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D0B9EC9" w14:textId="77777777" w:rsidR="005807B9" w:rsidRDefault="005807B9" w:rsidP="005807B9">
      <w:pPr>
        <w:pStyle w:val="LO-normal0"/>
        <w:tabs>
          <w:tab w:val="left" w:pos="708"/>
          <w:tab w:val="left" w:pos="3831"/>
          <w:tab w:val="right" w:pos="9746"/>
        </w:tabs>
        <w:spacing w:after="0" w:line="360" w:lineRule="auto"/>
        <w:jc w:val="right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pt-BR"/>
        </w:rPr>
        <w:t>PROJETO DE LEI Nº 34, DE 20 DE FEVEREIRO DE 2026</w:t>
      </w:r>
    </w:p>
    <w:p w14:paraId="41D779D5" w14:textId="77777777" w:rsidR="005807B9" w:rsidRDefault="005807B9" w:rsidP="005807B9">
      <w:pPr>
        <w:pStyle w:val="LO-normal0"/>
        <w:widowControl w:val="0"/>
        <w:spacing w:after="0" w:line="240" w:lineRule="auto"/>
        <w:ind w:left="4111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pt-BR"/>
        </w:rPr>
        <w:t>Autoriza o Município de Arroio do Padre, Poder Executivo, a contratar servidor por tempo determinado, para atender a necessidade de excepcional interesse público para o cargo de Monitor de Educação Especial e Inclusiva.</w:t>
      </w:r>
    </w:p>
    <w:p w14:paraId="3D1CF556" w14:textId="77777777" w:rsidR="006B2F9B" w:rsidRPr="00660B0F" w:rsidRDefault="006B2F9B" w:rsidP="00C312D4">
      <w:pPr>
        <w:pStyle w:val="Standard"/>
        <w:jc w:val="both"/>
        <w:rPr>
          <w:rFonts w:ascii="Arial" w:hAnsi="Arial" w:cs="Arial"/>
          <w:lang w:val="en-US"/>
        </w:rPr>
      </w:pPr>
    </w:p>
    <w:p w14:paraId="7299BB35" w14:textId="54E501BA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2C2F13">
        <w:rPr>
          <w:rFonts w:ascii="Arial" w:hAnsi="Arial" w:cs="Arial"/>
          <w:b/>
          <w:bCs/>
        </w:rPr>
        <w:t>3</w:t>
      </w:r>
      <w:r w:rsidR="005807B9">
        <w:rPr>
          <w:rFonts w:ascii="Arial" w:hAnsi="Arial" w:cs="Arial"/>
          <w:b/>
          <w:bCs/>
        </w:rPr>
        <w:t>4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66C77340" w14:textId="77777777" w:rsidR="005807B9" w:rsidRDefault="005807B9" w:rsidP="005807B9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0C9D4E1F" w14:textId="77777777" w:rsidR="005807B9" w:rsidRDefault="005807B9" w:rsidP="005807B9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C9211E"/>
          <w:sz w:val="24"/>
          <w:szCs w:val="24"/>
        </w:rPr>
      </w:pPr>
    </w:p>
    <w:p w14:paraId="09CAB602" w14:textId="77777777" w:rsidR="005807B9" w:rsidRDefault="005807B9" w:rsidP="005807B9">
      <w:pPr>
        <w:tabs>
          <w:tab w:val="left" w:pos="0"/>
        </w:tabs>
        <w:spacing w:after="120" w:line="240" w:lineRule="auto"/>
        <w:jc w:val="both"/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Fica autorizado o Município de Arroio do Padre, Poder Executivo, a contratar servidor pelo prazo de 09 (nove) meses, prorrogável por mais 01 (um) mês, para desempenhar a função de </w:t>
      </w:r>
      <w:r>
        <w:rPr>
          <w:rFonts w:ascii="Arial" w:hAnsi="Arial"/>
        </w:rPr>
        <w:t>Monitor de Educação Especial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e Inclusiva</w:t>
      </w:r>
      <w:r>
        <w:rPr>
          <w:rFonts w:ascii="Arial" w:hAnsi="Arial" w:cs="Arial"/>
        </w:rPr>
        <w:t xml:space="preserve"> junto a Secretaria Municipal de Educação, Cultura, Esporte e Turismo, conforme o quadro abaixo:</w:t>
      </w:r>
    </w:p>
    <w:p w14:paraId="40B52DCA" w14:textId="77777777" w:rsidR="005807B9" w:rsidRDefault="005807B9" w:rsidP="005807B9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9607" w:type="dxa"/>
        <w:jc w:val="center"/>
        <w:tblLayout w:type="fixed"/>
        <w:tblLook w:val="04A0" w:firstRow="1" w:lastRow="0" w:firstColumn="1" w:lastColumn="0" w:noHBand="0" w:noVBand="1"/>
      </w:tblPr>
      <w:tblGrid>
        <w:gridCol w:w="1981"/>
        <w:gridCol w:w="2550"/>
        <w:gridCol w:w="2411"/>
        <w:gridCol w:w="2665"/>
      </w:tblGrid>
      <w:tr w:rsidR="005807B9" w14:paraId="5917B679" w14:textId="77777777" w:rsidTr="002532FD">
        <w:trPr>
          <w:trHeight w:val="372"/>
          <w:jc w:val="center"/>
        </w:trPr>
        <w:tc>
          <w:tcPr>
            <w:tcW w:w="1980" w:type="dxa"/>
          </w:tcPr>
          <w:p w14:paraId="01AA67AB" w14:textId="77777777" w:rsidR="005807B9" w:rsidRDefault="005807B9" w:rsidP="002532FD">
            <w:pPr>
              <w:tabs>
                <w:tab w:val="left" w:pos="0"/>
              </w:tabs>
              <w:spacing w:after="120" w:line="240" w:lineRule="auto"/>
              <w:jc w:val="center"/>
              <w:rPr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Nº de Cargos</w:t>
            </w:r>
          </w:p>
        </w:tc>
        <w:tc>
          <w:tcPr>
            <w:tcW w:w="2550" w:type="dxa"/>
          </w:tcPr>
          <w:p w14:paraId="0157B0F7" w14:textId="77777777" w:rsidR="005807B9" w:rsidRDefault="005807B9" w:rsidP="002532FD">
            <w:pPr>
              <w:tabs>
                <w:tab w:val="left" w:pos="0"/>
              </w:tabs>
              <w:spacing w:after="120" w:line="240" w:lineRule="auto"/>
              <w:jc w:val="center"/>
              <w:rPr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Denominação</w:t>
            </w:r>
          </w:p>
        </w:tc>
        <w:tc>
          <w:tcPr>
            <w:tcW w:w="2411" w:type="dxa"/>
          </w:tcPr>
          <w:p w14:paraId="1C2C9CCC" w14:textId="77777777" w:rsidR="005807B9" w:rsidRDefault="005807B9" w:rsidP="002532FD">
            <w:pPr>
              <w:tabs>
                <w:tab w:val="left" w:pos="0"/>
              </w:tabs>
              <w:spacing w:after="120" w:line="240" w:lineRule="auto"/>
              <w:jc w:val="center"/>
              <w:rPr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65" w:type="dxa"/>
          </w:tcPr>
          <w:p w14:paraId="7687F6E5" w14:textId="77777777" w:rsidR="005807B9" w:rsidRDefault="005807B9" w:rsidP="002532FD">
            <w:pPr>
              <w:tabs>
                <w:tab w:val="left" w:pos="0"/>
              </w:tabs>
              <w:spacing w:after="120" w:line="240" w:lineRule="auto"/>
              <w:jc w:val="center"/>
              <w:rPr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Carga Horária Semanal</w:t>
            </w:r>
          </w:p>
        </w:tc>
      </w:tr>
      <w:tr w:rsidR="005807B9" w14:paraId="325A73A2" w14:textId="77777777" w:rsidTr="002532FD">
        <w:trPr>
          <w:trHeight w:val="353"/>
          <w:jc w:val="center"/>
        </w:trPr>
        <w:tc>
          <w:tcPr>
            <w:tcW w:w="1980" w:type="dxa"/>
          </w:tcPr>
          <w:p w14:paraId="7DC02B2D" w14:textId="77777777" w:rsidR="005807B9" w:rsidRDefault="005807B9" w:rsidP="002532FD">
            <w:pPr>
              <w:tabs>
                <w:tab w:val="left" w:pos="0"/>
              </w:tabs>
              <w:spacing w:after="120" w:line="240" w:lineRule="auto"/>
              <w:jc w:val="center"/>
              <w:rPr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01 profissional</w:t>
            </w:r>
          </w:p>
        </w:tc>
        <w:tc>
          <w:tcPr>
            <w:tcW w:w="2550" w:type="dxa"/>
          </w:tcPr>
          <w:p w14:paraId="50455AC7" w14:textId="77777777" w:rsidR="005807B9" w:rsidRDefault="005807B9" w:rsidP="002532FD">
            <w:pPr>
              <w:tabs>
                <w:tab w:val="left" w:pos="0"/>
              </w:tabs>
              <w:spacing w:after="120" w:line="240" w:lineRule="auto"/>
              <w:jc w:val="center"/>
              <w:rPr>
                <w:rFonts w:cs="Times New Roman"/>
                <w:lang w:eastAsia="en-US" w:bidi="ar-SA"/>
              </w:rPr>
            </w:pPr>
            <w:r>
              <w:rPr>
                <w:rFonts w:ascii="Arial" w:eastAsia="Calibri" w:hAnsi="Arial" w:cs="Times New Roman"/>
                <w:kern w:val="0"/>
                <w:lang w:eastAsia="en-US" w:bidi="ar-SA"/>
              </w:rPr>
              <w:t>Monitor de Educação Especial e Inclusiva</w:t>
            </w:r>
          </w:p>
        </w:tc>
        <w:tc>
          <w:tcPr>
            <w:tcW w:w="2411" w:type="dxa"/>
          </w:tcPr>
          <w:p w14:paraId="0FB860D5" w14:textId="77777777" w:rsidR="005807B9" w:rsidRDefault="005807B9" w:rsidP="002532FD">
            <w:pPr>
              <w:tabs>
                <w:tab w:val="left" w:pos="0"/>
              </w:tabs>
              <w:spacing w:after="120" w:line="240" w:lineRule="auto"/>
              <w:jc w:val="center"/>
              <w:rPr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 xml:space="preserve">R$ </w:t>
            </w:r>
            <w:r>
              <w:rPr>
                <w:rFonts w:ascii="Arial" w:eastAsia="Calibri" w:hAnsi="Arial" w:cs="Arial"/>
                <w:bCs/>
                <w:kern w:val="0"/>
                <w:lang w:eastAsia="en-US" w:bidi="ar-SA"/>
              </w:rPr>
              <w:t>2.011,53</w:t>
            </w:r>
          </w:p>
        </w:tc>
        <w:tc>
          <w:tcPr>
            <w:tcW w:w="2665" w:type="dxa"/>
          </w:tcPr>
          <w:p w14:paraId="2F678B5E" w14:textId="77777777" w:rsidR="005807B9" w:rsidRDefault="005807B9" w:rsidP="002532FD">
            <w:pPr>
              <w:tabs>
                <w:tab w:val="left" w:pos="0"/>
              </w:tabs>
              <w:spacing w:after="120" w:line="240" w:lineRule="auto"/>
              <w:jc w:val="center"/>
              <w:rPr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40 horas</w:t>
            </w:r>
          </w:p>
        </w:tc>
      </w:tr>
    </w:tbl>
    <w:p w14:paraId="5312E990" w14:textId="77777777" w:rsidR="005807B9" w:rsidRDefault="005807B9" w:rsidP="005807B9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7971FBE" w14:textId="77777777" w:rsidR="005807B9" w:rsidRDefault="005807B9" w:rsidP="005807B9">
      <w:pPr>
        <w:tabs>
          <w:tab w:val="left" w:pos="0"/>
        </w:tabs>
        <w:spacing w:after="120" w:line="240" w:lineRule="auto"/>
        <w:jc w:val="both"/>
      </w:pPr>
      <w:r>
        <w:rPr>
          <w:rFonts w:ascii="Arial" w:hAnsi="Arial" w:cs="Arial"/>
          <w:b/>
          <w:bCs/>
        </w:rPr>
        <w:t>§1º</w:t>
      </w:r>
      <w:r>
        <w:rPr>
          <w:rFonts w:ascii="Arial" w:hAnsi="Arial" w:cs="Arial"/>
        </w:rPr>
        <w:t xml:space="preserve">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BA97B1E" w14:textId="77777777" w:rsidR="005807B9" w:rsidRDefault="005807B9" w:rsidP="005807B9">
      <w:pPr>
        <w:tabs>
          <w:tab w:val="left" w:pos="0"/>
        </w:tabs>
        <w:spacing w:after="120" w:line="240" w:lineRule="auto"/>
        <w:jc w:val="both"/>
      </w:pPr>
      <w:r>
        <w:rPr>
          <w:rFonts w:ascii="Arial" w:hAnsi="Arial" w:cs="Arial"/>
          <w:b/>
          <w:bCs/>
        </w:rPr>
        <w:t xml:space="preserve">§2º </w:t>
      </w:r>
      <w:r>
        <w:rPr>
          <w:rFonts w:ascii="Arial" w:hAnsi="Arial" w:cs="Arial"/>
        </w:rPr>
        <w:t>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FE4DF20" w14:textId="77777777" w:rsidR="005807B9" w:rsidRDefault="005807B9" w:rsidP="005807B9">
      <w:pPr>
        <w:tabs>
          <w:tab w:val="left" w:pos="0"/>
        </w:tabs>
        <w:spacing w:after="120" w:line="240" w:lineRule="auto"/>
        <w:jc w:val="both"/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1A50B56E" w14:textId="77777777" w:rsidR="005807B9" w:rsidRDefault="005807B9" w:rsidP="005807B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Art. 4º </w:t>
      </w:r>
      <w:r>
        <w:rPr>
          <w:rFonts w:ascii="Arial" w:eastAsia="Arial" w:hAnsi="Arial" w:cs="Arial"/>
          <w:color w:val="000000"/>
        </w:rPr>
        <w:t>A contratação será realizada em caráter administrativo, assegurando-se ao contratado os direitos e deveres previstos no Regime Jurídico aplicável aos servidores municipais.</w:t>
      </w:r>
    </w:p>
    <w:p w14:paraId="254CF888" w14:textId="77777777" w:rsidR="005807B9" w:rsidRDefault="005807B9" w:rsidP="005807B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b/>
          <w:bCs/>
          <w:color w:val="000000"/>
        </w:rPr>
        <w:t>§ 1º</w:t>
      </w:r>
      <w:r>
        <w:rPr>
          <w:rFonts w:ascii="Arial" w:eastAsia="Arial" w:hAnsi="Arial" w:cs="Arial"/>
          <w:color w:val="000000"/>
        </w:rPr>
        <w:t xml:space="preserve"> A contratação observará, prioritariamente, a lista de aprovados em concurso público vigente para o respectivo cargo, os quais terão o prazo de 02 (dois) dias úteis para manifestar interesse em assumir o contrato temporário.</w:t>
      </w:r>
    </w:p>
    <w:p w14:paraId="14E73C65" w14:textId="77777777" w:rsidR="005807B9" w:rsidRDefault="005807B9" w:rsidP="005807B9">
      <w:pPr>
        <w:tabs>
          <w:tab w:val="left" w:pos="0"/>
          <w:tab w:val="left" w:pos="5460"/>
        </w:tabs>
        <w:spacing w:after="120" w:line="240" w:lineRule="auto"/>
        <w:jc w:val="both"/>
        <w:rPr>
          <w:rFonts w:eastAsia="Arial" w:cs="Arial"/>
          <w:b/>
          <w:bCs/>
          <w:color w:val="000000"/>
        </w:rPr>
      </w:pPr>
    </w:p>
    <w:p w14:paraId="0604B102" w14:textId="77777777" w:rsidR="005807B9" w:rsidRDefault="005807B9" w:rsidP="005807B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§ 2º </w:t>
      </w:r>
      <w:r>
        <w:rPr>
          <w:rFonts w:ascii="Arial" w:eastAsia="Arial" w:hAnsi="Arial" w:cs="Arial"/>
          <w:color w:val="000000"/>
        </w:rPr>
        <w:t>Esgotada a lista de aprovados em concurso público ou inexistindo interessados, a contratação observará a lista de classificados do processo seletivo simplificado vigente para o respectivo cargo.</w:t>
      </w:r>
    </w:p>
    <w:p w14:paraId="7D0743AF" w14:textId="77777777" w:rsidR="005807B9" w:rsidRDefault="005807B9" w:rsidP="005807B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b/>
          <w:bCs/>
          <w:color w:val="000000"/>
        </w:rPr>
        <w:t>§ 3º</w:t>
      </w:r>
      <w:r>
        <w:rPr>
          <w:rFonts w:ascii="Arial" w:eastAsia="Arial" w:hAnsi="Arial" w:cs="Arial"/>
          <w:color w:val="000000"/>
        </w:rPr>
        <w:t xml:space="preserve"> Na hipótese de inexistência de interessados ou de expiração do prazo de vigência do processo seletivo simplificado, deverá ser instaurado novo processo seletivo simplificado para a respectiva contratação.</w:t>
      </w:r>
    </w:p>
    <w:p w14:paraId="1ABC85FD" w14:textId="77777777" w:rsidR="005807B9" w:rsidRDefault="005807B9" w:rsidP="005807B9">
      <w:pPr>
        <w:tabs>
          <w:tab w:val="left" w:pos="0"/>
        </w:tabs>
        <w:spacing w:after="120" w:line="240" w:lineRule="auto"/>
        <w:jc w:val="both"/>
      </w:pPr>
      <w:r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4D6D06AA" w14:textId="77777777" w:rsidR="005807B9" w:rsidRDefault="005807B9" w:rsidP="005807B9">
      <w:pPr>
        <w:tabs>
          <w:tab w:val="left" w:pos="0"/>
        </w:tabs>
        <w:spacing w:after="120" w:line="240" w:lineRule="auto"/>
        <w:jc w:val="both"/>
      </w:pPr>
      <w:r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6AA573BC" w14:textId="77777777" w:rsidR="005807B9" w:rsidRDefault="005807B9" w:rsidP="005807B9">
      <w:pPr>
        <w:tabs>
          <w:tab w:val="left" w:pos="0"/>
        </w:tabs>
        <w:spacing w:after="120" w:line="240" w:lineRule="auto"/>
        <w:jc w:val="both"/>
      </w:pPr>
      <w:r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Ao servidor contratado por esta Lei, aplicar-se-á o Regime Geral de Previdência Social.</w:t>
      </w:r>
    </w:p>
    <w:p w14:paraId="6855D42D" w14:textId="77777777" w:rsidR="005807B9" w:rsidRDefault="005807B9" w:rsidP="005807B9">
      <w:pPr>
        <w:tabs>
          <w:tab w:val="left" w:pos="0"/>
        </w:tabs>
        <w:spacing w:after="120" w:line="240" w:lineRule="auto"/>
        <w:jc w:val="both"/>
      </w:pPr>
      <w:r>
        <w:rPr>
          <w:rFonts w:ascii="Arial" w:hAnsi="Arial" w:cs="Arial"/>
          <w:b/>
        </w:rPr>
        <w:t xml:space="preserve">Art. 8º </w:t>
      </w:r>
      <w:r>
        <w:rPr>
          <w:rFonts w:ascii="Arial" w:hAnsi="Arial" w:cs="Arial"/>
        </w:rPr>
        <w:t>As despesas decorrentes desta Lei correrão por conta de dotações orçamentárias específicas.</w:t>
      </w:r>
    </w:p>
    <w:p w14:paraId="3FB9BD3B" w14:textId="77777777" w:rsidR="005807B9" w:rsidRDefault="005807B9" w:rsidP="005807B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9º </w:t>
      </w:r>
      <w:r>
        <w:rPr>
          <w:rFonts w:ascii="Arial" w:hAnsi="Arial" w:cs="Arial"/>
          <w:bCs/>
        </w:rPr>
        <w:t>Esta Lei entra em vigor na data de sua publicação.</w:t>
      </w:r>
    </w:p>
    <w:p w14:paraId="48F76FAA" w14:textId="77777777" w:rsidR="005807B9" w:rsidRDefault="005807B9" w:rsidP="005807B9">
      <w:pPr>
        <w:tabs>
          <w:tab w:val="left" w:pos="0"/>
        </w:tabs>
        <w:spacing w:after="0" w:line="240" w:lineRule="auto"/>
        <w:jc w:val="both"/>
      </w:pPr>
    </w:p>
    <w:p w14:paraId="42FBC170" w14:textId="133D6CDD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5807B9">
        <w:rPr>
          <w:rFonts w:ascii="Arial" w:eastAsia="Arial" w:hAnsi="Arial" w:cs="Arial"/>
        </w:rPr>
        <w:t>03</w:t>
      </w:r>
      <w:r w:rsidRPr="00393DA0">
        <w:rPr>
          <w:rFonts w:ascii="Arial" w:eastAsia="Arial" w:hAnsi="Arial" w:cs="Arial"/>
        </w:rPr>
        <w:t xml:space="preserve"> de </w:t>
      </w:r>
      <w:r w:rsidR="005807B9">
        <w:rPr>
          <w:rFonts w:ascii="Arial" w:eastAsia="Arial" w:hAnsi="Arial" w:cs="Arial"/>
        </w:rPr>
        <w:t xml:space="preserve">março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0B062061" w14:textId="3429E771" w:rsidR="003D69B1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76881F7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65F606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96C09CC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03F1353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4E1E524" w14:textId="77777777" w:rsidR="0014199B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2C59B58F" w14:textId="77777777" w:rsidR="005807B9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225EDFE8" w14:textId="77777777" w:rsidR="005807B9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0C4A40A" w14:textId="77777777" w:rsidR="005807B9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29790DDA" w14:textId="77777777" w:rsidR="005807B9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DC31366" w14:textId="77777777" w:rsidR="005807B9" w:rsidRPr="00393DA0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proofErr w:type="spellStart"/>
      <w:r w:rsidRPr="00393DA0">
        <w:rPr>
          <w:rFonts w:ascii="Arial" w:hAnsi="Arial" w:cs="Arial"/>
          <w:b/>
          <w:bCs/>
        </w:rPr>
        <w:t>Ingride</w:t>
      </w:r>
      <w:proofErr w:type="spellEnd"/>
      <w:r w:rsidRPr="00393DA0">
        <w:rPr>
          <w:rFonts w:ascii="Arial" w:hAnsi="Arial" w:cs="Arial"/>
          <w:b/>
          <w:bCs/>
        </w:rPr>
        <w:t xml:space="preserve"> </w:t>
      </w:r>
      <w:proofErr w:type="spellStart"/>
      <w:r w:rsidRPr="00393DA0">
        <w:rPr>
          <w:rFonts w:ascii="Arial" w:hAnsi="Arial" w:cs="Arial"/>
          <w:b/>
          <w:bCs/>
        </w:rPr>
        <w:t>Neuschrank</w:t>
      </w:r>
      <w:proofErr w:type="spellEnd"/>
      <w:r w:rsidRPr="00393DA0">
        <w:rPr>
          <w:rFonts w:ascii="Arial" w:hAnsi="Arial" w:cs="Arial"/>
          <w:b/>
          <w:bCs/>
        </w:rPr>
        <w:t xml:space="preserve">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6F932862" w14:textId="5E854844" w:rsidR="00144747" w:rsidRDefault="0049183D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6EFF7FAB" w14:textId="77777777" w:rsidR="00E95E93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E4D281E" w14:textId="77777777" w:rsidR="00E95E93" w:rsidRDefault="00E95E93" w:rsidP="00E95E9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ANEXO I - PROJETO DE LEI Nº 34/2026</w:t>
      </w:r>
    </w:p>
    <w:p w14:paraId="4108C71D" w14:textId="77777777" w:rsidR="00E95E93" w:rsidRDefault="00E95E93" w:rsidP="00E95E9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8CB7091" w14:textId="77777777" w:rsidR="00E95E93" w:rsidRDefault="00E95E93" w:rsidP="00E95E9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CARGO: MONITOR DE EDUCAÇÃO ESPECIAL E INCLUSIVA</w:t>
      </w:r>
    </w:p>
    <w:p w14:paraId="7FAA13A8" w14:textId="77777777" w:rsidR="00E95E93" w:rsidRDefault="00E95E93" w:rsidP="00E95E9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Atribuições:</w:t>
      </w:r>
    </w:p>
    <w:p w14:paraId="3AC121F2" w14:textId="77777777" w:rsidR="00E95E93" w:rsidRPr="00E95E93" w:rsidRDefault="00E95E93" w:rsidP="00E95E93">
      <w:pPr>
        <w:pStyle w:val="Normal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Síntese dos deveres:</w:t>
      </w:r>
      <w:r>
        <w:rPr>
          <w:rFonts w:ascii="Arial" w:hAnsi="Arial" w:cs="Arial"/>
        </w:rPr>
        <w:t xml:space="preserve"> </w:t>
      </w:r>
      <w:r w:rsidRPr="00E95E93">
        <w:rPr>
          <w:rStyle w:val="Forte"/>
          <w:rFonts w:ascii="Arial" w:eastAsiaTheme="majorEastAsia" w:hAnsi="Arial" w:cs="Arial"/>
          <w:b w:val="0"/>
          <w:bCs w:val="0"/>
        </w:rPr>
        <w:t>Acompanhamento de alunos com múltiplas deficiências e outras necessidades específicas no ambiente escolar, e a inclusão promovendo a diversidade e a participação de todos os alunos.</w:t>
      </w:r>
    </w:p>
    <w:p w14:paraId="1E401BF4" w14:textId="77777777" w:rsidR="00E95E93" w:rsidRDefault="00E95E93" w:rsidP="00E95E93">
      <w:pPr>
        <w:jc w:val="both"/>
      </w:pPr>
      <w:r>
        <w:rPr>
          <w:rFonts w:ascii="Arial" w:hAnsi="Arial" w:cs="Arial"/>
          <w:b/>
          <w:bCs/>
        </w:rPr>
        <w:t>Exemplo de atribuições:</w:t>
      </w:r>
      <w:r>
        <w:rPr>
          <w:rFonts w:ascii="Arial" w:hAnsi="Arial" w:cs="Arial"/>
        </w:rPr>
        <w:t xml:space="preserve"> Ser responsável por promover a inclusão de todos os alunos e o desenvolvimento integral de alunos com múltiplas deficiências, síndromes e outros problemas de saúde no âmbito do ensino fundamental; Acompanhar os alunos com deficiência nas rotinas escolares, promovendo sua autonomia e interação social; Auxiliar na comunicação interpessoal de alunos com surdez ou dificuldades de expressão; Ajudar alunos com baixa visão ou cegueira a acessar materiais didáticos, incluindo a leitura e transcrição de trabalhos e provas; Apoiar alunos com deficiência intelectual ou transtornos globais do desenvolvimento na compreensão dos conteúdos pedagógicos; Conduzir alunos com dificuldades motoras aos diferentes espaços físicos da escola, assegurando a acessibilidade; Monitorar alunos, promovendo o avanço contínuo de suas habilidades; Atuar como mediador do processo de ensino-aprendizagem entre professores e alunos, auxiliando o professor nas atividades pedagógicas; Auxiliar nas atividades de higiene pessoal, como uso do sanitário, troca de fraldas, banho, escovação de dentes e vestuário; Ajudar na alimentação dos alunos, respeitando suas limitações e prescrições médicas; Administrar medicamentos, conforme orientação médica e autorização dos responsáveis legais e orientação escolar; Realizar a transposição de alunos para cadeiras de rodas, carteiras escolares e outros equipamentos, quando necessário; Comunicar ao professor e à direção da escola qualquer incidente, dificuldade ou necessidade específica identificada; Preencher registros e planilhas relacionadas à frequência, alimentação e higiene dos alunos, quando solicitado; </w:t>
      </w:r>
      <w:r>
        <w:rPr>
          <w:rStyle w:val="Forte"/>
          <w:rFonts w:eastAsiaTheme="majorEastAsia"/>
          <w:b w:val="0"/>
          <w:bCs w:val="0"/>
        </w:rPr>
        <w:t>D</w:t>
      </w:r>
      <w:r>
        <w:rPr>
          <w:rFonts w:ascii="Arial" w:hAnsi="Arial" w:cs="Arial"/>
        </w:rPr>
        <w:t>everá atuar em parceria com a equipe pedagógica, garantindo a inclusão escolar de forma integrada e respeitando os direitos dos alunos; Na falta de alunos nas condições e/ou necessidades acima, o profissional, se requisitado, deverá colaborar com outros alunos e professores nas atividades escolares; Executar outras tarefas afins ou conectadas à promoção da inclusão e do bem-estar dos alunos.</w:t>
      </w:r>
    </w:p>
    <w:p w14:paraId="1C7D2DB8" w14:textId="77777777" w:rsidR="00E95E93" w:rsidRDefault="00E95E93" w:rsidP="00E95E93">
      <w:pPr>
        <w:jc w:val="both"/>
        <w:rPr>
          <w:rFonts w:ascii="Arial" w:hAnsi="Arial" w:cs="Arial"/>
        </w:rPr>
      </w:pPr>
    </w:p>
    <w:p w14:paraId="094FA9AA" w14:textId="77777777" w:rsidR="00E95E93" w:rsidRDefault="00E95E93" w:rsidP="00E95E93">
      <w:pPr>
        <w:spacing w:after="0"/>
        <w:jc w:val="both"/>
        <w:rPr>
          <w:rFonts w:cs="Arial"/>
          <w:b/>
          <w:bCs/>
        </w:rPr>
      </w:pPr>
    </w:p>
    <w:p w14:paraId="502C8C9D" w14:textId="77777777" w:rsidR="00E95E93" w:rsidRDefault="00E95E93" w:rsidP="00E95E93">
      <w:pPr>
        <w:spacing w:after="0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Condições de Trabalho:</w:t>
      </w:r>
    </w:p>
    <w:p w14:paraId="581B432B" w14:textId="77777777" w:rsidR="00E95E93" w:rsidRDefault="00E95E93" w:rsidP="00E95E93">
      <w:pPr>
        <w:pStyle w:val="PargrafodaLista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</w:tabs>
        <w:suppressAutoHyphens w:val="0"/>
        <w:spacing w:after="160"/>
        <w:contextualSpacing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horária: 40 horas semanais</w:t>
      </w:r>
    </w:p>
    <w:p w14:paraId="28ECA42F" w14:textId="77777777" w:rsidR="00E95E93" w:rsidRDefault="00E95E93" w:rsidP="00E95E93">
      <w:pPr>
        <w:spacing w:after="0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lastRenderedPageBreak/>
        <w:t>Requisitos para preenchimento do cargo:</w:t>
      </w:r>
    </w:p>
    <w:p w14:paraId="19637791" w14:textId="77777777" w:rsidR="00E95E93" w:rsidRDefault="00E95E93" w:rsidP="00E95E93">
      <w:pPr>
        <w:pStyle w:val="PargrafodaLista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</w:tabs>
        <w:suppressAutoHyphens w:val="0"/>
        <w:spacing w:after="160"/>
        <w:contextualSpacing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 mínima: 18 anos</w:t>
      </w:r>
    </w:p>
    <w:p w14:paraId="17EEBD03" w14:textId="77777777" w:rsidR="00E95E93" w:rsidRDefault="00E95E93" w:rsidP="00E95E93">
      <w:pPr>
        <w:pStyle w:val="PargrafodaLista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</w:tabs>
        <w:suppressAutoHyphens w:val="0"/>
        <w:spacing w:after="160"/>
        <w:contextualSpacing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Escolaridade: Ensino Médio Completo.</w:t>
      </w:r>
    </w:p>
    <w:p w14:paraId="3CD5CC92" w14:textId="77777777" w:rsidR="00E95E93" w:rsidRDefault="00E95E93" w:rsidP="00E95E93">
      <w:pPr>
        <w:spacing w:after="160"/>
        <w:contextualSpacing/>
        <w:jc w:val="both"/>
        <w:rPr>
          <w:rFonts w:ascii="Arial" w:hAnsi="Arial"/>
        </w:rPr>
      </w:pPr>
    </w:p>
    <w:p w14:paraId="7115C485" w14:textId="77777777" w:rsidR="00E95E93" w:rsidRDefault="00E95E93" w:rsidP="00E95E93">
      <w:pPr>
        <w:pStyle w:val="Ttulo1"/>
        <w:tabs>
          <w:tab w:val="left" w:pos="1543"/>
          <w:tab w:val="left" w:pos="4048"/>
          <w:tab w:val="left" w:pos="7593"/>
        </w:tabs>
        <w:spacing w:after="0" w:line="240" w:lineRule="auto"/>
        <w:ind w:left="0"/>
        <w:rPr>
          <w:b w:val="0"/>
          <w:bCs w:val="0"/>
          <w:color w:val="C9211E"/>
          <w:sz w:val="24"/>
          <w:szCs w:val="24"/>
        </w:rPr>
      </w:pPr>
    </w:p>
    <w:p w14:paraId="6B210718" w14:textId="77777777" w:rsidR="00E95E93" w:rsidRDefault="00E95E93" w:rsidP="00E95E93">
      <w:pPr>
        <w:pStyle w:val="Corpodetexto"/>
        <w:rPr>
          <w:rFonts w:ascii="Arial" w:hAnsi="Arial"/>
          <w:color w:val="C9211E"/>
        </w:rPr>
      </w:pPr>
    </w:p>
    <w:p w14:paraId="38317E97" w14:textId="77777777" w:rsidR="00E95E93" w:rsidRPr="00393DA0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95E93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 xml:space="preserve">Plenário Arno </w:t>
    </w:r>
    <w:proofErr w:type="spellStart"/>
    <w:r w:rsidRPr="00393DA0">
      <w:rPr>
        <w:rFonts w:ascii="Arial" w:hAnsi="Arial" w:cs="Arial"/>
        <w:b/>
      </w:rPr>
      <w:t>Bottermund</w:t>
    </w:r>
    <w:proofErr w:type="spellEnd"/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948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183</cp:revision>
  <cp:lastPrinted>2026-02-19T13:20:00Z</cp:lastPrinted>
  <dcterms:created xsi:type="dcterms:W3CDTF">2024-04-30T11:49:00Z</dcterms:created>
  <dcterms:modified xsi:type="dcterms:W3CDTF">2026-03-04T19:46:00Z</dcterms:modified>
</cp:coreProperties>
</file>