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CA2FDB" w14:textId="77777777" w:rsidR="00660B0F" w:rsidRDefault="00660B0F" w:rsidP="00660B0F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31, DE 13 DE FEVEREIRO DE 2026</w:t>
      </w:r>
    </w:p>
    <w:p w14:paraId="789ACC2E" w14:textId="77777777" w:rsidR="00660B0F" w:rsidRDefault="00660B0F" w:rsidP="00660B0F">
      <w:pPr>
        <w:pStyle w:val="LO-normal0"/>
        <w:widowControl w:val="0"/>
        <w:spacing w:after="0" w:line="240" w:lineRule="auto"/>
        <w:ind w:left="4111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pt-BR"/>
        </w:rPr>
        <w:t>Autoriza o município de Arroio do Padre, Poder Executivo, a contratar veterinário/clínica especializada para realização de exames de anemia infecciosa e de vacina contra a influenza em equinos que participarão dos desfiles da Festa Municipal e da Festa Regional do Caqui e da Maçã e nos festejos da Semana Farroupilha no ano de 2026.</w:t>
      </w:r>
    </w:p>
    <w:p w14:paraId="3D1CF556" w14:textId="77777777" w:rsidR="006B2F9B" w:rsidRPr="00660B0F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299E8F31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2C2F13">
        <w:rPr>
          <w:rFonts w:ascii="Arial" w:hAnsi="Arial" w:cs="Arial"/>
          <w:b/>
          <w:bCs/>
        </w:rPr>
        <w:t>3</w:t>
      </w:r>
      <w:r w:rsidR="00660B0F">
        <w:rPr>
          <w:rFonts w:ascii="Arial" w:hAnsi="Arial" w:cs="Arial"/>
          <w:b/>
          <w:bCs/>
        </w:rPr>
        <w:t>1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045D619" w14:textId="77777777" w:rsidR="00660B0F" w:rsidRDefault="00660B0F" w:rsidP="00660B0F">
      <w:pPr>
        <w:pStyle w:val="Padro"/>
        <w:tabs>
          <w:tab w:val="left" w:pos="0"/>
          <w:tab w:val="left" w:pos="1543"/>
          <w:tab w:val="left" w:pos="5460"/>
        </w:tabs>
        <w:spacing w:after="120"/>
        <w:jc w:val="both"/>
        <w:rPr>
          <w:rFonts w:cs="Calibri"/>
          <w:color w:val="000000"/>
          <w:kern w:val="0"/>
          <w:sz w:val="24"/>
          <w:szCs w:val="24"/>
          <w:lang w:bidi="hi-IN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presente Lei dispõe sobre o pagamento de exames de anemia infecciosa e de vacina contra a influenza em equinos que participarão dos desfiles da Festa Municipal e da Festa Regional do Caqui e da Maçã e nos festejos da Semana Farroupilha no ano de 2026.</w:t>
      </w:r>
    </w:p>
    <w:p w14:paraId="22334B62" w14:textId="77777777" w:rsidR="00660B0F" w:rsidRDefault="00660B0F" w:rsidP="00660B0F">
      <w:pPr>
        <w:pStyle w:val="Padro"/>
        <w:tabs>
          <w:tab w:val="left" w:pos="0"/>
          <w:tab w:val="left" w:pos="1543"/>
          <w:tab w:val="left" w:pos="5460"/>
        </w:tabs>
        <w:spacing w:before="57" w:after="57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autorizado o município de Arroio do Padre, Poder Executivo, a contratar veterinário/clínica especializada para realização de exames de anemia infecciosa e de vacina contra a influenza em equinos que participarão dos desfiles da Festa Municipal e da Festa Regional do Caqui e da Maçã e nos festejos da Semana Farroupilha no ano de 2026.</w:t>
      </w:r>
    </w:p>
    <w:p w14:paraId="24DFC153" w14:textId="6D25C69A" w:rsidR="00660B0F" w:rsidRDefault="00660B0F" w:rsidP="00660B0F">
      <w:pPr>
        <w:pStyle w:val="Standard"/>
        <w:spacing w:after="120" w:line="276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Art. 3º </w:t>
      </w:r>
      <w:r>
        <w:rPr>
          <w:rFonts w:ascii="Arial" w:hAnsi="Arial" w:cs="Arial"/>
          <w:color w:val="000000"/>
        </w:rPr>
        <w:t xml:space="preserve">Fica autorizado a realização de exames em aproximadamente 30 (trinta) equinos, no valor </w:t>
      </w:r>
      <w:r>
        <w:rPr>
          <w:rFonts w:ascii="Arial" w:hAnsi="Arial" w:cs="Arial"/>
          <w:color w:val="000000"/>
        </w:rPr>
        <w:t xml:space="preserve">a ser definido em processo licitatório, estimado inicialmente em até </w:t>
      </w:r>
      <w:r>
        <w:rPr>
          <w:rFonts w:ascii="Arial" w:hAnsi="Arial" w:cs="Arial"/>
          <w:color w:val="000000"/>
        </w:rPr>
        <w:t>R$ 200,00 (duzentos reais). Incluídos neste, o valor do serviço, as despesas tributárias e o deslocamento do profissional até o Município de Arroio do Padre/RS.</w:t>
      </w:r>
    </w:p>
    <w:p w14:paraId="2AF5AA8C" w14:textId="0F3AA144" w:rsidR="00660B0F" w:rsidRDefault="00660B0F" w:rsidP="00660B0F">
      <w:pPr>
        <w:pStyle w:val="Standard"/>
        <w:spacing w:after="120" w:line="276" w:lineRule="auto"/>
        <w:jc w:val="both"/>
      </w:pPr>
      <w:r>
        <w:rPr>
          <w:rFonts w:ascii="Arial" w:hAnsi="Arial" w:cs="Arial"/>
          <w:b/>
          <w:color w:val="000000"/>
        </w:rPr>
        <w:t xml:space="preserve">§ 1º </w:t>
      </w:r>
      <w:r>
        <w:rPr>
          <w:rFonts w:ascii="Arial" w:hAnsi="Arial" w:cs="Arial"/>
          <w:color w:val="000000"/>
        </w:rPr>
        <w:t>Do valor a ser dispendido pelo m</w:t>
      </w:r>
      <w:r>
        <w:rPr>
          <w:rFonts w:ascii="Arial" w:hAnsi="Arial" w:cs="Arial"/>
        </w:rPr>
        <w:t>unicípio na contratação dos exames, que será conhecido após a realização de processo licitatório, 20% (vinte por cento) serão de responsabilidade do proprietário do animal.</w:t>
      </w:r>
    </w:p>
    <w:p w14:paraId="2D9C7DE6" w14:textId="77777777" w:rsidR="00660B0F" w:rsidRDefault="00660B0F" w:rsidP="00660B0F">
      <w:pPr>
        <w:pStyle w:val="Standard"/>
        <w:spacing w:after="120" w:line="276" w:lineRule="auto"/>
        <w:jc w:val="both"/>
      </w:pPr>
      <w:r>
        <w:rPr>
          <w:rFonts w:ascii="Arial" w:hAnsi="Arial" w:cs="Arial"/>
          <w:b/>
        </w:rPr>
        <w:t xml:space="preserve">§ 2º </w:t>
      </w:r>
      <w:r>
        <w:rPr>
          <w:rFonts w:ascii="Arial" w:hAnsi="Arial" w:cs="Arial"/>
        </w:rPr>
        <w:t>O valor de que trata o parágrafo anterior deverá ser pago na Tesouraria do Município, antecipadamente à realização dos exames.</w:t>
      </w:r>
    </w:p>
    <w:p w14:paraId="6796AD81" w14:textId="77777777" w:rsidR="00660B0F" w:rsidRDefault="00660B0F" w:rsidP="00660B0F">
      <w:pPr>
        <w:pStyle w:val="Standard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3º </w:t>
      </w:r>
      <w:r>
        <w:rPr>
          <w:rFonts w:ascii="Arial" w:hAnsi="Arial" w:cs="Arial"/>
        </w:rPr>
        <w:t>Será publicado aviso para o conhecimento dos proprietários dos animais que participarão.</w:t>
      </w:r>
    </w:p>
    <w:p w14:paraId="1FF9B4A1" w14:textId="35AB7F2D" w:rsidR="00660B0F" w:rsidRPr="00660B0F" w:rsidRDefault="00660B0F" w:rsidP="00660B0F">
      <w:pPr>
        <w:pStyle w:val="Standard"/>
        <w:spacing w:after="120" w:line="276" w:lineRule="auto"/>
        <w:jc w:val="both"/>
      </w:pPr>
      <w:r w:rsidRPr="00660B0F">
        <w:rPr>
          <w:rFonts w:ascii="Arial" w:hAnsi="Arial" w:cs="Arial"/>
          <w:b/>
          <w:bCs/>
        </w:rPr>
        <w:t>§ 4°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Caso o participante faça uso do beneficio e no dia do evento não compareça, sem justificativa plausível, terá que integralizar o valor dos exames aos cofres públicos.</w:t>
      </w:r>
    </w:p>
    <w:p w14:paraId="1A8B1C9C" w14:textId="77777777" w:rsidR="00660B0F" w:rsidRDefault="00660B0F" w:rsidP="00660B0F">
      <w:pPr>
        <w:pStyle w:val="Standard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As despesas decorrentes desta Lei correrão por dotações orçamentárias próprias vinculadas a promoção de atividades culturais no Município.</w:t>
      </w:r>
    </w:p>
    <w:p w14:paraId="4D1EA404" w14:textId="77777777" w:rsidR="00012CD5" w:rsidRDefault="00012CD5" w:rsidP="00660B0F">
      <w:pPr>
        <w:pStyle w:val="Standard"/>
        <w:spacing w:after="120" w:line="276" w:lineRule="auto"/>
        <w:jc w:val="both"/>
      </w:pPr>
    </w:p>
    <w:p w14:paraId="65D551FB" w14:textId="77777777" w:rsidR="00660B0F" w:rsidRDefault="00660B0F" w:rsidP="00660B0F">
      <w:pPr>
        <w:pStyle w:val="Standard"/>
        <w:tabs>
          <w:tab w:val="left" w:pos="708"/>
          <w:tab w:val="left" w:pos="3831"/>
          <w:tab w:val="right" w:pos="9746"/>
        </w:tabs>
        <w:spacing w:line="276" w:lineRule="auto"/>
        <w:jc w:val="both"/>
      </w:pPr>
      <w:r>
        <w:rPr>
          <w:rFonts w:ascii="Arial" w:hAnsi="Arial" w:cs="Arial"/>
          <w:b/>
          <w:bCs/>
          <w:color w:val="000000"/>
        </w:rPr>
        <w:lastRenderedPageBreak/>
        <w:t xml:space="preserve">Art. 5º </w:t>
      </w:r>
      <w:r>
        <w:rPr>
          <w:rFonts w:ascii="Arial" w:hAnsi="Arial" w:cs="Arial"/>
          <w:bCs/>
          <w:color w:val="000000"/>
        </w:rPr>
        <w:t>Esta Lei entra em vigor na data de sua publicação.</w:t>
      </w:r>
    </w:p>
    <w:p w14:paraId="07B3DFE2" w14:textId="77777777" w:rsidR="002C2F13" w:rsidRPr="00660B0F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2FBC170" w14:textId="39345B37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660B0F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CF4B1B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625D40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7E3E6C" w14:textId="77777777" w:rsidR="00722C4C" w:rsidRPr="00393DA0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144747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180</cp:revision>
  <cp:lastPrinted>2026-02-19T13:20:00Z</cp:lastPrinted>
  <dcterms:created xsi:type="dcterms:W3CDTF">2024-04-30T11:49:00Z</dcterms:created>
  <dcterms:modified xsi:type="dcterms:W3CDTF">2026-02-24T12:27:00Z</dcterms:modified>
</cp:coreProperties>
</file>