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3DF64588" w14:textId="77777777" w:rsidR="001B701E" w:rsidRDefault="001B701E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6E67B04B" w14:textId="77777777" w:rsidR="00933923" w:rsidRPr="00933923" w:rsidRDefault="00933923" w:rsidP="0093392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0BD94BB2" w14:textId="77777777" w:rsidR="00E74EC4" w:rsidRPr="00E74EC4" w:rsidRDefault="00E74EC4" w:rsidP="00E74EC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center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63AFB4ED" w14:textId="77777777" w:rsidR="00E102BB" w:rsidRPr="00E102BB" w:rsidRDefault="00E102BB" w:rsidP="00E102B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E102BB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90, DE 24 DE ABRIL DE 2025.</w:t>
      </w:r>
      <w:r w:rsidRPr="00E102BB">
        <w:rPr>
          <w:rFonts w:ascii="Arial" w:hAnsi="Arial" w:cs="Arial"/>
          <w:kern w:val="0"/>
          <w:lang w:eastAsia="en-US" w:bidi="ar-SA"/>
        </w:rPr>
        <w:t xml:space="preserve">        </w:t>
      </w:r>
    </w:p>
    <w:p w14:paraId="66BCD3EB" w14:textId="77777777" w:rsidR="00E102BB" w:rsidRPr="00E102BB" w:rsidRDefault="00E102BB" w:rsidP="00E102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395"/>
        <w:jc w:val="both"/>
        <w:textAlignment w:val="auto"/>
        <w:rPr>
          <w:rFonts w:ascii="Arial" w:hAnsi="Arial" w:cs="Arial"/>
          <w:kern w:val="3"/>
          <w:lang w:eastAsia="en-US"/>
        </w:rPr>
      </w:pPr>
      <w:r w:rsidRPr="00E102BB">
        <w:rPr>
          <w:rFonts w:ascii="Arial" w:hAnsi="Arial" w:cs="Arial"/>
          <w:kern w:val="3"/>
          <w:lang w:eastAsia="en-US"/>
        </w:rPr>
        <w:t>Autoriza o Município a conceder, em caráter excepcional, complementação de carga horária a professores de ensino infantil e fundamental nas escolas municipais e revoga a Lei Municipal nº 193, de 01 de outubro de 2003.</w:t>
      </w:r>
    </w:p>
    <w:p w14:paraId="751AC6D1" w14:textId="77777777" w:rsidR="00E102BB" w:rsidRPr="00E102BB" w:rsidRDefault="00E102BB" w:rsidP="00E102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textAlignment w:val="auto"/>
        <w:rPr>
          <w:rFonts w:ascii="Arial" w:hAnsi="Arial" w:cs="Arial"/>
          <w:bCs/>
          <w:kern w:val="3"/>
          <w:lang w:eastAsia="en-US"/>
        </w:rPr>
      </w:pPr>
    </w:p>
    <w:p w14:paraId="1F4A4813" w14:textId="77777777" w:rsidR="00E102BB" w:rsidRPr="00E102BB" w:rsidRDefault="00E102BB" w:rsidP="00E102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bCs/>
          <w:kern w:val="3"/>
          <w:lang w:eastAsia="en-US"/>
        </w:rPr>
      </w:pPr>
      <w:r w:rsidRPr="00E102BB">
        <w:rPr>
          <w:rFonts w:ascii="Arial" w:hAnsi="Arial" w:cs="Arial"/>
          <w:b/>
          <w:bCs/>
          <w:kern w:val="3"/>
          <w:lang w:eastAsia="en-US"/>
        </w:rPr>
        <w:t>Art. 1º</w:t>
      </w:r>
      <w:r w:rsidRPr="00E102BB">
        <w:rPr>
          <w:rFonts w:ascii="Arial" w:hAnsi="Arial" w:cs="Arial"/>
          <w:bCs/>
          <w:kern w:val="3"/>
          <w:lang w:eastAsia="en-US"/>
        </w:rPr>
        <w:t xml:space="preserve"> Esta Lei dispõe sobre a concessão e o pagamento de complementação de carga horária a professores de ensino infantil e fundamental </w:t>
      </w:r>
      <w:r w:rsidRPr="00E102BB">
        <w:rPr>
          <w:rFonts w:ascii="Arial" w:hAnsi="Arial" w:cs="Arial"/>
          <w:kern w:val="3"/>
          <w:lang w:eastAsia="en-US"/>
        </w:rPr>
        <w:t>da rede municipal de ensino.</w:t>
      </w:r>
    </w:p>
    <w:p w14:paraId="7FBBB606" w14:textId="77777777" w:rsidR="00E102BB" w:rsidRPr="00E102BB" w:rsidRDefault="00E102BB" w:rsidP="00E102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bCs/>
          <w:kern w:val="3"/>
          <w:lang w:eastAsia="en-US"/>
        </w:rPr>
      </w:pPr>
      <w:r w:rsidRPr="00E102BB">
        <w:rPr>
          <w:rFonts w:ascii="Arial" w:hAnsi="Arial" w:cs="Arial"/>
          <w:b/>
          <w:bCs/>
          <w:kern w:val="3"/>
          <w:lang w:eastAsia="en-US"/>
        </w:rPr>
        <w:t>Art. 2º</w:t>
      </w:r>
      <w:r w:rsidRPr="00E102BB">
        <w:rPr>
          <w:rFonts w:ascii="Arial" w:hAnsi="Arial" w:cs="Arial"/>
          <w:bCs/>
          <w:kern w:val="3"/>
          <w:lang w:eastAsia="en-US"/>
        </w:rPr>
        <w:t xml:space="preserve"> Fica autorizado o Município de Arroio do Padre, por meio do Poder Executivo, a conceder, em caráter excepcional, a complementação de carga horária a professores do ensino infantil e fundamental nas unidades escolares municipais, sempre que essa medida se mostrar necessária e compatível com os objetivos desta Lei.</w:t>
      </w:r>
    </w:p>
    <w:p w14:paraId="5F42FC10" w14:textId="77777777" w:rsidR="00E102BB" w:rsidRPr="00E102BB" w:rsidRDefault="00E102BB" w:rsidP="00E102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bCs/>
          <w:kern w:val="3"/>
          <w:lang w:eastAsia="en-US"/>
        </w:rPr>
      </w:pPr>
      <w:r w:rsidRPr="00E102BB">
        <w:rPr>
          <w:rFonts w:ascii="Arial" w:hAnsi="Arial" w:cs="Arial"/>
          <w:b/>
          <w:bCs/>
          <w:kern w:val="3"/>
          <w:lang w:eastAsia="en-US"/>
        </w:rPr>
        <w:t>Parágrafo único</w:t>
      </w:r>
      <w:r w:rsidRPr="00E102BB">
        <w:rPr>
          <w:rFonts w:ascii="Arial" w:hAnsi="Arial" w:cs="Arial"/>
          <w:bCs/>
          <w:kern w:val="3"/>
          <w:lang w:eastAsia="en-US"/>
        </w:rPr>
        <w:t xml:space="preserve"> – A complementação da carga horária será concedida aos professores municipais nas seguintes condições:</w:t>
      </w:r>
    </w:p>
    <w:p w14:paraId="27CCE3A1" w14:textId="77777777" w:rsidR="00E102BB" w:rsidRPr="00E102BB" w:rsidRDefault="00E102BB" w:rsidP="00E102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bCs/>
          <w:kern w:val="3"/>
          <w:lang w:eastAsia="en-US"/>
        </w:rPr>
      </w:pPr>
      <w:r w:rsidRPr="00E102BB">
        <w:rPr>
          <w:rFonts w:ascii="Arial" w:hAnsi="Arial" w:cs="Arial"/>
          <w:bCs/>
          <w:kern w:val="3"/>
          <w:lang w:eastAsia="en-US"/>
        </w:rPr>
        <w:t>I – O acréscimo de carga horária poderá ser de até 16 (dezesseis) horas semanais;</w:t>
      </w:r>
    </w:p>
    <w:p w14:paraId="7A456DF4" w14:textId="77777777" w:rsidR="00E102BB" w:rsidRPr="00E102BB" w:rsidRDefault="00E102BB" w:rsidP="00E102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bCs/>
          <w:kern w:val="3"/>
          <w:lang w:eastAsia="en-US"/>
        </w:rPr>
      </w:pPr>
      <w:r w:rsidRPr="00E102BB">
        <w:rPr>
          <w:rFonts w:ascii="Arial" w:hAnsi="Arial" w:cs="Arial"/>
          <w:bCs/>
          <w:kern w:val="3"/>
          <w:lang w:eastAsia="en-US"/>
        </w:rPr>
        <w:t>II – Em substituição a professores afastados de suas funções em sala de aula para o exercício de Funções de Confiança (FC), como direção escolar e regência;</w:t>
      </w:r>
    </w:p>
    <w:p w14:paraId="54981B02" w14:textId="77777777" w:rsidR="00E102BB" w:rsidRPr="00E102BB" w:rsidRDefault="00E102BB" w:rsidP="00E102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bCs/>
          <w:kern w:val="3"/>
          <w:lang w:eastAsia="en-US"/>
        </w:rPr>
      </w:pPr>
      <w:r w:rsidRPr="00E102BB">
        <w:rPr>
          <w:rFonts w:ascii="Arial" w:hAnsi="Arial" w:cs="Arial"/>
          <w:bCs/>
          <w:kern w:val="3"/>
          <w:lang w:eastAsia="en-US"/>
        </w:rPr>
        <w:t>III – Em substituição a professores em situação de readaptação profissional, impossibilitados de atuar diretamente em sala de aula;</w:t>
      </w:r>
    </w:p>
    <w:p w14:paraId="6A50EED2" w14:textId="77777777" w:rsidR="00E102BB" w:rsidRPr="00E102BB" w:rsidRDefault="00E102BB" w:rsidP="00E102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bCs/>
          <w:kern w:val="3"/>
          <w:lang w:eastAsia="en-US"/>
        </w:rPr>
      </w:pPr>
      <w:r w:rsidRPr="00E102BB">
        <w:rPr>
          <w:rFonts w:ascii="Arial" w:hAnsi="Arial" w:cs="Arial"/>
          <w:bCs/>
          <w:kern w:val="3"/>
          <w:lang w:eastAsia="en-US"/>
        </w:rPr>
        <w:t>IV – Para atuação em atividades de apoio pedagógico, em situações específicas e por tempo determinado;</w:t>
      </w:r>
    </w:p>
    <w:p w14:paraId="3DE6D8FD" w14:textId="77777777" w:rsidR="00E102BB" w:rsidRPr="00E102BB" w:rsidRDefault="00E102BB" w:rsidP="00E102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bCs/>
          <w:kern w:val="3"/>
          <w:lang w:eastAsia="en-US"/>
        </w:rPr>
      </w:pPr>
      <w:r w:rsidRPr="00E102BB">
        <w:rPr>
          <w:rFonts w:ascii="Arial" w:hAnsi="Arial" w:cs="Arial"/>
          <w:bCs/>
          <w:kern w:val="3"/>
          <w:lang w:eastAsia="en-US"/>
        </w:rPr>
        <w:t>V – Para atendimento à Educação de Jovens e Adultos (EJA), conforme demanda da unidade escolar;</w:t>
      </w:r>
    </w:p>
    <w:p w14:paraId="5C1F2E8F" w14:textId="77777777" w:rsidR="00E102BB" w:rsidRPr="00E102BB" w:rsidRDefault="00E102BB" w:rsidP="00E102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bCs/>
          <w:kern w:val="3"/>
          <w:lang w:eastAsia="en-US"/>
        </w:rPr>
      </w:pPr>
      <w:r w:rsidRPr="00E102BB">
        <w:rPr>
          <w:rFonts w:ascii="Arial" w:hAnsi="Arial" w:cs="Arial"/>
          <w:bCs/>
          <w:kern w:val="3"/>
          <w:lang w:eastAsia="en-US"/>
        </w:rPr>
        <w:t>VI – Em caráter temporário, para suprir vagas durante convocação de professores aprovados em concurso público ou contratações por tempo determinado, enquanto os respectivos processos não estiverem concluídos.</w:t>
      </w:r>
    </w:p>
    <w:p w14:paraId="334A1D2F" w14:textId="77777777" w:rsidR="00E102BB" w:rsidRPr="00E102BB" w:rsidRDefault="00E102BB" w:rsidP="00E102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bCs/>
          <w:kern w:val="3"/>
          <w:lang w:eastAsia="en-US"/>
        </w:rPr>
      </w:pPr>
      <w:r w:rsidRPr="00E102BB">
        <w:rPr>
          <w:rFonts w:ascii="Arial" w:hAnsi="Arial" w:cs="Arial"/>
          <w:b/>
          <w:bCs/>
          <w:kern w:val="3"/>
          <w:lang w:eastAsia="en-US"/>
        </w:rPr>
        <w:t>Art. 3º</w:t>
      </w:r>
      <w:r w:rsidRPr="00E102BB">
        <w:rPr>
          <w:rFonts w:ascii="Arial" w:hAnsi="Arial" w:cs="Arial"/>
          <w:bCs/>
          <w:kern w:val="3"/>
          <w:lang w:eastAsia="en-US"/>
        </w:rPr>
        <w:t xml:space="preserve"> A complementação de carga horária será concedida por cargo, de forma proporcional à necessidade das unidades escolares, observadas as disposições desta Lei, e formalizada por ato do Prefeito Municipal.</w:t>
      </w:r>
    </w:p>
    <w:p w14:paraId="3D4E69DE" w14:textId="77777777" w:rsidR="00E102BB" w:rsidRPr="00E102BB" w:rsidRDefault="00E102BB" w:rsidP="00E102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bCs/>
          <w:kern w:val="3"/>
          <w:lang w:eastAsia="en-US"/>
        </w:rPr>
      </w:pPr>
      <w:r w:rsidRPr="00E102BB">
        <w:rPr>
          <w:rFonts w:ascii="Arial" w:hAnsi="Arial" w:cs="Arial"/>
          <w:b/>
          <w:bCs/>
          <w:kern w:val="3"/>
          <w:lang w:eastAsia="en-US"/>
        </w:rPr>
        <w:t>Art. 4º</w:t>
      </w:r>
      <w:r w:rsidRPr="00E102BB">
        <w:rPr>
          <w:rFonts w:ascii="Arial" w:hAnsi="Arial" w:cs="Arial"/>
          <w:bCs/>
          <w:kern w:val="3"/>
          <w:lang w:eastAsia="en-US"/>
        </w:rPr>
        <w:t xml:space="preserve"> A complementação da carga horária autorizada por esta Lei terá prazo indeterminado, extinguindo-se automaticamente nas seguintes hipóteses:</w:t>
      </w:r>
    </w:p>
    <w:p w14:paraId="044042AB" w14:textId="77777777" w:rsidR="00E102BB" w:rsidRPr="00E102BB" w:rsidRDefault="00E102BB" w:rsidP="00E102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bCs/>
          <w:kern w:val="3"/>
          <w:lang w:eastAsia="en-US"/>
        </w:rPr>
      </w:pPr>
      <w:r w:rsidRPr="00E102BB">
        <w:rPr>
          <w:rFonts w:ascii="Arial" w:hAnsi="Arial" w:cs="Arial"/>
          <w:bCs/>
          <w:kern w:val="3"/>
          <w:lang w:eastAsia="en-US"/>
        </w:rPr>
        <w:t>I – Quando cessarem as condições que justificaram sua concessão;</w:t>
      </w:r>
    </w:p>
    <w:p w14:paraId="304A4582" w14:textId="77777777" w:rsidR="00E102BB" w:rsidRPr="00E102BB" w:rsidRDefault="00E102BB" w:rsidP="00E102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bCs/>
          <w:kern w:val="3"/>
          <w:lang w:eastAsia="en-US"/>
        </w:rPr>
      </w:pPr>
      <w:r w:rsidRPr="00E102BB">
        <w:rPr>
          <w:rFonts w:ascii="Arial" w:hAnsi="Arial" w:cs="Arial"/>
          <w:bCs/>
          <w:kern w:val="3"/>
          <w:lang w:eastAsia="en-US"/>
        </w:rPr>
        <w:t>II – No encerramento do exercício ou das atividades escolares;</w:t>
      </w:r>
    </w:p>
    <w:p w14:paraId="2A25E912" w14:textId="77777777" w:rsidR="00E102BB" w:rsidRDefault="00E102BB" w:rsidP="00E102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bCs/>
          <w:kern w:val="3"/>
          <w:lang w:eastAsia="en-US"/>
        </w:rPr>
      </w:pPr>
      <w:r w:rsidRPr="00E102BB">
        <w:rPr>
          <w:rFonts w:ascii="Arial" w:hAnsi="Arial" w:cs="Arial"/>
          <w:bCs/>
          <w:kern w:val="3"/>
          <w:lang w:eastAsia="en-US"/>
        </w:rPr>
        <w:t xml:space="preserve">III – Quando o Município adotar legislação que regulamente a matéria de forma integral ou </w:t>
      </w:r>
    </w:p>
    <w:p w14:paraId="29DF2D16" w14:textId="77777777" w:rsidR="00E102BB" w:rsidRDefault="00E102BB" w:rsidP="00E102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bCs/>
          <w:kern w:val="3"/>
          <w:lang w:eastAsia="en-US"/>
        </w:rPr>
      </w:pPr>
    </w:p>
    <w:p w14:paraId="2C594639" w14:textId="0B6B2E62" w:rsidR="00E102BB" w:rsidRPr="00E102BB" w:rsidRDefault="00E102BB" w:rsidP="00E102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bCs/>
          <w:kern w:val="3"/>
          <w:lang w:eastAsia="en-US"/>
        </w:rPr>
      </w:pPr>
      <w:r w:rsidRPr="00E102BB">
        <w:rPr>
          <w:rFonts w:ascii="Arial" w:hAnsi="Arial" w:cs="Arial"/>
          <w:bCs/>
          <w:kern w:val="3"/>
          <w:lang w:eastAsia="en-US"/>
        </w:rPr>
        <w:t>realizar concurso público para suprir as demandas de pessoal.</w:t>
      </w:r>
    </w:p>
    <w:p w14:paraId="77E7C2CF" w14:textId="77777777" w:rsidR="00E102BB" w:rsidRPr="00E102BB" w:rsidRDefault="00E102BB" w:rsidP="00E102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bCs/>
          <w:kern w:val="3"/>
          <w:lang w:eastAsia="en-US"/>
        </w:rPr>
      </w:pPr>
      <w:r w:rsidRPr="00E102BB">
        <w:rPr>
          <w:rFonts w:ascii="Arial" w:hAnsi="Arial" w:cs="Arial"/>
          <w:b/>
          <w:bCs/>
          <w:kern w:val="3"/>
          <w:lang w:eastAsia="en-US"/>
        </w:rPr>
        <w:t>Art. 5º</w:t>
      </w:r>
      <w:r w:rsidRPr="00E102BB">
        <w:rPr>
          <w:rFonts w:ascii="Arial" w:hAnsi="Arial" w:cs="Arial"/>
          <w:bCs/>
          <w:kern w:val="3"/>
          <w:lang w:eastAsia="en-US"/>
        </w:rPr>
        <w:t xml:space="preserve"> Os valores decorrentes da complementação de carga horária não serão incorporados ao vencimento básico do professor contemplado por esta concessão.</w:t>
      </w:r>
    </w:p>
    <w:p w14:paraId="112971B1" w14:textId="77777777" w:rsidR="00E102BB" w:rsidRPr="00E102BB" w:rsidRDefault="00E102BB" w:rsidP="00E102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bCs/>
          <w:kern w:val="3"/>
          <w:lang w:eastAsia="en-US"/>
        </w:rPr>
      </w:pPr>
      <w:r w:rsidRPr="00E102BB">
        <w:rPr>
          <w:rFonts w:ascii="Arial" w:hAnsi="Arial" w:cs="Arial"/>
          <w:b/>
          <w:bCs/>
          <w:kern w:val="3"/>
          <w:lang w:eastAsia="en-US"/>
        </w:rPr>
        <w:t>Parágrafo único</w:t>
      </w:r>
      <w:r w:rsidRPr="00E102BB">
        <w:rPr>
          <w:rFonts w:ascii="Arial" w:hAnsi="Arial" w:cs="Arial"/>
          <w:bCs/>
          <w:kern w:val="3"/>
          <w:lang w:eastAsia="en-US"/>
        </w:rPr>
        <w:t xml:space="preserve"> – Caso o professor seja transferido, por determinação da Secretaria Municipal da Educação, Cultura, Esporte e Turismo, para outra escola municipal onde a complementação não se aplique ou não seja necessária, ele deixará de receber os valores referentes a essa complementação sem direito à indenização.</w:t>
      </w:r>
    </w:p>
    <w:p w14:paraId="7DFB5BC1" w14:textId="77777777" w:rsidR="00E102BB" w:rsidRPr="00E102BB" w:rsidRDefault="00E102BB" w:rsidP="00E102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bCs/>
          <w:kern w:val="3"/>
          <w:lang w:eastAsia="en-US"/>
        </w:rPr>
      </w:pPr>
      <w:r w:rsidRPr="00E102BB">
        <w:rPr>
          <w:rFonts w:ascii="Arial" w:hAnsi="Arial" w:cs="Arial"/>
          <w:b/>
          <w:bCs/>
          <w:kern w:val="3"/>
          <w:lang w:eastAsia="en-US"/>
        </w:rPr>
        <w:t>Art. 6º</w:t>
      </w:r>
      <w:r w:rsidRPr="00E102BB">
        <w:rPr>
          <w:rFonts w:ascii="Arial" w:hAnsi="Arial" w:cs="Arial"/>
          <w:bCs/>
          <w:kern w:val="3"/>
          <w:lang w:eastAsia="en-US"/>
        </w:rPr>
        <w:t xml:space="preserve"> Na execução da carga horária adicional, deverão ser observadas e aplicadas as disposições da Lei Municipal nº 962, de 04 de novembro de 2009, que estabelece o Plano de Carreira do Magistério Público do Município de Arroio do Padre, institui o quadro de cargos e funções e dá outras providências.</w:t>
      </w:r>
    </w:p>
    <w:p w14:paraId="2EFBEDC1" w14:textId="77777777" w:rsidR="00E102BB" w:rsidRPr="00E102BB" w:rsidRDefault="00E102BB" w:rsidP="00E102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bCs/>
          <w:kern w:val="3"/>
          <w:lang w:eastAsia="en-US"/>
        </w:rPr>
      </w:pPr>
      <w:r w:rsidRPr="00E102BB">
        <w:rPr>
          <w:rFonts w:ascii="Arial" w:hAnsi="Arial" w:cs="Arial"/>
          <w:b/>
          <w:bCs/>
          <w:kern w:val="3"/>
          <w:lang w:eastAsia="en-US"/>
        </w:rPr>
        <w:t>Art. 7º</w:t>
      </w:r>
      <w:r w:rsidRPr="00E102BB">
        <w:rPr>
          <w:rFonts w:ascii="Arial" w:hAnsi="Arial" w:cs="Arial"/>
          <w:bCs/>
          <w:kern w:val="3"/>
          <w:lang w:eastAsia="en-US"/>
        </w:rPr>
        <w:t xml:space="preserve"> As despesas decorrentes da aplicação e execução desta Lei correrão por conta da dotação orçamentária específica, constante ou a ser consignada no Orçamento Municipal vigente e suplementações que se fizerem necessárias.</w:t>
      </w:r>
    </w:p>
    <w:p w14:paraId="11DCDBA9" w14:textId="77777777" w:rsidR="00E102BB" w:rsidRPr="00E102BB" w:rsidRDefault="00E102BB" w:rsidP="00E102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120" w:line="240" w:lineRule="auto"/>
        <w:jc w:val="both"/>
        <w:textAlignment w:val="auto"/>
        <w:rPr>
          <w:rFonts w:ascii="Arial" w:hAnsi="Arial" w:cs="Arial"/>
          <w:bCs/>
          <w:kern w:val="3"/>
          <w:lang w:eastAsia="en-US"/>
        </w:rPr>
      </w:pPr>
      <w:r w:rsidRPr="00E102BB">
        <w:rPr>
          <w:rFonts w:ascii="Arial" w:hAnsi="Arial" w:cs="Arial"/>
          <w:b/>
          <w:bCs/>
          <w:kern w:val="3"/>
          <w:lang w:eastAsia="en-US"/>
        </w:rPr>
        <w:t>Art. 8º</w:t>
      </w:r>
      <w:r w:rsidRPr="00E102BB">
        <w:rPr>
          <w:rFonts w:ascii="Arial" w:hAnsi="Arial" w:cs="Arial"/>
          <w:bCs/>
          <w:kern w:val="3"/>
          <w:lang w:eastAsia="en-US"/>
        </w:rPr>
        <w:t xml:space="preserve"> Ficam revogados, na data de publicação desta Lei, a Lei Municipal nº 193, de 01 de outubro de 2003, e suas alterações.</w:t>
      </w:r>
    </w:p>
    <w:p w14:paraId="60E38E00" w14:textId="77777777" w:rsidR="00E102BB" w:rsidRPr="00E102BB" w:rsidRDefault="00E102BB" w:rsidP="00E102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bCs/>
          <w:kern w:val="3"/>
          <w:lang w:eastAsia="en-US"/>
        </w:rPr>
      </w:pPr>
      <w:r w:rsidRPr="00E102BB">
        <w:rPr>
          <w:rFonts w:ascii="Arial" w:hAnsi="Arial" w:cs="Arial"/>
          <w:b/>
          <w:bCs/>
          <w:kern w:val="3"/>
          <w:lang w:eastAsia="en-US"/>
        </w:rPr>
        <w:t>Art. 9º</w:t>
      </w:r>
      <w:r w:rsidRPr="00E102BB">
        <w:rPr>
          <w:rFonts w:ascii="Arial" w:hAnsi="Arial" w:cs="Arial"/>
          <w:bCs/>
          <w:kern w:val="3"/>
          <w:lang w:eastAsia="en-US"/>
        </w:rPr>
        <w:t xml:space="preserve"> Esta Lei entra em vigor na data de sua publicação.</w:t>
      </w:r>
    </w:p>
    <w:p w14:paraId="57746D81" w14:textId="77777777" w:rsidR="00933923" w:rsidRDefault="00933923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2FC58819" w14:textId="77777777" w:rsidR="00933923" w:rsidRPr="0069140F" w:rsidRDefault="00933923" w:rsidP="00C0655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autoSpaceDN w:val="0"/>
        <w:spacing w:after="12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43D87923" w14:textId="77777777" w:rsidR="001B701E" w:rsidRDefault="001B701E">
      <w:pPr>
        <w:tabs>
          <w:tab w:val="left" w:pos="0"/>
        </w:tabs>
        <w:spacing w:after="0"/>
        <w:ind w:right="-1"/>
        <w:jc w:val="right"/>
        <w:rPr>
          <w:rFonts w:ascii="Arial" w:eastAsia="Arial" w:hAnsi="Arial" w:cs="Arial"/>
        </w:rPr>
      </w:pPr>
    </w:p>
    <w:p w14:paraId="289C0F33" w14:textId="49B1F016" w:rsidR="0049183D" w:rsidRPr="00D85ECF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 xml:space="preserve">Sala de Sessões, </w:t>
      </w:r>
      <w:r w:rsidR="00E74EC4">
        <w:rPr>
          <w:rFonts w:ascii="Arial" w:eastAsia="Arial" w:hAnsi="Arial" w:cs="Arial"/>
        </w:rPr>
        <w:t>1</w:t>
      </w:r>
      <w:r w:rsidR="00B9613E">
        <w:rPr>
          <w:rFonts w:ascii="Arial" w:eastAsia="Arial" w:hAnsi="Arial" w:cs="Arial"/>
        </w:rPr>
        <w:t>3</w:t>
      </w:r>
      <w:r w:rsidRPr="00D85ECF">
        <w:rPr>
          <w:rFonts w:ascii="Arial" w:eastAsia="Arial" w:hAnsi="Arial" w:cs="Arial"/>
        </w:rPr>
        <w:t xml:space="preserve"> de </w:t>
      </w:r>
      <w:r w:rsidR="00C06550">
        <w:rPr>
          <w:rFonts w:ascii="Arial" w:eastAsia="Arial" w:hAnsi="Arial" w:cs="Arial"/>
        </w:rPr>
        <w:t>Maio</w:t>
      </w:r>
      <w:r w:rsidRPr="00D85ECF">
        <w:rPr>
          <w:rFonts w:ascii="Arial" w:eastAsia="Arial" w:hAnsi="Arial" w:cs="Arial"/>
        </w:rPr>
        <w:t xml:space="preserve"> de 202</w:t>
      </w:r>
      <w:r w:rsidR="00FC4A1C" w:rsidRPr="00D85ECF">
        <w:rPr>
          <w:rFonts w:ascii="Arial" w:eastAsia="Arial" w:hAnsi="Arial" w:cs="Arial"/>
        </w:rPr>
        <w:t>5</w:t>
      </w:r>
      <w:r w:rsidRPr="00D85ECF">
        <w:rPr>
          <w:rFonts w:ascii="Arial" w:eastAsia="Arial" w:hAnsi="Arial" w:cs="Arial"/>
        </w:rPr>
        <w:t>.</w:t>
      </w:r>
    </w:p>
    <w:p w14:paraId="42FBC170" w14:textId="77777777" w:rsidR="0049183D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D85ECF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FEEA08C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50402B55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55A56B8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41F5D3A" w14:textId="77777777" w:rsidR="005C1D4E" w:rsidRPr="00D85ECF" w:rsidRDefault="005C1D4E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4F604C7B" w14:textId="77777777" w:rsidR="0049183D" w:rsidRPr="00D85ECF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D85ECF">
        <w:rPr>
          <w:rFonts w:ascii="Arial" w:hAnsi="Arial" w:cs="Arial"/>
        </w:rPr>
        <w:t xml:space="preserve">    </w:t>
      </w:r>
      <w:r w:rsidRPr="00D85ECF">
        <w:rPr>
          <w:rFonts w:ascii="Arial" w:hAnsi="Arial" w:cs="Arial"/>
          <w:i/>
        </w:rPr>
        <w:t>____________________________</w:t>
      </w:r>
    </w:p>
    <w:p w14:paraId="3C62F023" w14:textId="77777777" w:rsidR="0049183D" w:rsidRPr="00D85ECF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hAnsi="Arial" w:cs="Arial"/>
          <w:b/>
        </w:rPr>
        <w:t>Adavilson Kuter Timm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sectPr w:rsidR="004918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4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2D8D"/>
    <w:rsid w:val="00076A15"/>
    <w:rsid w:val="000934CC"/>
    <w:rsid w:val="000B6610"/>
    <w:rsid w:val="000E2BE1"/>
    <w:rsid w:val="000E7FAF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71512"/>
    <w:rsid w:val="00183AA6"/>
    <w:rsid w:val="00185201"/>
    <w:rsid w:val="00185D89"/>
    <w:rsid w:val="001B701E"/>
    <w:rsid w:val="001C6E84"/>
    <w:rsid w:val="001D4113"/>
    <w:rsid w:val="001E092A"/>
    <w:rsid w:val="002050C4"/>
    <w:rsid w:val="0021568F"/>
    <w:rsid w:val="00224866"/>
    <w:rsid w:val="002300AF"/>
    <w:rsid w:val="00241FA5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503C"/>
    <w:rsid w:val="002D28AB"/>
    <w:rsid w:val="002E2E4D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66FA4"/>
    <w:rsid w:val="00471F6C"/>
    <w:rsid w:val="00475D1E"/>
    <w:rsid w:val="00486626"/>
    <w:rsid w:val="0048669F"/>
    <w:rsid w:val="00486D68"/>
    <w:rsid w:val="0048763A"/>
    <w:rsid w:val="0049183D"/>
    <w:rsid w:val="004B3AB2"/>
    <w:rsid w:val="004D726D"/>
    <w:rsid w:val="004E016E"/>
    <w:rsid w:val="004E4613"/>
    <w:rsid w:val="004E58F4"/>
    <w:rsid w:val="004F74BD"/>
    <w:rsid w:val="0050637F"/>
    <w:rsid w:val="005348EB"/>
    <w:rsid w:val="005371BA"/>
    <w:rsid w:val="00541C4C"/>
    <w:rsid w:val="005660E9"/>
    <w:rsid w:val="00567374"/>
    <w:rsid w:val="00575079"/>
    <w:rsid w:val="00580158"/>
    <w:rsid w:val="00591548"/>
    <w:rsid w:val="005A3F2C"/>
    <w:rsid w:val="005B23EA"/>
    <w:rsid w:val="005C1D4E"/>
    <w:rsid w:val="005F47AC"/>
    <w:rsid w:val="00605330"/>
    <w:rsid w:val="00650AC0"/>
    <w:rsid w:val="0066001C"/>
    <w:rsid w:val="0066281B"/>
    <w:rsid w:val="0069140F"/>
    <w:rsid w:val="00693AEC"/>
    <w:rsid w:val="006A11E0"/>
    <w:rsid w:val="006A3428"/>
    <w:rsid w:val="006B20FB"/>
    <w:rsid w:val="006C2678"/>
    <w:rsid w:val="006C70F8"/>
    <w:rsid w:val="006D1C49"/>
    <w:rsid w:val="006E2C47"/>
    <w:rsid w:val="006F2095"/>
    <w:rsid w:val="006F3EF7"/>
    <w:rsid w:val="00750793"/>
    <w:rsid w:val="007874EC"/>
    <w:rsid w:val="00792E39"/>
    <w:rsid w:val="00793337"/>
    <w:rsid w:val="007A5390"/>
    <w:rsid w:val="007A79E9"/>
    <w:rsid w:val="007B5A45"/>
    <w:rsid w:val="007C2F57"/>
    <w:rsid w:val="0080232C"/>
    <w:rsid w:val="008226D7"/>
    <w:rsid w:val="00831B1B"/>
    <w:rsid w:val="00835D4D"/>
    <w:rsid w:val="00840C35"/>
    <w:rsid w:val="00844A1B"/>
    <w:rsid w:val="00846B41"/>
    <w:rsid w:val="00851351"/>
    <w:rsid w:val="00860E49"/>
    <w:rsid w:val="008714FB"/>
    <w:rsid w:val="0087793A"/>
    <w:rsid w:val="00884198"/>
    <w:rsid w:val="008A0271"/>
    <w:rsid w:val="008C098A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444DF"/>
    <w:rsid w:val="009548C8"/>
    <w:rsid w:val="0096760A"/>
    <w:rsid w:val="00975593"/>
    <w:rsid w:val="009923AC"/>
    <w:rsid w:val="009975D0"/>
    <w:rsid w:val="009A39C4"/>
    <w:rsid w:val="009A4FE5"/>
    <w:rsid w:val="009A507E"/>
    <w:rsid w:val="009A5BB0"/>
    <w:rsid w:val="009D552D"/>
    <w:rsid w:val="009E104F"/>
    <w:rsid w:val="009F3C6C"/>
    <w:rsid w:val="009F7409"/>
    <w:rsid w:val="00A00FD5"/>
    <w:rsid w:val="00A04061"/>
    <w:rsid w:val="00A05DE9"/>
    <w:rsid w:val="00A12EA8"/>
    <w:rsid w:val="00A138ED"/>
    <w:rsid w:val="00A243BB"/>
    <w:rsid w:val="00A445B4"/>
    <w:rsid w:val="00A47569"/>
    <w:rsid w:val="00A5742E"/>
    <w:rsid w:val="00AB2930"/>
    <w:rsid w:val="00AB4641"/>
    <w:rsid w:val="00AD01DF"/>
    <w:rsid w:val="00AD1384"/>
    <w:rsid w:val="00AD1665"/>
    <w:rsid w:val="00AD5AAC"/>
    <w:rsid w:val="00AF0B5D"/>
    <w:rsid w:val="00B11268"/>
    <w:rsid w:val="00B12FC5"/>
    <w:rsid w:val="00B4503B"/>
    <w:rsid w:val="00B549A0"/>
    <w:rsid w:val="00B5511A"/>
    <w:rsid w:val="00B7773A"/>
    <w:rsid w:val="00B8524A"/>
    <w:rsid w:val="00B9283C"/>
    <w:rsid w:val="00B937B7"/>
    <w:rsid w:val="00B9613E"/>
    <w:rsid w:val="00BA314C"/>
    <w:rsid w:val="00BA6F52"/>
    <w:rsid w:val="00BC0DD2"/>
    <w:rsid w:val="00BD0C54"/>
    <w:rsid w:val="00BE2364"/>
    <w:rsid w:val="00BE4697"/>
    <w:rsid w:val="00C02581"/>
    <w:rsid w:val="00C04ADC"/>
    <w:rsid w:val="00C06550"/>
    <w:rsid w:val="00C2058E"/>
    <w:rsid w:val="00C24952"/>
    <w:rsid w:val="00C53234"/>
    <w:rsid w:val="00C6373D"/>
    <w:rsid w:val="00C82789"/>
    <w:rsid w:val="00C87B7C"/>
    <w:rsid w:val="00C87E4A"/>
    <w:rsid w:val="00C95B75"/>
    <w:rsid w:val="00CB6D70"/>
    <w:rsid w:val="00CD5903"/>
    <w:rsid w:val="00CE08A5"/>
    <w:rsid w:val="00CE3138"/>
    <w:rsid w:val="00D02016"/>
    <w:rsid w:val="00D05FCC"/>
    <w:rsid w:val="00D30F10"/>
    <w:rsid w:val="00D6097A"/>
    <w:rsid w:val="00D7318F"/>
    <w:rsid w:val="00D73AAF"/>
    <w:rsid w:val="00D73BD6"/>
    <w:rsid w:val="00D82FB6"/>
    <w:rsid w:val="00D85ECF"/>
    <w:rsid w:val="00D869C8"/>
    <w:rsid w:val="00D949CF"/>
    <w:rsid w:val="00DB3472"/>
    <w:rsid w:val="00DD3F7F"/>
    <w:rsid w:val="00DF6AB8"/>
    <w:rsid w:val="00E102BB"/>
    <w:rsid w:val="00E1292B"/>
    <w:rsid w:val="00E14EB6"/>
    <w:rsid w:val="00E16CCA"/>
    <w:rsid w:val="00E222A0"/>
    <w:rsid w:val="00E35894"/>
    <w:rsid w:val="00E558F3"/>
    <w:rsid w:val="00E66907"/>
    <w:rsid w:val="00E672AF"/>
    <w:rsid w:val="00E74EC4"/>
    <w:rsid w:val="00E94CF8"/>
    <w:rsid w:val="00EC140B"/>
    <w:rsid w:val="00EE1756"/>
    <w:rsid w:val="00EF620B"/>
    <w:rsid w:val="00F41C8C"/>
    <w:rsid w:val="00F41D9A"/>
    <w:rsid w:val="00F439FF"/>
    <w:rsid w:val="00F60BFF"/>
    <w:rsid w:val="00F71331"/>
    <w:rsid w:val="00F913B5"/>
    <w:rsid w:val="00FA40F0"/>
    <w:rsid w:val="00FA51BB"/>
    <w:rsid w:val="00FA6D94"/>
    <w:rsid w:val="00FC0029"/>
    <w:rsid w:val="00FC4A1C"/>
    <w:rsid w:val="00FD2A7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574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89</cp:revision>
  <cp:lastPrinted>2025-04-01T12:23:00Z</cp:lastPrinted>
  <dcterms:created xsi:type="dcterms:W3CDTF">2024-04-30T11:49:00Z</dcterms:created>
  <dcterms:modified xsi:type="dcterms:W3CDTF">2025-05-13T12:01:00Z</dcterms:modified>
</cp:coreProperties>
</file>