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E67B04B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1AE30E6E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33923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87, DE 16 DE ABRIL DE 2025.</w:t>
      </w:r>
      <w:r w:rsidRPr="00933923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13AD5C11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4395" w:right="-1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933923">
        <w:rPr>
          <w:rFonts w:ascii="Arial" w:hAnsi="Arial" w:cs="Arial"/>
          <w:kern w:val="3"/>
          <w:lang w:eastAsia="en-US"/>
        </w:rPr>
        <w:t>Altera a numeração do Parágrafo Único do art. 2º da Lei Municipal nº 2.760, de 07 de março de 2025, para §1º e acresce a este artigo os §§ 2º e 3º.</w:t>
      </w:r>
    </w:p>
    <w:p w14:paraId="7CB1C44D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4395" w:right="-1"/>
        <w:jc w:val="both"/>
        <w:textAlignment w:val="auto"/>
        <w:rPr>
          <w:rFonts w:ascii="Arial" w:hAnsi="Arial" w:cs="Arial"/>
          <w:kern w:val="3"/>
          <w:lang w:eastAsia="en-US"/>
        </w:rPr>
      </w:pPr>
    </w:p>
    <w:p w14:paraId="4AC4ACCB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933923">
        <w:rPr>
          <w:rFonts w:ascii="Arial" w:hAnsi="Arial" w:cs="Arial"/>
          <w:b/>
          <w:bCs/>
          <w:kern w:val="3"/>
          <w:lang w:eastAsia="en-US"/>
        </w:rPr>
        <w:t>Art. 1º</w:t>
      </w:r>
      <w:r w:rsidRPr="00933923">
        <w:rPr>
          <w:rFonts w:ascii="Arial" w:hAnsi="Arial" w:cs="Arial"/>
          <w:kern w:val="3"/>
          <w:lang w:eastAsia="en-US"/>
        </w:rPr>
        <w:t xml:space="preserve"> Esta Lei altera a numeração do Parágrafo Único do art. 2º da Lei Municipal nº 2.760, de 07 de março de 2025, para §1º e acresce a este artigo os §§ 2º e 3º.</w:t>
      </w:r>
    </w:p>
    <w:p w14:paraId="7625B418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933923">
        <w:rPr>
          <w:rFonts w:ascii="Arial" w:hAnsi="Arial" w:cs="Arial"/>
          <w:b/>
          <w:bCs/>
          <w:kern w:val="3"/>
          <w:lang w:eastAsia="en-US"/>
        </w:rPr>
        <w:t>Art. 2º</w:t>
      </w:r>
      <w:r w:rsidRPr="00933923">
        <w:rPr>
          <w:rFonts w:ascii="Arial" w:hAnsi="Arial" w:cs="Arial"/>
          <w:kern w:val="3"/>
          <w:lang w:eastAsia="en-US"/>
        </w:rPr>
        <w:t xml:space="preserve"> O Parágrafo Único do art. 2º da Lei Municipal nº 2.760, de 07 de março de 2025, passará a ter vigência com a seguinte redação.</w:t>
      </w:r>
    </w:p>
    <w:p w14:paraId="1F7B0072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993"/>
        <w:jc w:val="both"/>
        <w:textAlignment w:val="auto"/>
        <w:rPr>
          <w:rFonts w:ascii="Arial" w:hAnsi="Arial" w:cs="Arial"/>
          <w:b/>
          <w:bCs/>
          <w:i/>
          <w:iCs/>
          <w:kern w:val="3"/>
          <w:lang w:eastAsia="en-US"/>
        </w:rPr>
      </w:pPr>
      <w:r w:rsidRPr="00933923">
        <w:rPr>
          <w:rFonts w:ascii="Arial" w:hAnsi="Arial" w:cs="Arial"/>
          <w:b/>
          <w:bCs/>
          <w:i/>
          <w:iCs/>
          <w:kern w:val="3"/>
          <w:lang w:eastAsia="en-US"/>
        </w:rPr>
        <w:t>Art. 2º ..................................................................................................................................</w:t>
      </w:r>
    </w:p>
    <w:p w14:paraId="4CCCD57A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ind w:left="993"/>
        <w:jc w:val="both"/>
        <w:textAlignment w:val="auto"/>
        <w:rPr>
          <w:rFonts w:ascii="Arial" w:hAnsi="Arial" w:cs="Arial"/>
          <w:i/>
          <w:iCs/>
          <w:kern w:val="3"/>
          <w:lang w:eastAsia="en-US"/>
        </w:rPr>
      </w:pPr>
      <w:r w:rsidRPr="00933923">
        <w:rPr>
          <w:rFonts w:ascii="Arial" w:hAnsi="Arial" w:cs="Arial"/>
          <w:b/>
          <w:bCs/>
          <w:i/>
          <w:iCs/>
          <w:kern w:val="3"/>
          <w:lang w:eastAsia="en-US"/>
        </w:rPr>
        <w:t>§1º</w:t>
      </w:r>
      <w:r w:rsidRPr="00933923">
        <w:rPr>
          <w:rFonts w:ascii="Arial" w:hAnsi="Arial" w:cs="Arial"/>
          <w:i/>
          <w:iCs/>
          <w:kern w:val="3"/>
          <w:lang w:eastAsia="en-US"/>
        </w:rPr>
        <w:t xml:space="preserve"> O servidor que trabalhar apenas meio dia fará jus ao auxílio alimentação pela metade.</w:t>
      </w:r>
    </w:p>
    <w:p w14:paraId="69268EC5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933923">
        <w:rPr>
          <w:rFonts w:ascii="Arial" w:hAnsi="Arial" w:cs="Arial"/>
          <w:b/>
          <w:bCs/>
          <w:kern w:val="3"/>
          <w:lang w:eastAsia="en-US"/>
        </w:rPr>
        <w:t>Art. 3º</w:t>
      </w:r>
      <w:r w:rsidRPr="00933923">
        <w:rPr>
          <w:rFonts w:ascii="Arial" w:hAnsi="Arial" w:cs="Arial"/>
          <w:kern w:val="3"/>
          <w:lang w:eastAsia="en-US"/>
        </w:rPr>
        <w:t xml:space="preserve"> O art. 2º da Lei Municipal nº 2.760, de 07 de março de 2025, passará a vigorar acrescido dos §§ 2º e 3º, conforme a seguinte redação:</w:t>
      </w:r>
    </w:p>
    <w:p w14:paraId="07401986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suppressAutoHyphens w:val="0"/>
        <w:spacing w:after="120" w:line="240" w:lineRule="auto"/>
        <w:ind w:left="993"/>
        <w:jc w:val="both"/>
        <w:textAlignment w:val="auto"/>
        <w:rPr>
          <w:rFonts w:ascii="Arial" w:hAnsi="Arial" w:cs="Arial"/>
          <w:b/>
          <w:bCs/>
          <w:i/>
          <w:iCs/>
          <w:kern w:val="3"/>
          <w:lang w:eastAsia="en-US"/>
        </w:rPr>
      </w:pPr>
      <w:r w:rsidRPr="00933923">
        <w:rPr>
          <w:rFonts w:ascii="Arial" w:hAnsi="Arial" w:cs="Arial"/>
          <w:b/>
          <w:bCs/>
          <w:i/>
          <w:iCs/>
          <w:kern w:val="3"/>
          <w:lang w:eastAsia="en-US"/>
        </w:rPr>
        <w:t>Art. 2º ...................................................................................................................................</w:t>
      </w:r>
    </w:p>
    <w:p w14:paraId="411FEA1E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suppressAutoHyphens w:val="0"/>
        <w:spacing w:after="120" w:line="240" w:lineRule="auto"/>
        <w:ind w:left="993"/>
        <w:jc w:val="both"/>
        <w:textAlignment w:val="auto"/>
        <w:rPr>
          <w:rFonts w:ascii="Arial" w:hAnsi="Arial" w:cs="Arial"/>
          <w:b/>
          <w:bCs/>
          <w:i/>
          <w:iCs/>
          <w:kern w:val="3"/>
          <w:lang w:eastAsia="en-US"/>
        </w:rPr>
      </w:pPr>
      <w:r w:rsidRPr="00933923">
        <w:rPr>
          <w:rFonts w:ascii="Arial" w:hAnsi="Arial" w:cs="Arial"/>
          <w:b/>
          <w:bCs/>
          <w:i/>
          <w:iCs/>
          <w:kern w:val="3"/>
          <w:lang w:eastAsia="en-US"/>
        </w:rPr>
        <w:t>§1º ........................................................................................................................................</w:t>
      </w:r>
    </w:p>
    <w:p w14:paraId="006562D5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suppressAutoHyphens w:val="0"/>
        <w:spacing w:after="120" w:line="240" w:lineRule="auto"/>
        <w:ind w:left="993"/>
        <w:jc w:val="both"/>
        <w:textAlignment w:val="auto"/>
        <w:rPr>
          <w:rFonts w:ascii="Arial" w:hAnsi="Arial" w:cs="Arial"/>
          <w:i/>
          <w:iCs/>
          <w:kern w:val="3"/>
          <w:lang w:eastAsia="en-US"/>
        </w:rPr>
      </w:pPr>
      <w:r w:rsidRPr="00933923">
        <w:rPr>
          <w:rFonts w:ascii="Arial" w:hAnsi="Arial" w:cs="Arial"/>
          <w:b/>
          <w:bCs/>
          <w:i/>
          <w:iCs/>
          <w:kern w:val="3"/>
          <w:lang w:eastAsia="en-US"/>
        </w:rPr>
        <w:t>§2º</w:t>
      </w:r>
      <w:r w:rsidRPr="00933923">
        <w:rPr>
          <w:rFonts w:ascii="Arial" w:hAnsi="Arial" w:cs="Arial"/>
          <w:i/>
          <w:iCs/>
          <w:kern w:val="3"/>
          <w:lang w:eastAsia="en-US"/>
        </w:rPr>
        <w:t xml:space="preserve"> Para os fins desta Lei, será considerado 01 (um) dia o período de 08 (oito) horas trabalhadas e meio dia o período de 04 (quatro) horas trabalhadas.</w:t>
      </w:r>
    </w:p>
    <w:p w14:paraId="4C8D485D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</w:tabs>
        <w:suppressAutoHyphens w:val="0"/>
        <w:spacing w:after="120" w:line="240" w:lineRule="auto"/>
        <w:ind w:left="993"/>
        <w:jc w:val="both"/>
        <w:textAlignment w:val="auto"/>
        <w:rPr>
          <w:rFonts w:ascii="Arial" w:hAnsi="Arial" w:cs="Arial"/>
          <w:i/>
          <w:iCs/>
          <w:kern w:val="3"/>
          <w:lang w:eastAsia="en-US"/>
        </w:rPr>
      </w:pPr>
      <w:r w:rsidRPr="00933923">
        <w:rPr>
          <w:rFonts w:ascii="Arial" w:hAnsi="Arial" w:cs="Arial"/>
          <w:b/>
          <w:bCs/>
          <w:i/>
          <w:iCs/>
          <w:kern w:val="3"/>
          <w:lang w:eastAsia="en-US"/>
        </w:rPr>
        <w:t>§3º</w:t>
      </w:r>
      <w:r w:rsidRPr="00933923">
        <w:rPr>
          <w:rFonts w:ascii="Arial" w:hAnsi="Arial" w:cs="Arial"/>
          <w:i/>
          <w:iCs/>
          <w:kern w:val="3"/>
          <w:lang w:eastAsia="en-US"/>
        </w:rPr>
        <w:t xml:space="preserve"> Para períodos inferiores ou superiores às cargas horárias fixadas no parágrafo anterior, as horas efetivamente trabalhadas poderão ser consideradas e pagas proporcionalmente.</w:t>
      </w:r>
    </w:p>
    <w:p w14:paraId="631E0076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933923">
        <w:rPr>
          <w:rFonts w:ascii="Arial" w:hAnsi="Arial" w:cs="Arial"/>
          <w:b/>
          <w:bCs/>
          <w:kern w:val="3"/>
          <w:lang w:eastAsia="en-US"/>
        </w:rPr>
        <w:t>Art. 4º</w:t>
      </w:r>
      <w:r w:rsidRPr="00933923">
        <w:rPr>
          <w:rFonts w:ascii="Arial" w:hAnsi="Arial" w:cs="Arial"/>
          <w:kern w:val="3"/>
          <w:lang w:eastAsia="en-US"/>
        </w:rPr>
        <w:t xml:space="preserve"> Esta Lei entra em vigor na data de sua publicação, aplicando-se os seus efeitos aos dias 12 e 13 de abril de 2025.</w:t>
      </w:r>
    </w:p>
    <w:p w14:paraId="6C9FD26F" w14:textId="77777777" w:rsidR="0069140F" w:rsidRDefault="0069140F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D45EC9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3DD7D5A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3B418F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16CCA"/>
    <w:rsid w:val="00E222A0"/>
    <w:rsid w:val="00E35894"/>
    <w:rsid w:val="00E558F3"/>
    <w:rsid w:val="00E66907"/>
    <w:rsid w:val="00E672AF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85</cp:revision>
  <cp:lastPrinted>2025-04-01T12:23:00Z</cp:lastPrinted>
  <dcterms:created xsi:type="dcterms:W3CDTF">2024-04-30T11:49:00Z</dcterms:created>
  <dcterms:modified xsi:type="dcterms:W3CDTF">2025-05-06T13:49:00Z</dcterms:modified>
</cp:coreProperties>
</file>