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396325F9" w14:textId="77777777" w:rsidR="005C1D4E" w:rsidRDefault="005C1D4E" w:rsidP="0019248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5B76DE9A" w14:textId="77777777" w:rsidR="00192482" w:rsidRPr="00192482" w:rsidRDefault="00192482" w:rsidP="0019248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5A4D20F2" w14:textId="77777777" w:rsidR="00017E2A" w:rsidRPr="00017E2A" w:rsidRDefault="00017E2A" w:rsidP="00017E2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kern w:val="0"/>
          <w:sz w:val="24"/>
          <w:szCs w:val="24"/>
          <w:u w:val="single"/>
        </w:rPr>
      </w:pPr>
      <w:r w:rsidRPr="00017E2A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71, DE 18 DE MARÇO DE 2025.</w:t>
      </w:r>
      <w:r w:rsidRPr="00017E2A">
        <w:rPr>
          <w:rFonts w:ascii="Arial" w:hAnsi="Arial" w:cs="Arial"/>
          <w:sz w:val="24"/>
          <w:szCs w:val="24"/>
        </w:rPr>
        <w:t xml:space="preserve">        </w:t>
      </w:r>
    </w:p>
    <w:p w14:paraId="5BF5D08F" w14:textId="77777777" w:rsidR="00017E2A" w:rsidRPr="00017E2A" w:rsidRDefault="00017E2A" w:rsidP="00017E2A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  <w:color w:val="000000" w:themeColor="text1"/>
        </w:rPr>
      </w:pPr>
      <w:r w:rsidRPr="00017E2A">
        <w:rPr>
          <w:rFonts w:ascii="Arial" w:hAnsi="Arial" w:cs="Arial"/>
          <w:color w:val="000000" w:themeColor="text1"/>
        </w:rPr>
        <w:t>Inclui nova Ação na Lei de Diretrizes Orçamentárias de 2025, e autoriza o Município a realizar abertura de Crédito Adicional Especial no Orçamento de 2025.</w:t>
      </w:r>
    </w:p>
    <w:p w14:paraId="004EE654" w14:textId="77777777" w:rsidR="00017E2A" w:rsidRPr="00017E2A" w:rsidRDefault="00017E2A" w:rsidP="00017E2A">
      <w:pPr>
        <w:pStyle w:val="Standard"/>
        <w:jc w:val="both"/>
        <w:rPr>
          <w:rFonts w:ascii="Arial" w:hAnsi="Arial" w:cs="Arial"/>
          <w:b/>
        </w:rPr>
      </w:pPr>
    </w:p>
    <w:p w14:paraId="6DE6D8F7" w14:textId="77777777" w:rsidR="00017E2A" w:rsidRPr="00017E2A" w:rsidRDefault="00017E2A" w:rsidP="00017E2A">
      <w:pPr>
        <w:pStyle w:val="Standard"/>
        <w:jc w:val="both"/>
        <w:rPr>
          <w:rFonts w:ascii="Arial" w:hAnsi="Arial" w:cs="Arial"/>
        </w:rPr>
      </w:pPr>
      <w:r w:rsidRPr="00017E2A">
        <w:rPr>
          <w:rFonts w:ascii="Arial" w:hAnsi="Arial" w:cs="Arial"/>
          <w:b/>
        </w:rPr>
        <w:t>Art. 1º</w:t>
      </w:r>
      <w:r w:rsidRPr="00017E2A">
        <w:rPr>
          <w:rFonts w:ascii="Arial" w:hAnsi="Arial" w:cs="Arial"/>
        </w:rPr>
        <w:t xml:space="preserve"> Fica alterado o “Anexo III – Metas e Prioridades”, da Lei Municipal nº </w:t>
      </w:r>
      <w:r w:rsidRPr="00017E2A">
        <w:rPr>
          <w:rFonts w:ascii="Arial" w:hAnsi="Arial" w:cs="Arial"/>
          <w:bCs/>
        </w:rPr>
        <w:t>2.694, de 08 de outubro de 2024, que dispõe sobre as Diretrizes Orçamentárias para o exercício de 2025</w:t>
      </w:r>
      <w:r w:rsidRPr="00017E2A">
        <w:rPr>
          <w:rFonts w:ascii="Arial" w:hAnsi="Arial" w:cs="Arial"/>
        </w:rPr>
        <w:t>, com a inclusão da seguinte ação:</w:t>
      </w:r>
      <w:bookmarkStart w:id="0" w:name="artigo_3"/>
    </w:p>
    <w:p w14:paraId="4C1E5B44" w14:textId="77777777" w:rsidR="00017E2A" w:rsidRPr="00017E2A" w:rsidRDefault="00017E2A" w:rsidP="00017E2A">
      <w:pPr>
        <w:pStyle w:val="Standard"/>
        <w:jc w:val="both"/>
        <w:rPr>
          <w:rFonts w:ascii="Arial" w:hAnsi="Arial" w:cs="Arial"/>
        </w:rPr>
      </w:pP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4114"/>
        <w:gridCol w:w="1182"/>
        <w:gridCol w:w="1189"/>
        <w:gridCol w:w="1375"/>
      </w:tblGrid>
      <w:tr w:rsidR="00017E2A" w:rsidRPr="00017E2A" w14:paraId="02B29BC4" w14:textId="77777777" w:rsidTr="00017E2A">
        <w:trPr>
          <w:trHeight w:val="510"/>
        </w:trPr>
        <w:tc>
          <w:tcPr>
            <w:tcW w:w="1120" w:type="dxa"/>
            <w:vAlign w:val="center"/>
            <w:hideMark/>
          </w:tcPr>
          <w:p w14:paraId="43A01858" w14:textId="77777777" w:rsidR="00017E2A" w:rsidRPr="00017E2A" w:rsidRDefault="00017E2A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017E2A">
              <w:rPr>
                <w:rFonts w:cs="Calibri"/>
                <w:b/>
                <w:bCs/>
              </w:rPr>
              <w:t>PROGRAMA:</w:t>
            </w:r>
          </w:p>
        </w:tc>
        <w:tc>
          <w:tcPr>
            <w:tcW w:w="8400" w:type="dxa"/>
            <w:gridSpan w:val="4"/>
            <w:vAlign w:val="center"/>
            <w:hideMark/>
          </w:tcPr>
          <w:p w14:paraId="6FD2BD3C" w14:textId="77777777" w:rsidR="00017E2A" w:rsidRPr="00017E2A" w:rsidRDefault="00017E2A">
            <w:pPr>
              <w:spacing w:after="0" w:line="240" w:lineRule="auto"/>
              <w:rPr>
                <w:rFonts w:cs="Calibri"/>
              </w:rPr>
            </w:pPr>
            <w:r w:rsidRPr="00017E2A">
              <w:rPr>
                <w:rFonts w:cs="Calibri"/>
              </w:rPr>
              <w:t>0702 - Melhorias no Sistema Viário</w:t>
            </w:r>
          </w:p>
        </w:tc>
      </w:tr>
      <w:tr w:rsidR="00017E2A" w:rsidRPr="00017E2A" w14:paraId="1AB20115" w14:textId="77777777" w:rsidTr="00017E2A">
        <w:trPr>
          <w:trHeight w:val="1410"/>
        </w:trPr>
        <w:tc>
          <w:tcPr>
            <w:tcW w:w="1120" w:type="dxa"/>
            <w:vAlign w:val="center"/>
            <w:hideMark/>
          </w:tcPr>
          <w:p w14:paraId="190E5026" w14:textId="77777777" w:rsidR="00017E2A" w:rsidRPr="00017E2A" w:rsidRDefault="00017E2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017E2A">
              <w:rPr>
                <w:rFonts w:cs="Calibri"/>
                <w:b/>
                <w:bCs/>
              </w:rPr>
              <w:t>OBJETIVO:</w:t>
            </w:r>
          </w:p>
        </w:tc>
        <w:tc>
          <w:tcPr>
            <w:tcW w:w="8400" w:type="dxa"/>
            <w:gridSpan w:val="4"/>
            <w:vAlign w:val="center"/>
            <w:hideMark/>
          </w:tcPr>
          <w:p w14:paraId="55258025" w14:textId="77777777" w:rsidR="00017E2A" w:rsidRPr="00017E2A" w:rsidRDefault="00017E2A">
            <w:pPr>
              <w:spacing w:after="0" w:line="240" w:lineRule="auto"/>
              <w:jc w:val="both"/>
              <w:rPr>
                <w:rFonts w:cs="Calibri"/>
              </w:rPr>
            </w:pPr>
            <w:r w:rsidRPr="00017E2A">
              <w:rPr>
                <w:rFonts w:cs="Calibri"/>
              </w:rPr>
              <w:t xml:space="preserve">Manter em boas condições de trafegabilidade as estradas municipais, com </w:t>
            </w:r>
            <w:proofErr w:type="spellStart"/>
            <w:r w:rsidRPr="00017E2A">
              <w:rPr>
                <w:rFonts w:cs="Calibri"/>
              </w:rPr>
              <w:t>ensaibramento</w:t>
            </w:r>
            <w:proofErr w:type="spellEnd"/>
            <w:r w:rsidRPr="00017E2A">
              <w:rPr>
                <w:rFonts w:cs="Calibri"/>
              </w:rPr>
              <w:t>, cascalhamento, patrolamento, pavimentação e limpeza; Conservação de pontes e bueiros; Aquisição de equipamentos e máquinas, visando a garantia de níveis de qualidade condizentes com as melhores práticas do setor, contribuindo para a melhoria dos níveis de segurança e reduzindo os custos com restauração; Contratação de serviços especializados para atender as necessidades do programa. Executar ações que visem a melhoria das vias urbanas.</w:t>
            </w:r>
          </w:p>
        </w:tc>
      </w:tr>
      <w:tr w:rsidR="00017E2A" w:rsidRPr="00017E2A" w14:paraId="2EFD2553" w14:textId="77777777" w:rsidTr="00017E2A">
        <w:trPr>
          <w:trHeight w:val="270"/>
        </w:trPr>
        <w:tc>
          <w:tcPr>
            <w:tcW w:w="1120" w:type="dxa"/>
            <w:vAlign w:val="center"/>
            <w:hideMark/>
          </w:tcPr>
          <w:p w14:paraId="39E03CD9" w14:textId="77777777" w:rsidR="00017E2A" w:rsidRPr="00017E2A" w:rsidRDefault="00017E2A">
            <w:pPr>
              <w:rPr>
                <w:rFonts w:cs="Calibri"/>
              </w:rPr>
            </w:pPr>
          </w:p>
        </w:tc>
        <w:tc>
          <w:tcPr>
            <w:tcW w:w="4540" w:type="dxa"/>
            <w:vAlign w:val="center"/>
            <w:hideMark/>
          </w:tcPr>
          <w:p w14:paraId="6A8B2FD7" w14:textId="77777777" w:rsidR="00017E2A" w:rsidRPr="00017E2A" w:rsidRDefault="00017E2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0" w:type="dxa"/>
            <w:vAlign w:val="center"/>
            <w:hideMark/>
          </w:tcPr>
          <w:p w14:paraId="78B7313B" w14:textId="77777777" w:rsidR="00017E2A" w:rsidRPr="00017E2A" w:rsidRDefault="00017E2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60" w:type="dxa"/>
            <w:vAlign w:val="center"/>
            <w:hideMark/>
          </w:tcPr>
          <w:p w14:paraId="26E89461" w14:textId="77777777" w:rsidR="00017E2A" w:rsidRPr="00017E2A" w:rsidRDefault="00017E2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00" w:type="dxa"/>
            <w:vAlign w:val="center"/>
            <w:hideMark/>
          </w:tcPr>
          <w:p w14:paraId="43910F1A" w14:textId="77777777" w:rsidR="00017E2A" w:rsidRPr="00017E2A" w:rsidRDefault="00017E2A">
            <w:pPr>
              <w:spacing w:after="0" w:line="240" w:lineRule="auto"/>
              <w:rPr>
                <w:rFonts w:cs="Calibri"/>
              </w:rPr>
            </w:pPr>
          </w:p>
        </w:tc>
      </w:tr>
      <w:tr w:rsidR="00017E2A" w:rsidRPr="00017E2A" w14:paraId="1A4F66A8" w14:textId="77777777" w:rsidTr="00017E2A">
        <w:trPr>
          <w:trHeight w:val="210"/>
        </w:trPr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14:paraId="408DA291" w14:textId="77777777" w:rsidR="00017E2A" w:rsidRPr="00017E2A" w:rsidRDefault="00017E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17E2A">
              <w:rPr>
                <w:rFonts w:ascii="Arial" w:hAnsi="Arial" w:cs="Arial"/>
                <w:b/>
                <w:bCs/>
              </w:rPr>
              <w:t>TIPO (*)</w:t>
            </w:r>
          </w:p>
        </w:tc>
        <w:tc>
          <w:tcPr>
            <w:tcW w:w="4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4A25E1C" w14:textId="77777777" w:rsidR="00017E2A" w:rsidRPr="00017E2A" w:rsidRDefault="00017E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17E2A">
              <w:rPr>
                <w:rFonts w:ascii="Arial" w:hAnsi="Arial" w:cs="Arial"/>
                <w:b/>
                <w:bCs/>
              </w:rPr>
              <w:t>Ação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34010BF3" w14:textId="77777777" w:rsidR="00017E2A" w:rsidRPr="00017E2A" w:rsidRDefault="00017E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17E2A">
              <w:rPr>
                <w:rFonts w:ascii="Arial" w:hAnsi="Arial" w:cs="Arial"/>
                <w:b/>
                <w:bCs/>
              </w:rPr>
              <w:t>Unidade de Medida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27343076" w14:textId="77777777" w:rsidR="00017E2A" w:rsidRPr="00017E2A" w:rsidRDefault="00017E2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17E2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833E7C6" w14:textId="77777777" w:rsidR="00017E2A" w:rsidRPr="00017E2A" w:rsidRDefault="00017E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17E2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017E2A" w:rsidRPr="00017E2A" w14:paraId="687BD0ED" w14:textId="77777777" w:rsidTr="00017E2A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1F8B2" w14:textId="77777777" w:rsidR="00017E2A" w:rsidRPr="00017E2A" w:rsidRDefault="00017E2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94EB14F" w14:textId="77777777" w:rsidR="00017E2A" w:rsidRPr="00017E2A" w:rsidRDefault="00017E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17E2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F50C39" w14:textId="77777777" w:rsidR="00017E2A" w:rsidRPr="00017E2A" w:rsidRDefault="00017E2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E2CF89" w14:textId="77777777" w:rsidR="00017E2A" w:rsidRPr="00017E2A" w:rsidRDefault="00017E2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694072AA" w14:textId="77777777" w:rsidR="00017E2A" w:rsidRPr="00017E2A" w:rsidRDefault="00017E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17E2A">
              <w:rPr>
                <w:rFonts w:ascii="Arial" w:hAnsi="Arial" w:cs="Arial"/>
                <w:b/>
                <w:bCs/>
              </w:rPr>
              <w:t>2025</w:t>
            </w:r>
          </w:p>
        </w:tc>
      </w:tr>
      <w:tr w:rsidR="00017E2A" w:rsidRPr="00017E2A" w14:paraId="64A7D43D" w14:textId="77777777" w:rsidTr="00017E2A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B06E3" w14:textId="77777777" w:rsidR="00017E2A" w:rsidRPr="00017E2A" w:rsidRDefault="00017E2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4F1416CB" w14:textId="77777777" w:rsidR="00017E2A" w:rsidRPr="00017E2A" w:rsidRDefault="00017E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17E2A">
              <w:rPr>
                <w:rFonts w:ascii="Arial" w:hAnsi="Arial" w:cs="Arial"/>
                <w:b/>
                <w:bCs/>
              </w:rPr>
              <w:t>Produto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BB4BFA" w14:textId="77777777" w:rsidR="00017E2A" w:rsidRPr="00017E2A" w:rsidRDefault="00017E2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5E94AE" w14:textId="77777777" w:rsidR="00017E2A" w:rsidRPr="00017E2A" w:rsidRDefault="00017E2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137AAF68" w14:textId="77777777" w:rsidR="00017E2A" w:rsidRPr="00017E2A" w:rsidRDefault="00017E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17E2A">
              <w:rPr>
                <w:rFonts w:ascii="Arial" w:hAnsi="Arial" w:cs="Arial"/>
              </w:rPr>
              <w:t> </w:t>
            </w:r>
          </w:p>
        </w:tc>
      </w:tr>
      <w:tr w:rsidR="00017E2A" w:rsidRPr="00017E2A" w14:paraId="77CADA3C" w14:textId="77777777" w:rsidTr="00017E2A">
        <w:trPr>
          <w:trHeight w:val="480"/>
        </w:trPr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860F7D" w14:textId="77777777" w:rsidR="00017E2A" w:rsidRPr="00017E2A" w:rsidRDefault="00017E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17E2A">
              <w:rPr>
                <w:rFonts w:ascii="Arial" w:hAnsi="Arial" w:cs="Arial"/>
              </w:rPr>
              <w:t>P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F464" w14:textId="77777777" w:rsidR="00017E2A" w:rsidRPr="00017E2A" w:rsidRDefault="00017E2A">
            <w:pPr>
              <w:spacing w:after="0" w:line="240" w:lineRule="auto"/>
              <w:rPr>
                <w:rFonts w:ascii="Arial" w:hAnsi="Arial" w:cs="Arial"/>
              </w:rPr>
            </w:pPr>
            <w:r w:rsidRPr="00017E2A">
              <w:rPr>
                <w:rFonts w:ascii="Arial" w:hAnsi="Arial" w:cs="Arial"/>
              </w:rPr>
              <w:t>1.723 - Pavimentação da Avenida/Estrada 25 de Julho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9332" w14:textId="77777777" w:rsidR="00017E2A" w:rsidRPr="00017E2A" w:rsidRDefault="00017E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17E2A">
              <w:rPr>
                <w:rFonts w:ascii="Arial" w:hAnsi="Arial" w:cs="Arial"/>
              </w:rPr>
              <w:t>Metros Lineares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03AA19" w14:textId="77777777" w:rsidR="00017E2A" w:rsidRPr="00017E2A" w:rsidRDefault="00017E2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17E2A">
              <w:rPr>
                <w:rFonts w:ascii="Arial" w:hAnsi="Arial" w:cs="Arial"/>
                <w:b/>
                <w:bCs/>
              </w:rPr>
              <w:t>Meta Física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5F1F" w14:textId="77777777" w:rsidR="00017E2A" w:rsidRPr="00017E2A" w:rsidRDefault="00017E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17E2A">
              <w:rPr>
                <w:rFonts w:ascii="Arial" w:hAnsi="Arial" w:cs="Arial"/>
              </w:rPr>
              <w:t>514</w:t>
            </w:r>
          </w:p>
        </w:tc>
      </w:tr>
      <w:tr w:rsidR="00017E2A" w:rsidRPr="00017E2A" w14:paraId="65FFB959" w14:textId="77777777" w:rsidTr="00017E2A">
        <w:trPr>
          <w:trHeight w:val="3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2335EB" w14:textId="77777777" w:rsidR="00017E2A" w:rsidRPr="00017E2A" w:rsidRDefault="00017E2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579B" w14:textId="77777777" w:rsidR="00017E2A" w:rsidRPr="00017E2A" w:rsidRDefault="00017E2A">
            <w:pPr>
              <w:spacing w:after="0" w:line="240" w:lineRule="auto"/>
              <w:rPr>
                <w:rFonts w:ascii="Arial" w:hAnsi="Arial" w:cs="Arial"/>
              </w:rPr>
            </w:pPr>
            <w:r w:rsidRPr="00017E2A">
              <w:rPr>
                <w:rFonts w:ascii="Arial" w:hAnsi="Arial" w:cs="Arial"/>
              </w:rPr>
              <w:t>Via Pavimentada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A9FA" w14:textId="77777777" w:rsidR="00017E2A" w:rsidRPr="00017E2A" w:rsidRDefault="00017E2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76BF66" w14:textId="77777777" w:rsidR="00017E2A" w:rsidRPr="00017E2A" w:rsidRDefault="00017E2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17E2A">
              <w:rPr>
                <w:rFonts w:ascii="Arial" w:hAnsi="Arial" w:cs="Arial"/>
                <w:b/>
                <w:bCs/>
              </w:rPr>
              <w:t>Valor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9540" w14:textId="77777777" w:rsidR="00017E2A" w:rsidRPr="00017E2A" w:rsidRDefault="00017E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17E2A">
              <w:rPr>
                <w:rFonts w:ascii="Arial" w:hAnsi="Arial" w:cs="Arial"/>
              </w:rPr>
              <w:t>R$ 26.000</w:t>
            </w:r>
          </w:p>
        </w:tc>
      </w:tr>
    </w:tbl>
    <w:p w14:paraId="1E768A56" w14:textId="77777777" w:rsidR="00017E2A" w:rsidRPr="00017E2A" w:rsidRDefault="00017E2A" w:rsidP="00017E2A">
      <w:pPr>
        <w:pStyle w:val="Standard"/>
        <w:rPr>
          <w:rFonts w:ascii="Arial" w:hAnsi="Arial" w:cs="Arial"/>
        </w:rPr>
      </w:pPr>
    </w:p>
    <w:p w14:paraId="44A5DA83" w14:textId="77777777" w:rsidR="00017E2A" w:rsidRPr="00017E2A" w:rsidRDefault="00017E2A" w:rsidP="00017E2A">
      <w:pPr>
        <w:pStyle w:val="Standard"/>
        <w:rPr>
          <w:rFonts w:ascii="Arial" w:hAnsi="Arial" w:cs="Arial"/>
        </w:rPr>
      </w:pPr>
    </w:p>
    <w:p w14:paraId="29BCA231" w14:textId="77777777" w:rsidR="00017E2A" w:rsidRPr="00017E2A" w:rsidRDefault="00017E2A" w:rsidP="00017E2A">
      <w:pPr>
        <w:pStyle w:val="Standard"/>
        <w:jc w:val="both"/>
        <w:rPr>
          <w:rFonts w:ascii="Arial" w:hAnsi="Arial" w:cs="Arial"/>
        </w:rPr>
      </w:pPr>
      <w:r w:rsidRPr="00017E2A">
        <w:rPr>
          <w:rFonts w:ascii="Arial" w:hAnsi="Arial" w:cs="Arial"/>
          <w:b/>
        </w:rPr>
        <w:t>Art. 2º</w:t>
      </w:r>
      <w:bookmarkEnd w:id="0"/>
      <w:r w:rsidRPr="00017E2A">
        <w:rPr>
          <w:rFonts w:ascii="Arial" w:hAnsi="Arial" w:cs="Arial"/>
        </w:rPr>
        <w:t> Fica autorizado o Município de Arroio do Padre, Poder Executivo, a realizar abertura de Crédito Adicional Especial no Orçamento do Município para o exercício de 2025, no seguinte programa de trabalho e respectivas categorias econômicas e conforme a quantia indicada:</w:t>
      </w:r>
    </w:p>
    <w:p w14:paraId="44A6FA08" w14:textId="77777777" w:rsidR="00017E2A" w:rsidRPr="00017E2A" w:rsidRDefault="00017E2A" w:rsidP="00017E2A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</w:rPr>
      </w:pPr>
    </w:p>
    <w:p w14:paraId="54D2E2A4" w14:textId="77777777" w:rsidR="00017E2A" w:rsidRPr="00017E2A" w:rsidRDefault="00017E2A" w:rsidP="00017E2A">
      <w:pPr>
        <w:spacing w:after="0" w:line="240" w:lineRule="auto"/>
        <w:ind w:right="-1"/>
        <w:jc w:val="both"/>
        <w:rPr>
          <w:rFonts w:ascii="Arial" w:hAnsi="Arial" w:cs="Arial"/>
        </w:rPr>
      </w:pPr>
      <w:r w:rsidRPr="00017E2A">
        <w:rPr>
          <w:rFonts w:ascii="Arial" w:hAnsi="Arial" w:cs="Arial"/>
        </w:rPr>
        <w:t>07 - Secretaria de Obras, Infraestrutura e Saneamento</w:t>
      </w:r>
    </w:p>
    <w:p w14:paraId="394D9056" w14:textId="77777777" w:rsidR="00017E2A" w:rsidRPr="00017E2A" w:rsidRDefault="00017E2A" w:rsidP="00017E2A">
      <w:pPr>
        <w:spacing w:after="0" w:line="240" w:lineRule="auto"/>
        <w:ind w:right="-1"/>
        <w:jc w:val="both"/>
        <w:rPr>
          <w:rFonts w:ascii="Arial" w:hAnsi="Arial" w:cs="Arial"/>
        </w:rPr>
      </w:pPr>
      <w:r w:rsidRPr="00017E2A">
        <w:rPr>
          <w:rFonts w:ascii="Arial" w:hAnsi="Arial" w:cs="Arial"/>
        </w:rPr>
        <w:t>02 – Manutenção das Estradas Municipais</w:t>
      </w:r>
    </w:p>
    <w:p w14:paraId="6FA6F627" w14:textId="77777777" w:rsidR="00017E2A" w:rsidRPr="00017E2A" w:rsidRDefault="00017E2A" w:rsidP="00017E2A">
      <w:pPr>
        <w:spacing w:after="0" w:line="240" w:lineRule="auto"/>
        <w:ind w:right="-1"/>
        <w:jc w:val="both"/>
        <w:rPr>
          <w:rFonts w:ascii="Arial" w:hAnsi="Arial" w:cs="Arial"/>
        </w:rPr>
      </w:pPr>
      <w:r w:rsidRPr="00017E2A">
        <w:rPr>
          <w:rFonts w:ascii="Arial" w:hAnsi="Arial" w:cs="Arial"/>
        </w:rPr>
        <w:t>26 - Transporte</w:t>
      </w:r>
    </w:p>
    <w:p w14:paraId="733E17DF" w14:textId="77777777" w:rsidR="00017E2A" w:rsidRPr="00017E2A" w:rsidRDefault="00017E2A" w:rsidP="00017E2A">
      <w:pPr>
        <w:spacing w:after="0" w:line="240" w:lineRule="auto"/>
        <w:ind w:right="-1"/>
        <w:jc w:val="both"/>
        <w:rPr>
          <w:rFonts w:ascii="Arial" w:hAnsi="Arial" w:cs="Arial"/>
        </w:rPr>
      </w:pPr>
      <w:r w:rsidRPr="00017E2A">
        <w:rPr>
          <w:rFonts w:ascii="Arial" w:hAnsi="Arial" w:cs="Arial"/>
        </w:rPr>
        <w:t>782 - Transporte Rodoviário</w:t>
      </w:r>
    </w:p>
    <w:p w14:paraId="3026C0D2" w14:textId="77777777" w:rsidR="00017E2A" w:rsidRPr="00017E2A" w:rsidRDefault="00017E2A" w:rsidP="00017E2A">
      <w:pPr>
        <w:spacing w:after="0" w:line="240" w:lineRule="auto"/>
        <w:ind w:right="-1"/>
        <w:jc w:val="both"/>
        <w:rPr>
          <w:rFonts w:ascii="Arial" w:hAnsi="Arial" w:cs="Arial"/>
        </w:rPr>
      </w:pPr>
      <w:r w:rsidRPr="00017E2A">
        <w:rPr>
          <w:rFonts w:ascii="Arial" w:hAnsi="Arial" w:cs="Arial"/>
        </w:rPr>
        <w:t>0702 - Melhorias no Sistema Viário</w:t>
      </w:r>
    </w:p>
    <w:p w14:paraId="0CF025FB" w14:textId="77777777" w:rsidR="00017E2A" w:rsidRDefault="00017E2A" w:rsidP="00017E2A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59C0070A" w14:textId="1F72A9FE" w:rsidR="00017E2A" w:rsidRPr="00017E2A" w:rsidRDefault="00017E2A" w:rsidP="00017E2A">
      <w:pPr>
        <w:spacing w:after="0" w:line="240" w:lineRule="auto"/>
        <w:ind w:right="-1"/>
        <w:jc w:val="both"/>
        <w:rPr>
          <w:rFonts w:ascii="Arial" w:hAnsi="Arial" w:cs="Arial"/>
        </w:rPr>
      </w:pPr>
      <w:r w:rsidRPr="00017E2A">
        <w:rPr>
          <w:rFonts w:ascii="Arial" w:hAnsi="Arial" w:cs="Arial"/>
        </w:rPr>
        <w:t xml:space="preserve">1.723 - Pavimentação da Avenida/Estrada 25 de Julho </w:t>
      </w:r>
    </w:p>
    <w:p w14:paraId="36DAE0CD" w14:textId="77777777" w:rsidR="00017E2A" w:rsidRPr="00017E2A" w:rsidRDefault="00017E2A" w:rsidP="00017E2A">
      <w:pPr>
        <w:spacing w:after="0" w:line="240" w:lineRule="auto"/>
        <w:ind w:right="-1"/>
        <w:jc w:val="both"/>
        <w:rPr>
          <w:rFonts w:ascii="Arial" w:hAnsi="Arial" w:cs="Arial"/>
        </w:rPr>
      </w:pPr>
      <w:r w:rsidRPr="00017E2A">
        <w:rPr>
          <w:rFonts w:ascii="Arial" w:hAnsi="Arial" w:cs="Arial"/>
        </w:rPr>
        <w:t>4.4.90.51.00.00.00 – Obras e Instalações. R$ 26.000,00 (vinte e seis mil reais)</w:t>
      </w:r>
    </w:p>
    <w:p w14:paraId="05EEEDF8" w14:textId="77777777" w:rsidR="00017E2A" w:rsidRPr="00017E2A" w:rsidRDefault="00017E2A" w:rsidP="00017E2A">
      <w:pPr>
        <w:spacing w:after="0" w:line="240" w:lineRule="auto"/>
        <w:jc w:val="both"/>
        <w:rPr>
          <w:rFonts w:ascii="Arial" w:hAnsi="Arial" w:cs="Arial"/>
        </w:rPr>
      </w:pPr>
      <w:r w:rsidRPr="00017E2A">
        <w:rPr>
          <w:rFonts w:ascii="Arial" w:hAnsi="Arial" w:cs="Arial"/>
        </w:rPr>
        <w:t>Fonte de Recurso: 2.500.0000 – Recursos Não Vinculados de Impostos</w:t>
      </w:r>
    </w:p>
    <w:p w14:paraId="3A2C003C" w14:textId="77777777" w:rsidR="00017E2A" w:rsidRPr="00017E2A" w:rsidRDefault="00017E2A" w:rsidP="00017E2A">
      <w:pPr>
        <w:pStyle w:val="Standard"/>
        <w:jc w:val="both"/>
        <w:rPr>
          <w:rFonts w:ascii="Arial" w:hAnsi="Arial" w:cs="Arial"/>
        </w:rPr>
      </w:pPr>
    </w:p>
    <w:p w14:paraId="4511E007" w14:textId="77777777" w:rsidR="00017E2A" w:rsidRPr="00017E2A" w:rsidRDefault="00017E2A" w:rsidP="00017E2A">
      <w:pPr>
        <w:pStyle w:val="Standard"/>
        <w:jc w:val="both"/>
        <w:rPr>
          <w:rFonts w:ascii="Arial" w:hAnsi="Arial" w:cs="Arial"/>
        </w:rPr>
      </w:pPr>
    </w:p>
    <w:p w14:paraId="59CC4B67" w14:textId="77777777" w:rsidR="00017E2A" w:rsidRPr="00017E2A" w:rsidRDefault="00017E2A" w:rsidP="00017E2A">
      <w:pPr>
        <w:spacing w:after="0" w:line="240" w:lineRule="auto"/>
        <w:jc w:val="both"/>
        <w:rPr>
          <w:rFonts w:ascii="Arial" w:hAnsi="Arial" w:cs="Arial"/>
        </w:rPr>
      </w:pPr>
      <w:r w:rsidRPr="00017E2A">
        <w:rPr>
          <w:rFonts w:ascii="Arial" w:hAnsi="Arial" w:cs="Arial"/>
          <w:b/>
          <w:bCs/>
        </w:rPr>
        <w:t xml:space="preserve">Art. 3° </w:t>
      </w:r>
      <w:r w:rsidRPr="00017E2A">
        <w:rPr>
          <w:rFonts w:ascii="Arial" w:hAnsi="Arial" w:cs="Arial"/>
        </w:rPr>
        <w:t>Servirão de cobertura para o Crédito Adicional Especial de que trata o art. 2° desta Lei, recursos financeiros provenientes do superávit financeiro verificado no exercício de 2024, na Fonte de Recurso: 2.500.0000 – Recursos Não Vinculados de Impostos, no valor de R$ 26.000,00 (vinte e seis mil reais).</w:t>
      </w:r>
    </w:p>
    <w:p w14:paraId="0D75869D" w14:textId="77777777" w:rsidR="00017E2A" w:rsidRPr="00017E2A" w:rsidRDefault="00017E2A" w:rsidP="00017E2A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</w:rPr>
      </w:pPr>
    </w:p>
    <w:p w14:paraId="70B9E07E" w14:textId="77777777" w:rsidR="00017E2A" w:rsidRPr="00017E2A" w:rsidRDefault="00017E2A" w:rsidP="00017E2A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</w:rPr>
      </w:pPr>
    </w:p>
    <w:p w14:paraId="25E6291A" w14:textId="77777777" w:rsidR="00017E2A" w:rsidRPr="00017E2A" w:rsidRDefault="00017E2A" w:rsidP="00017E2A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</w:rPr>
      </w:pPr>
    </w:p>
    <w:p w14:paraId="09C39082" w14:textId="77777777" w:rsidR="00017E2A" w:rsidRPr="00017E2A" w:rsidRDefault="00017E2A" w:rsidP="00017E2A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</w:rPr>
      </w:pPr>
      <w:r w:rsidRPr="00017E2A">
        <w:rPr>
          <w:rFonts w:ascii="Arial" w:hAnsi="Arial" w:cs="Arial"/>
          <w:b/>
          <w:bCs/>
        </w:rPr>
        <w:t xml:space="preserve">Art. 4° </w:t>
      </w:r>
      <w:r w:rsidRPr="00017E2A">
        <w:rPr>
          <w:rFonts w:ascii="Arial" w:hAnsi="Arial" w:cs="Arial"/>
        </w:rPr>
        <w:t>Esta Lei entra em vigor na data de sua publicação.</w:t>
      </w:r>
    </w:p>
    <w:p w14:paraId="57C1C417" w14:textId="7A02C4C3" w:rsidR="004476B9" w:rsidRPr="0021568F" w:rsidRDefault="004476B9" w:rsidP="002156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</w:p>
    <w:p w14:paraId="289C0F33" w14:textId="4A343354" w:rsidR="0049183D" w:rsidRPr="00580158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580158">
        <w:rPr>
          <w:rFonts w:ascii="Arial" w:eastAsia="Arial" w:hAnsi="Arial" w:cs="Arial"/>
        </w:rPr>
        <w:t xml:space="preserve">Sala de Sessões, </w:t>
      </w:r>
      <w:r w:rsidR="00192482">
        <w:rPr>
          <w:rFonts w:ascii="Arial" w:eastAsia="Arial" w:hAnsi="Arial" w:cs="Arial"/>
        </w:rPr>
        <w:t>08</w:t>
      </w:r>
      <w:r w:rsidRPr="00580158">
        <w:rPr>
          <w:rFonts w:ascii="Arial" w:eastAsia="Arial" w:hAnsi="Arial" w:cs="Arial"/>
        </w:rPr>
        <w:t xml:space="preserve"> de </w:t>
      </w:r>
      <w:r w:rsidR="00192482">
        <w:rPr>
          <w:rFonts w:ascii="Arial" w:eastAsia="Arial" w:hAnsi="Arial" w:cs="Arial"/>
        </w:rPr>
        <w:t>abril</w:t>
      </w:r>
      <w:r w:rsidRPr="00580158">
        <w:rPr>
          <w:rFonts w:ascii="Arial" w:eastAsia="Arial" w:hAnsi="Arial" w:cs="Arial"/>
        </w:rPr>
        <w:t xml:space="preserve"> de 202</w:t>
      </w:r>
      <w:r w:rsidR="00FC4A1C" w:rsidRPr="00580158">
        <w:rPr>
          <w:rFonts w:ascii="Arial" w:eastAsia="Arial" w:hAnsi="Arial" w:cs="Arial"/>
        </w:rPr>
        <w:t>5</w:t>
      </w:r>
      <w:r w:rsidRPr="00580158">
        <w:rPr>
          <w:rFonts w:ascii="Arial" w:eastAsia="Arial" w:hAnsi="Arial" w:cs="Arial"/>
        </w:rPr>
        <w:t>.</w:t>
      </w:r>
    </w:p>
    <w:p w14:paraId="42FBC170" w14:textId="77777777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FEEA08C" w14:textId="7A46A923" w:rsidR="005C1D4E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580158">
        <w:rPr>
          <w:rFonts w:ascii="Arial" w:hAnsi="Arial" w:cs="Arial"/>
        </w:rPr>
        <w:t>Autógrafo</w:t>
      </w:r>
    </w:p>
    <w:p w14:paraId="341F5D3A" w14:textId="77777777" w:rsidR="005C1D4E" w:rsidRPr="00580158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580158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580158">
        <w:rPr>
          <w:rFonts w:ascii="Arial" w:hAnsi="Arial" w:cs="Arial"/>
        </w:rPr>
        <w:t xml:space="preserve">    </w:t>
      </w:r>
      <w:r w:rsidRPr="00580158">
        <w:rPr>
          <w:rFonts w:ascii="Arial" w:hAnsi="Arial" w:cs="Arial"/>
          <w:i/>
        </w:rPr>
        <w:t>____________________________</w:t>
      </w:r>
    </w:p>
    <w:p w14:paraId="3C62F023" w14:textId="77777777" w:rsidR="0049183D" w:rsidRPr="00580158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hAnsi="Arial" w:cs="Arial"/>
          <w:b/>
        </w:rPr>
        <w:t xml:space="preserve">Adavilson </w:t>
      </w:r>
      <w:proofErr w:type="spellStart"/>
      <w:r w:rsidRPr="00580158">
        <w:rPr>
          <w:rFonts w:ascii="Arial" w:hAnsi="Arial" w:cs="Arial"/>
          <w:b/>
        </w:rPr>
        <w:t>Kuter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580158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580158">
        <w:rPr>
          <w:rFonts w:ascii="Arial" w:eastAsia="Arial" w:hAnsi="Arial" w:cs="Arial"/>
          <w:shd w:val="clear" w:color="auto" w:fill="FFFFFF"/>
        </w:rPr>
        <w:t>RS</w:t>
      </w:r>
    </w:p>
    <w:sectPr w:rsidR="0049183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7E2A"/>
    <w:rsid w:val="000228C9"/>
    <w:rsid w:val="00027E6E"/>
    <w:rsid w:val="0003553B"/>
    <w:rsid w:val="00047BDB"/>
    <w:rsid w:val="00076A15"/>
    <w:rsid w:val="000934CC"/>
    <w:rsid w:val="000A2F30"/>
    <w:rsid w:val="000E2BE1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85201"/>
    <w:rsid w:val="00185D89"/>
    <w:rsid w:val="00192482"/>
    <w:rsid w:val="001C6E84"/>
    <w:rsid w:val="001D4113"/>
    <w:rsid w:val="001E092A"/>
    <w:rsid w:val="002050C4"/>
    <w:rsid w:val="0021568F"/>
    <w:rsid w:val="002300AF"/>
    <w:rsid w:val="0024645F"/>
    <w:rsid w:val="002466C1"/>
    <w:rsid w:val="0026113B"/>
    <w:rsid w:val="002613AC"/>
    <w:rsid w:val="00281418"/>
    <w:rsid w:val="002855A2"/>
    <w:rsid w:val="00292A69"/>
    <w:rsid w:val="002A0D7C"/>
    <w:rsid w:val="002A78B6"/>
    <w:rsid w:val="002C503C"/>
    <w:rsid w:val="002D28AB"/>
    <w:rsid w:val="002E2E4D"/>
    <w:rsid w:val="00301C04"/>
    <w:rsid w:val="00312DA4"/>
    <w:rsid w:val="003224CF"/>
    <w:rsid w:val="003610E9"/>
    <w:rsid w:val="00372B0F"/>
    <w:rsid w:val="00384C7A"/>
    <w:rsid w:val="00385437"/>
    <w:rsid w:val="003C41EB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9183D"/>
    <w:rsid w:val="004B3AB2"/>
    <w:rsid w:val="004D726D"/>
    <w:rsid w:val="004E016E"/>
    <w:rsid w:val="004E4613"/>
    <w:rsid w:val="004E58F4"/>
    <w:rsid w:val="004F74BD"/>
    <w:rsid w:val="0050637F"/>
    <w:rsid w:val="005371BA"/>
    <w:rsid w:val="00541C4C"/>
    <w:rsid w:val="005660E9"/>
    <w:rsid w:val="00567374"/>
    <w:rsid w:val="00580158"/>
    <w:rsid w:val="005A3F2C"/>
    <w:rsid w:val="005C1D4E"/>
    <w:rsid w:val="005F47AC"/>
    <w:rsid w:val="00605330"/>
    <w:rsid w:val="0066001C"/>
    <w:rsid w:val="0066281B"/>
    <w:rsid w:val="00693AEC"/>
    <w:rsid w:val="006A3428"/>
    <w:rsid w:val="006B20FB"/>
    <w:rsid w:val="006C2678"/>
    <w:rsid w:val="006C70F8"/>
    <w:rsid w:val="00750793"/>
    <w:rsid w:val="00793337"/>
    <w:rsid w:val="007A5390"/>
    <w:rsid w:val="007C2F57"/>
    <w:rsid w:val="0080232C"/>
    <w:rsid w:val="008226D7"/>
    <w:rsid w:val="00831B1B"/>
    <w:rsid w:val="00840C35"/>
    <w:rsid w:val="00844A1B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35B41"/>
    <w:rsid w:val="009444DF"/>
    <w:rsid w:val="009548C8"/>
    <w:rsid w:val="0096760A"/>
    <w:rsid w:val="00975593"/>
    <w:rsid w:val="009923AC"/>
    <w:rsid w:val="009975D0"/>
    <w:rsid w:val="009A39C4"/>
    <w:rsid w:val="009A507E"/>
    <w:rsid w:val="009A5BB0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27210"/>
    <w:rsid w:val="00A445B4"/>
    <w:rsid w:val="00A47569"/>
    <w:rsid w:val="00A5742E"/>
    <w:rsid w:val="00AB2930"/>
    <w:rsid w:val="00AB4641"/>
    <w:rsid w:val="00AD01DF"/>
    <w:rsid w:val="00AD1665"/>
    <w:rsid w:val="00AF0B5D"/>
    <w:rsid w:val="00B11268"/>
    <w:rsid w:val="00B549A0"/>
    <w:rsid w:val="00B5511A"/>
    <w:rsid w:val="00B7773A"/>
    <w:rsid w:val="00B8524A"/>
    <w:rsid w:val="00B9283C"/>
    <w:rsid w:val="00B937B7"/>
    <w:rsid w:val="00BA6F52"/>
    <w:rsid w:val="00BC0DD2"/>
    <w:rsid w:val="00BD0C54"/>
    <w:rsid w:val="00BE2364"/>
    <w:rsid w:val="00BE4697"/>
    <w:rsid w:val="00C02581"/>
    <w:rsid w:val="00C04ADC"/>
    <w:rsid w:val="00C2058E"/>
    <w:rsid w:val="00C24952"/>
    <w:rsid w:val="00C53234"/>
    <w:rsid w:val="00C6373D"/>
    <w:rsid w:val="00C82789"/>
    <w:rsid w:val="00CB6D70"/>
    <w:rsid w:val="00CD5903"/>
    <w:rsid w:val="00CE08A5"/>
    <w:rsid w:val="00D02016"/>
    <w:rsid w:val="00D05FCC"/>
    <w:rsid w:val="00D6097A"/>
    <w:rsid w:val="00D7318F"/>
    <w:rsid w:val="00D73AAF"/>
    <w:rsid w:val="00D73BD6"/>
    <w:rsid w:val="00D82FB6"/>
    <w:rsid w:val="00D869C8"/>
    <w:rsid w:val="00D949CF"/>
    <w:rsid w:val="00DB3472"/>
    <w:rsid w:val="00DF6AB8"/>
    <w:rsid w:val="00E1292B"/>
    <w:rsid w:val="00E14EB6"/>
    <w:rsid w:val="00E222A0"/>
    <w:rsid w:val="00E35894"/>
    <w:rsid w:val="00E558F3"/>
    <w:rsid w:val="00E66907"/>
    <w:rsid w:val="00E94CF8"/>
    <w:rsid w:val="00EC140B"/>
    <w:rsid w:val="00EE1756"/>
    <w:rsid w:val="00EF620B"/>
    <w:rsid w:val="00F41C8C"/>
    <w:rsid w:val="00F41D9A"/>
    <w:rsid w:val="00F439FF"/>
    <w:rsid w:val="00F60BFF"/>
    <w:rsid w:val="00FA51BB"/>
    <w:rsid w:val="00FA6D94"/>
    <w:rsid w:val="00FC0029"/>
    <w:rsid w:val="00FC4A1C"/>
    <w:rsid w:val="00FD2A71"/>
    <w:rsid w:val="00FE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376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70</cp:revision>
  <cp:lastPrinted>2025-03-06T12:02:00Z</cp:lastPrinted>
  <dcterms:created xsi:type="dcterms:W3CDTF">2024-04-30T11:49:00Z</dcterms:created>
  <dcterms:modified xsi:type="dcterms:W3CDTF">2025-04-08T11:44:00Z</dcterms:modified>
</cp:coreProperties>
</file>