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2D6ACDA7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471F6C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64, DE 06 DE MARÇO DE 2025.</w:t>
      </w:r>
      <w:r w:rsidRPr="00471F6C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756057B5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471F6C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0C11A501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BF3E0B8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71F6C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471F6C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7600C603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6B952C2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06 – Secretaria da Agricultura, Meio Ambiente e Desenvolvimento</w:t>
      </w:r>
    </w:p>
    <w:p w14:paraId="5EA8A515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01 – Manutenção das Atividades da Secretaria</w:t>
      </w:r>
    </w:p>
    <w:p w14:paraId="06D1F0D9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20 – Agricultura </w:t>
      </w:r>
    </w:p>
    <w:p w14:paraId="3F115C9F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122 – Administração Geral</w:t>
      </w:r>
    </w:p>
    <w:p w14:paraId="181B048C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0601 – Gestão da Agricultura, Meio Ambiente e Desenvolvimento</w:t>
      </w:r>
    </w:p>
    <w:p w14:paraId="5F8A3EF5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1.602 – Reaparelhamento da Secretaria de Agricultura</w:t>
      </w:r>
    </w:p>
    <w:p w14:paraId="559E1D83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4.4.90.52.00.00.00 – Equipamentos e Material Permanente. </w:t>
      </w: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R$ 15.000,00 (quinze mil reais) </w:t>
      </w:r>
    </w:p>
    <w:p w14:paraId="2DDF02A2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2.500.0000- Recursos Não Vinculados de Impostos</w:t>
      </w:r>
    </w:p>
    <w:p w14:paraId="5F74C4BC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DAC4FDE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06 – Secretaria da Agricultura, Meio Ambiente e Desenvolvimento</w:t>
      </w:r>
    </w:p>
    <w:p w14:paraId="7680BCE1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02 – Serviços de Atendimento a Produção</w:t>
      </w:r>
    </w:p>
    <w:p w14:paraId="43DAFDA6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20 – Agricultura </w:t>
      </w:r>
    </w:p>
    <w:p w14:paraId="43419129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608 – Promoção da Produção Agropecuária</w:t>
      </w:r>
    </w:p>
    <w:p w14:paraId="456AB327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0602 – Fortalecendo a Agricultura Familiar</w:t>
      </w:r>
    </w:p>
    <w:p w14:paraId="2967B02B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1.603 – Reaparelhamento de Implementos Agrícolas</w:t>
      </w:r>
    </w:p>
    <w:p w14:paraId="09DE22AA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R$ 200.000,00 (duzentos mil reais)</w:t>
      </w:r>
    </w:p>
    <w:p w14:paraId="29E47A59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</w:t>
      </w: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2</w:t>
      </w: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.500.0000 – Recursos Não Vinculados de Impostos</w:t>
      </w:r>
    </w:p>
    <w:p w14:paraId="3D3670B7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6C8EE1C9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471F6C">
        <w:rPr>
          <w:rFonts w:ascii="Arial" w:hAnsi="Arial" w:cs="Arial"/>
          <w:color w:val="000000"/>
          <w:kern w:val="3"/>
        </w:rPr>
        <w:t>06 – Secretaria da Agricultura, Meio Ambiente e Desenvolvimento</w:t>
      </w:r>
    </w:p>
    <w:p w14:paraId="4078DCE6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471F6C">
        <w:rPr>
          <w:rFonts w:ascii="Arial" w:hAnsi="Arial" w:cs="Arial"/>
          <w:color w:val="000000"/>
          <w:kern w:val="3"/>
        </w:rPr>
        <w:t>02 – Serviços de Atendimento a Produção</w:t>
      </w:r>
    </w:p>
    <w:p w14:paraId="77BF2736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471F6C">
        <w:rPr>
          <w:rFonts w:ascii="Arial" w:hAnsi="Arial" w:cs="Arial"/>
          <w:color w:val="000000"/>
          <w:kern w:val="3"/>
        </w:rPr>
        <w:t xml:space="preserve">20 – Agricultura </w:t>
      </w:r>
    </w:p>
    <w:p w14:paraId="7B5043A4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471F6C">
        <w:rPr>
          <w:rFonts w:ascii="Arial" w:hAnsi="Arial" w:cs="Arial"/>
          <w:color w:val="000000"/>
          <w:kern w:val="3"/>
        </w:rPr>
        <w:t>608 – Promoção da Produção Agropecuária</w:t>
      </w:r>
    </w:p>
    <w:p w14:paraId="513FE2B0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471F6C">
        <w:rPr>
          <w:rFonts w:ascii="Arial" w:hAnsi="Arial" w:cs="Arial"/>
          <w:color w:val="000000"/>
          <w:kern w:val="3"/>
        </w:rPr>
        <w:t>0602 – Fortalecendo a Agricultura Familiar</w:t>
      </w:r>
    </w:p>
    <w:p w14:paraId="1AE85A5F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471F6C">
        <w:rPr>
          <w:rFonts w:ascii="Arial" w:hAnsi="Arial" w:cs="Arial"/>
          <w:color w:val="000000"/>
          <w:kern w:val="3"/>
        </w:rPr>
        <w:t>2.604 – Manutenção das Estradas Para Escoamento da Produção</w:t>
      </w:r>
    </w:p>
    <w:p w14:paraId="5EDFBF95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R$ 30.000,00 (trinta mil reais)</w:t>
      </w:r>
    </w:p>
    <w:p w14:paraId="48C5A580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3.3.90.39.00.00.00 – Outros Serviços de Terceiros – Pessoa Jurídica. R$ 10.000,00 (dez mil reais)</w:t>
      </w:r>
    </w:p>
    <w:p w14:paraId="616AE854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471F6C">
        <w:rPr>
          <w:rFonts w:ascii="Arial" w:hAnsi="Arial" w:cs="Arial"/>
          <w:color w:val="000000"/>
          <w:kern w:val="3"/>
        </w:rPr>
        <w:t>Fonte de Recurso: 2.500.0000- Recursos Não Vinculados de Impostos</w:t>
      </w:r>
    </w:p>
    <w:p w14:paraId="5D5FCDA2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F60A801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06 – Secretaria da Agricultura, Meio Ambiente e Desenvolvimento</w:t>
      </w:r>
    </w:p>
    <w:p w14:paraId="7A19F445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02 – Serviços de Atendimento a Produção</w:t>
      </w:r>
    </w:p>
    <w:p w14:paraId="508D12D0" w14:textId="77777777" w:rsid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55415B76" w14:textId="77777777" w:rsid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50BCE6F6" w14:textId="4F178B21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20 – Agricultura </w:t>
      </w:r>
    </w:p>
    <w:p w14:paraId="79F55AC8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608 – Promoção da Produção Agropecuária</w:t>
      </w:r>
    </w:p>
    <w:p w14:paraId="54A8AEAE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0602 – Fortalecendo a Agricultura Familiar</w:t>
      </w:r>
    </w:p>
    <w:p w14:paraId="66422525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2.605 – Manutenção da Patrulha Agrícola</w:t>
      </w:r>
    </w:p>
    <w:p w14:paraId="1297F7C7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R$ 300.000,00 (trezentos mil reais)</w:t>
      </w:r>
    </w:p>
    <w:p w14:paraId="6B094004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3.3.90.39.00.00.00 – Outros Serviços de Terceiros – Pessoa Jurídica. R$ 80.000,00 (oitenta mil reais)</w:t>
      </w:r>
    </w:p>
    <w:p w14:paraId="5CE9D888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2.500.0000- Recursos Não Vinculados de Impostos</w:t>
      </w:r>
    </w:p>
    <w:p w14:paraId="1224B5A5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559456C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06 – Secretaria da Agricultura, Meio Ambiente e Desenvolvimento</w:t>
      </w:r>
    </w:p>
    <w:p w14:paraId="6CC908D6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02 – Serviços de Atendimento a Produção</w:t>
      </w:r>
    </w:p>
    <w:p w14:paraId="7764FA51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20 – Agricultura </w:t>
      </w:r>
    </w:p>
    <w:p w14:paraId="77E3E9F0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608 – Promoção da Produção Agropecuária</w:t>
      </w:r>
    </w:p>
    <w:p w14:paraId="7D928768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0602 – Fortalecendo a Agricultura Familiar</w:t>
      </w:r>
    </w:p>
    <w:p w14:paraId="79619E48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2.607 – Programa de Fornecimento de Sementes</w:t>
      </w:r>
    </w:p>
    <w:p w14:paraId="310239F3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R$ 10.000,00 (dez mil reais)</w:t>
      </w:r>
    </w:p>
    <w:p w14:paraId="3D75FA9E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2.500.0000- Recursos Não Vinculados de Impostos</w:t>
      </w:r>
    </w:p>
    <w:p w14:paraId="721C42FB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142913E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1CACD51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>Valor total do Crédito Adicional Suplementar: R$ 645.000,00 (seiscentos e quarenta e cinco mil reais)</w:t>
      </w:r>
    </w:p>
    <w:p w14:paraId="4C337571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6D2D41CC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7C420F77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71F6C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Pr="00471F6C">
        <w:rPr>
          <w:rFonts w:ascii="Arial" w:eastAsia="Times New Roman" w:hAnsi="Arial" w:cs="Arial"/>
          <w:color w:val="000000"/>
          <w:kern w:val="0"/>
          <w:lang w:eastAsia="pt-BR" w:bidi="ar-SA"/>
        </w:rPr>
        <w:t>na Fonte de Recurso: 2.500.0000- Recursos Não Vinculados de Impostos, no valor de R$</w:t>
      </w:r>
      <w:r w:rsidRPr="00471F6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645.000,00 (seiscentos e quarenta e cinco mil reais).</w:t>
      </w:r>
    </w:p>
    <w:p w14:paraId="0D5838DA" w14:textId="77777777" w:rsidR="00471F6C" w:rsidRPr="00471F6C" w:rsidRDefault="00471F6C" w:rsidP="00471F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0C89B6F9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1A3D35A4" w14:textId="77777777" w:rsidR="00471F6C" w:rsidRPr="00471F6C" w:rsidRDefault="00471F6C" w:rsidP="0047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71F6C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471F6C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7E5E12C3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844A1B">
        <w:rPr>
          <w:rFonts w:ascii="Arial" w:eastAsia="Arial" w:hAnsi="Arial" w:cs="Arial"/>
        </w:rPr>
        <w:t>1</w:t>
      </w:r>
      <w:r w:rsidR="00471F6C">
        <w:rPr>
          <w:rFonts w:ascii="Arial" w:eastAsia="Arial" w:hAnsi="Arial" w:cs="Arial"/>
        </w:rPr>
        <w:t>8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3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F47AC"/>
    <w:rsid w:val="00605330"/>
    <w:rsid w:val="0066001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44A1B"/>
    <w:rsid w:val="00860E49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525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59</cp:revision>
  <cp:lastPrinted>2025-03-06T12:02:00Z</cp:lastPrinted>
  <dcterms:created xsi:type="dcterms:W3CDTF">2024-04-30T11:49:00Z</dcterms:created>
  <dcterms:modified xsi:type="dcterms:W3CDTF">2025-03-18T12:17:00Z</dcterms:modified>
</cp:coreProperties>
</file>