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6E67B04B" w14:textId="77777777" w:rsidR="00933923" w:rsidRPr="00933923" w:rsidRDefault="00933923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57C8D31C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4E57C392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9571CF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61, DE 20 DE FEVEREIRO DE 2025.</w:t>
      </w:r>
    </w:p>
    <w:p w14:paraId="17F68F2F" w14:textId="77777777" w:rsidR="009571CF" w:rsidRPr="009571CF" w:rsidRDefault="009571CF" w:rsidP="00957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9571CF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68DFBB10" w14:textId="77777777" w:rsidR="009571CF" w:rsidRPr="009571CF" w:rsidRDefault="009571CF" w:rsidP="00957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6A184F78" w14:textId="77777777" w:rsidR="009571CF" w:rsidRPr="009571CF" w:rsidRDefault="009571CF" w:rsidP="00957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71CF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9571CF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as quantias indicadas:</w:t>
      </w:r>
    </w:p>
    <w:p w14:paraId="41AD95B2" w14:textId="77777777" w:rsidR="009571CF" w:rsidRPr="009571CF" w:rsidRDefault="009571CF" w:rsidP="00957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B54A51B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571CF">
        <w:rPr>
          <w:rFonts w:ascii="Arial" w:eastAsia="Times New Roman" w:hAnsi="Arial" w:cs="Arial"/>
          <w:color w:val="000000"/>
          <w:kern w:val="0"/>
          <w:lang w:eastAsia="pt-BR" w:bidi="ar-SA"/>
        </w:rPr>
        <w:t>05 – Secretaria de Saúde e Desenvolvimento Social</w:t>
      </w:r>
    </w:p>
    <w:p w14:paraId="394ED5AD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571CF">
        <w:rPr>
          <w:rFonts w:ascii="Arial" w:eastAsia="Times New Roman" w:hAnsi="Arial" w:cs="Arial"/>
          <w:color w:val="000000"/>
          <w:kern w:val="0"/>
          <w:lang w:eastAsia="pt-BR" w:bidi="ar-SA"/>
        </w:rPr>
        <w:t>01 – Fundo Municipal da Saúde – Rec. Próprios</w:t>
      </w:r>
    </w:p>
    <w:p w14:paraId="206811A9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571CF">
        <w:rPr>
          <w:rFonts w:ascii="Arial" w:eastAsia="Times New Roman" w:hAnsi="Arial" w:cs="Arial"/>
          <w:color w:val="000000"/>
          <w:kern w:val="0"/>
          <w:lang w:eastAsia="pt-BR" w:bidi="ar-SA"/>
        </w:rPr>
        <w:t>10 – Saúde</w:t>
      </w:r>
    </w:p>
    <w:p w14:paraId="537A42A1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571CF">
        <w:rPr>
          <w:rFonts w:ascii="Arial" w:eastAsia="Times New Roman" w:hAnsi="Arial" w:cs="Arial"/>
          <w:color w:val="000000"/>
          <w:kern w:val="0"/>
          <w:lang w:eastAsia="pt-BR" w:bidi="ar-SA"/>
        </w:rPr>
        <w:t>301 – Atenção Básica</w:t>
      </w:r>
    </w:p>
    <w:p w14:paraId="145B0A36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571CF">
        <w:rPr>
          <w:rFonts w:ascii="Arial" w:eastAsia="Times New Roman" w:hAnsi="Arial" w:cs="Arial"/>
          <w:color w:val="000000"/>
          <w:kern w:val="0"/>
          <w:lang w:eastAsia="pt-BR" w:bidi="ar-SA"/>
        </w:rPr>
        <w:t>0502 – Atenção à Saúde</w:t>
      </w:r>
    </w:p>
    <w:p w14:paraId="03A3666E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571CF">
        <w:rPr>
          <w:rFonts w:ascii="Arial" w:eastAsia="Times New Roman" w:hAnsi="Arial" w:cs="Arial"/>
          <w:color w:val="000000"/>
          <w:kern w:val="0"/>
          <w:lang w:eastAsia="pt-BR" w:bidi="ar-SA"/>
        </w:rPr>
        <w:t>2.509 – Manutenção dos Serviços de Ambulância e Veículos</w:t>
      </w:r>
    </w:p>
    <w:p w14:paraId="2E9D2EE7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71CF">
        <w:rPr>
          <w:rFonts w:ascii="Arial" w:eastAsia="Times New Roman" w:hAnsi="Arial" w:cs="Arial"/>
          <w:color w:val="auto"/>
          <w:kern w:val="0"/>
          <w:lang w:eastAsia="pt-BR" w:bidi="ar-SA"/>
        </w:rPr>
        <w:t>3.1.90.11.00.00.00 – Vencimentos e Vantagens Fixas. R$ 22.000,00 (vinte e dois mil reais)</w:t>
      </w:r>
    </w:p>
    <w:p w14:paraId="5F1D1C72" w14:textId="77777777" w:rsidR="009571CF" w:rsidRPr="009571CF" w:rsidRDefault="009571CF" w:rsidP="00957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71CF">
        <w:rPr>
          <w:rFonts w:ascii="Arial" w:hAnsi="Arial" w:cs="Arial"/>
          <w:color w:val="auto"/>
          <w:kern w:val="3"/>
        </w:rPr>
        <w:t>3.1.90.13.00.00.00 – Obrigações Patronais. R$ 3.000,00 (três mil reais)</w:t>
      </w:r>
    </w:p>
    <w:p w14:paraId="7AD93B05" w14:textId="77777777" w:rsidR="009571CF" w:rsidRPr="009571CF" w:rsidRDefault="009571CF" w:rsidP="00957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71CF">
        <w:rPr>
          <w:rFonts w:ascii="Arial" w:hAnsi="Arial" w:cs="Arial"/>
          <w:color w:val="auto"/>
          <w:kern w:val="3"/>
        </w:rPr>
        <w:t>3.3.90.46.00.00.00 – Auxilio Alimentação. R$ 6.000,00 (seis mil reais)</w:t>
      </w:r>
    </w:p>
    <w:p w14:paraId="7ABA2773" w14:textId="77777777" w:rsidR="009571CF" w:rsidRPr="009571CF" w:rsidRDefault="009571CF" w:rsidP="00957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71CF">
        <w:rPr>
          <w:rFonts w:ascii="Arial" w:hAnsi="Arial" w:cs="Arial"/>
          <w:color w:val="auto"/>
          <w:kern w:val="3"/>
        </w:rPr>
        <w:t>3.3.90.49.00.00.00 – Auxilio Transporte. R$ 2.000,00 (dois mil reais)</w:t>
      </w:r>
    </w:p>
    <w:p w14:paraId="528851B3" w14:textId="77777777" w:rsidR="009571CF" w:rsidRPr="009571CF" w:rsidRDefault="009571CF" w:rsidP="00957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71CF">
        <w:rPr>
          <w:rFonts w:ascii="Arial" w:hAnsi="Arial" w:cs="Arial"/>
          <w:color w:val="auto"/>
          <w:kern w:val="3"/>
        </w:rPr>
        <w:t>Fonte de Recurso: 2.500.1002 - Recursos Não Vinculados de Impostos</w:t>
      </w:r>
    </w:p>
    <w:p w14:paraId="52B321A8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3D1F1DDF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9571CF">
        <w:rPr>
          <w:rFonts w:ascii="Arial" w:eastAsia="Times New Roman" w:hAnsi="Arial" w:cs="Arial"/>
          <w:color w:val="auto"/>
          <w:kern w:val="0"/>
          <w:lang w:eastAsia="ar-SA" w:bidi="ar-SA"/>
        </w:rPr>
        <w:t>Valor total do Crédito Adicional Suplementar: R$ 33.000,00 (trinta e três mil reais)</w:t>
      </w:r>
    </w:p>
    <w:p w14:paraId="70DCC205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600C3D50" w14:textId="77777777" w:rsidR="009571CF" w:rsidRPr="009571CF" w:rsidRDefault="009571CF" w:rsidP="00957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71CF">
        <w:rPr>
          <w:rFonts w:ascii="Arial" w:hAnsi="Arial" w:cs="Arial"/>
          <w:b/>
          <w:bCs/>
          <w:color w:val="auto"/>
          <w:kern w:val="3"/>
        </w:rPr>
        <w:t xml:space="preserve">Art. 2° </w:t>
      </w:r>
      <w:r w:rsidRPr="009571CF">
        <w:rPr>
          <w:rFonts w:ascii="Arial" w:hAnsi="Arial" w:cs="Arial"/>
          <w:color w:val="auto"/>
          <w:kern w:val="3"/>
        </w:rPr>
        <w:t xml:space="preserve">Servirão de cobertura para o Crédito Adicional Suplementar de que trata o art. 1° desta Lei, recursos financeiros provenientes do superávit financeiro verificado no exercício de 2024, na Fonte de Recurso: 2.500.0000 - Recursos Não Vinculados de Impostos, no valor de </w:t>
      </w:r>
      <w:r w:rsidRPr="009571CF">
        <w:rPr>
          <w:rFonts w:ascii="Arial" w:hAnsi="Arial" w:cs="Arial"/>
          <w:color w:val="auto"/>
          <w:kern w:val="3"/>
          <w:lang w:eastAsia="ar-SA"/>
        </w:rPr>
        <w:t>R$ 33.000,00 (trinta e três mil reais).</w:t>
      </w:r>
    </w:p>
    <w:p w14:paraId="50991DDF" w14:textId="77777777" w:rsidR="009571CF" w:rsidRPr="009571CF" w:rsidRDefault="009571CF" w:rsidP="00957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43D87923" w14:textId="314A69C1" w:rsidR="001B701E" w:rsidRPr="009571CF" w:rsidRDefault="009571CF" w:rsidP="00957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71CF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9571CF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289C0F33" w14:textId="63DD7D5A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C06550">
        <w:rPr>
          <w:rFonts w:ascii="Arial" w:eastAsia="Arial" w:hAnsi="Arial" w:cs="Arial"/>
        </w:rPr>
        <w:t>0</w:t>
      </w:r>
      <w:r w:rsidR="003B418F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 xml:space="preserve"> de </w:t>
      </w:r>
      <w:proofErr w:type="gramStart"/>
      <w:r w:rsidR="00C06550">
        <w:rPr>
          <w:rFonts w:ascii="Arial" w:eastAsia="Arial" w:hAnsi="Arial" w:cs="Arial"/>
        </w:rPr>
        <w:t>Maio</w:t>
      </w:r>
      <w:proofErr w:type="gramEnd"/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4113"/>
    <w:rsid w:val="001E092A"/>
    <w:rsid w:val="002050C4"/>
    <w:rsid w:val="0021568F"/>
    <w:rsid w:val="00224866"/>
    <w:rsid w:val="002300AF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A1F61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571CF"/>
    <w:rsid w:val="0096760A"/>
    <w:rsid w:val="00975593"/>
    <w:rsid w:val="009923AC"/>
    <w:rsid w:val="009975D0"/>
    <w:rsid w:val="009A39C4"/>
    <w:rsid w:val="009A4FE5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C3CF6"/>
    <w:rsid w:val="00AD01DF"/>
    <w:rsid w:val="00AD1384"/>
    <w:rsid w:val="00AD1665"/>
    <w:rsid w:val="00AD5AAC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95B75"/>
    <w:rsid w:val="00CB6D70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1292B"/>
    <w:rsid w:val="00E14EB6"/>
    <w:rsid w:val="00E16CCA"/>
    <w:rsid w:val="00E222A0"/>
    <w:rsid w:val="00E35894"/>
    <w:rsid w:val="00E558F3"/>
    <w:rsid w:val="00E66907"/>
    <w:rsid w:val="00E672AF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86</cp:revision>
  <cp:lastPrinted>2025-04-01T12:23:00Z</cp:lastPrinted>
  <dcterms:created xsi:type="dcterms:W3CDTF">2024-04-30T11:49:00Z</dcterms:created>
  <dcterms:modified xsi:type="dcterms:W3CDTF">2025-05-06T13:57:00Z</dcterms:modified>
</cp:coreProperties>
</file>