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6794E5BD" w14:textId="25FA712E" w:rsidR="00C53234" w:rsidRDefault="0049183D" w:rsidP="00C24952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1D32C33A" w14:textId="77777777" w:rsidR="00580158" w:rsidRDefault="00580158" w:rsidP="00C24952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676A0049" w14:textId="77777777" w:rsidR="00580158" w:rsidRPr="00580158" w:rsidRDefault="00580158" w:rsidP="0058015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580158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41, DE 10 DE JANEIRO DE 2025.</w:t>
      </w:r>
    </w:p>
    <w:p w14:paraId="6899EE06" w14:textId="77777777" w:rsidR="00580158" w:rsidRPr="00580158" w:rsidRDefault="00580158" w:rsidP="00580158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580158">
        <w:rPr>
          <w:rFonts w:ascii="Arial" w:hAnsi="Arial" w:cs="Arial"/>
          <w:color w:val="auto"/>
          <w:sz w:val="24"/>
          <w:szCs w:val="24"/>
        </w:rPr>
        <w:t>Autoriza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o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Município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de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Arroio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do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Padre,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Poder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Executivo,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a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contratar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servidor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por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tempo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 xml:space="preserve">determinado para atender a necessidade de excepcional interesse público para o cargo de </w:t>
      </w:r>
      <w:r w:rsidRPr="00580158">
        <w:rPr>
          <w:rFonts w:ascii="Arial" w:hAnsi="Arial" w:cs="Arial"/>
          <w:sz w:val="24"/>
          <w:szCs w:val="24"/>
        </w:rPr>
        <w:t>Vigia.</w:t>
      </w:r>
    </w:p>
    <w:p w14:paraId="744D3F88" w14:textId="77777777" w:rsidR="00580158" w:rsidRPr="00580158" w:rsidRDefault="00580158" w:rsidP="00580158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580158">
        <w:rPr>
          <w:rFonts w:ascii="Arial" w:hAnsi="Arial" w:cs="Arial"/>
          <w:b/>
          <w:color w:val="auto"/>
          <w:sz w:val="24"/>
          <w:szCs w:val="24"/>
        </w:rPr>
        <w:t>Art.</w:t>
      </w:r>
      <w:r w:rsidRPr="0058015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b/>
          <w:color w:val="auto"/>
          <w:sz w:val="24"/>
          <w:szCs w:val="24"/>
        </w:rPr>
        <w:t>1º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A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presente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Lei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trata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da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contratação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por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tempo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determinado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de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servidor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que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desempenhará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suas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funções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junto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a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Secretaria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Municipal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de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Educação, Cultura, Esporte e Turismo.</w:t>
      </w:r>
    </w:p>
    <w:p w14:paraId="528B3F10" w14:textId="77777777" w:rsidR="00580158" w:rsidRPr="00580158" w:rsidRDefault="00580158" w:rsidP="00580158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580158">
        <w:rPr>
          <w:rFonts w:ascii="Arial" w:hAnsi="Arial" w:cs="Arial"/>
          <w:b/>
          <w:color w:val="auto"/>
          <w:sz w:val="24"/>
          <w:szCs w:val="24"/>
        </w:rPr>
        <w:t>Art.</w:t>
      </w:r>
      <w:r w:rsidRPr="0058015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b/>
          <w:color w:val="auto"/>
          <w:sz w:val="24"/>
          <w:szCs w:val="24"/>
        </w:rPr>
        <w:t>2º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Fica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autorizado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o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Município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de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Arroio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do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Padre,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Poder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Executivo,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a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contratar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servidor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pelo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prazo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de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11 (onze) meses</w:t>
      </w:r>
      <w:r w:rsidRPr="00580158">
        <w:rPr>
          <w:rFonts w:ascii="Arial" w:hAnsi="Arial" w:cs="Arial"/>
          <w:color w:val="auto"/>
          <w:sz w:val="24"/>
          <w:szCs w:val="24"/>
        </w:rPr>
        <w:t>,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para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desempenhar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a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função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de Vigia, junto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a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Secretaria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Municipal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de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Educação, Cultura, Esporte e Turismo,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conforme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quadro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580158" w:rsidRPr="00580158" w14:paraId="65C689B8" w14:textId="77777777" w:rsidTr="00C16FFC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F2FFD" w14:textId="77777777" w:rsidR="00580158" w:rsidRPr="00580158" w:rsidRDefault="00580158" w:rsidP="00C16FF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80158">
              <w:rPr>
                <w:rFonts w:ascii="Arial" w:hAnsi="Arial" w:cs="Arial"/>
                <w:sz w:val="24"/>
                <w:szCs w:val="24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0DB52" w14:textId="77777777" w:rsidR="00580158" w:rsidRPr="00580158" w:rsidRDefault="00580158" w:rsidP="00C16FF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80158">
              <w:rPr>
                <w:rFonts w:ascii="Arial" w:hAnsi="Arial" w:cs="Arial"/>
                <w:color w:val="auto"/>
                <w:sz w:val="24"/>
                <w:szCs w:val="24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AAD89" w14:textId="77777777" w:rsidR="00580158" w:rsidRPr="00580158" w:rsidRDefault="00580158" w:rsidP="00C16FF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80158">
              <w:rPr>
                <w:rFonts w:ascii="Arial" w:hAnsi="Arial" w:cs="Arial"/>
                <w:color w:val="auto"/>
                <w:sz w:val="24"/>
                <w:szCs w:val="24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024F5" w14:textId="77777777" w:rsidR="00580158" w:rsidRPr="00580158" w:rsidRDefault="00580158" w:rsidP="00C16FF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80158">
              <w:rPr>
                <w:rFonts w:ascii="Arial" w:hAnsi="Arial" w:cs="Arial"/>
                <w:sz w:val="24"/>
                <w:szCs w:val="24"/>
              </w:rPr>
              <w:t>Carga Horária Semanal</w:t>
            </w:r>
          </w:p>
        </w:tc>
      </w:tr>
      <w:tr w:rsidR="00580158" w:rsidRPr="00580158" w14:paraId="798694D7" w14:textId="77777777" w:rsidTr="00C16FFC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E32F6" w14:textId="77777777" w:rsidR="00580158" w:rsidRPr="00580158" w:rsidRDefault="00580158" w:rsidP="00C16FF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80158">
              <w:rPr>
                <w:rFonts w:ascii="Arial" w:hAnsi="Arial" w:cs="Arial"/>
                <w:sz w:val="24"/>
                <w:szCs w:val="24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5B60D" w14:textId="77777777" w:rsidR="00580158" w:rsidRPr="00580158" w:rsidRDefault="00580158" w:rsidP="00C16FF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80158">
              <w:rPr>
                <w:rFonts w:ascii="Arial" w:hAnsi="Arial" w:cs="Arial"/>
                <w:color w:val="auto"/>
                <w:sz w:val="24"/>
                <w:szCs w:val="24"/>
              </w:rPr>
              <w:t>Vigia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CA6B" w14:textId="77777777" w:rsidR="00580158" w:rsidRPr="00580158" w:rsidRDefault="00580158" w:rsidP="00C16FF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  <w:highlight w:val="yellow"/>
              </w:rPr>
            </w:pPr>
            <w:r w:rsidRPr="00580158">
              <w:rPr>
                <w:rFonts w:ascii="Arial" w:hAnsi="Arial" w:cs="Arial"/>
                <w:color w:val="auto"/>
                <w:sz w:val="24"/>
                <w:szCs w:val="24"/>
              </w:rPr>
              <w:t>R$ 1.480,40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33F78" w14:textId="77777777" w:rsidR="00580158" w:rsidRPr="00580158" w:rsidRDefault="00580158" w:rsidP="00C16FF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80158">
              <w:rPr>
                <w:rFonts w:ascii="Arial" w:hAnsi="Arial" w:cs="Arial"/>
                <w:sz w:val="24"/>
                <w:szCs w:val="24"/>
              </w:rPr>
              <w:t>40 horas</w:t>
            </w:r>
          </w:p>
        </w:tc>
      </w:tr>
    </w:tbl>
    <w:p w14:paraId="3B08E96D" w14:textId="77777777" w:rsidR="00580158" w:rsidRPr="00580158" w:rsidRDefault="00580158" w:rsidP="00580158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580158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5FEFD509" w14:textId="77777777" w:rsidR="00580158" w:rsidRPr="00580158" w:rsidRDefault="00580158" w:rsidP="00580158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580158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0ECC9D54" w14:textId="77777777" w:rsidR="00580158" w:rsidRPr="00580158" w:rsidRDefault="00580158" w:rsidP="00580158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580158">
        <w:rPr>
          <w:rFonts w:ascii="Arial" w:hAnsi="Arial" w:cs="Arial"/>
          <w:b/>
          <w:color w:val="auto"/>
          <w:sz w:val="24"/>
          <w:szCs w:val="24"/>
        </w:rPr>
        <w:t>Art.</w:t>
      </w:r>
      <w:r w:rsidRPr="0058015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b/>
          <w:color w:val="auto"/>
          <w:sz w:val="24"/>
          <w:szCs w:val="24"/>
        </w:rPr>
        <w:t xml:space="preserve">3º </w:t>
      </w:r>
      <w:r w:rsidRPr="00580158">
        <w:rPr>
          <w:rFonts w:ascii="Arial" w:hAnsi="Arial" w:cs="Arial"/>
          <w:color w:val="auto"/>
          <w:sz w:val="24"/>
          <w:szCs w:val="24"/>
        </w:rPr>
        <w:t>As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especificações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funcionais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e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a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descrição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sintética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das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atribuições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do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cargo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a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ser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desenvolvido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e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requisitos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para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o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provimento,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estão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contidos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no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Anexo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I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da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presente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Lei.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 </w:t>
      </w:r>
    </w:p>
    <w:p w14:paraId="5ABC57EF" w14:textId="77777777" w:rsidR="00580158" w:rsidRPr="00580158" w:rsidRDefault="00580158" w:rsidP="00580158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580158">
        <w:rPr>
          <w:rFonts w:ascii="Arial" w:hAnsi="Arial" w:cs="Arial"/>
          <w:b/>
        </w:rPr>
        <w:t>Art.</w:t>
      </w:r>
      <w:r w:rsidRPr="00580158">
        <w:rPr>
          <w:rFonts w:ascii="Arial" w:eastAsia="Arial" w:hAnsi="Arial" w:cs="Arial"/>
          <w:b/>
        </w:rPr>
        <w:t xml:space="preserve"> </w:t>
      </w:r>
      <w:r w:rsidRPr="00580158">
        <w:rPr>
          <w:rFonts w:ascii="Arial" w:hAnsi="Arial" w:cs="Arial"/>
          <w:b/>
        </w:rPr>
        <w:t>4º</w:t>
      </w:r>
      <w:r w:rsidRPr="00580158">
        <w:rPr>
          <w:rFonts w:ascii="Arial" w:eastAsia="Arial" w:hAnsi="Arial" w:cs="Arial"/>
        </w:rPr>
        <w:t xml:space="preserve"> </w:t>
      </w:r>
      <w:r w:rsidRPr="00580158">
        <w:rPr>
          <w:rFonts w:ascii="Arial" w:hAnsi="Arial" w:cs="Arial"/>
        </w:rPr>
        <w:t>A</w:t>
      </w:r>
      <w:r w:rsidRPr="00580158">
        <w:rPr>
          <w:rFonts w:ascii="Arial" w:eastAsia="Arial" w:hAnsi="Arial" w:cs="Arial"/>
        </w:rPr>
        <w:t xml:space="preserve"> </w:t>
      </w:r>
      <w:r w:rsidRPr="00580158">
        <w:rPr>
          <w:rFonts w:ascii="Arial" w:hAnsi="Arial" w:cs="Arial"/>
        </w:rPr>
        <w:t>forma</w:t>
      </w:r>
      <w:r w:rsidRPr="00580158">
        <w:rPr>
          <w:rFonts w:ascii="Arial" w:eastAsia="Arial" w:hAnsi="Arial" w:cs="Arial"/>
        </w:rPr>
        <w:t xml:space="preserve"> </w:t>
      </w:r>
      <w:r w:rsidRPr="00580158">
        <w:rPr>
          <w:rFonts w:ascii="Arial" w:hAnsi="Arial" w:cs="Arial"/>
        </w:rPr>
        <w:t>de</w:t>
      </w:r>
      <w:r w:rsidRPr="00580158">
        <w:rPr>
          <w:rFonts w:ascii="Arial" w:eastAsia="Arial" w:hAnsi="Arial" w:cs="Arial"/>
        </w:rPr>
        <w:t xml:space="preserve"> </w:t>
      </w:r>
      <w:r w:rsidRPr="00580158">
        <w:rPr>
          <w:rFonts w:ascii="Arial" w:hAnsi="Arial" w:cs="Arial"/>
        </w:rPr>
        <w:t>contratação</w:t>
      </w:r>
      <w:r w:rsidRPr="00580158">
        <w:rPr>
          <w:rFonts w:ascii="Arial" w:eastAsia="Arial" w:hAnsi="Arial" w:cs="Arial"/>
        </w:rPr>
        <w:t xml:space="preserve"> </w:t>
      </w:r>
      <w:r w:rsidRPr="00580158">
        <w:rPr>
          <w:rFonts w:ascii="Arial" w:hAnsi="Arial" w:cs="Arial"/>
        </w:rPr>
        <w:t>será</w:t>
      </w:r>
      <w:r w:rsidRPr="00580158">
        <w:rPr>
          <w:rFonts w:ascii="Arial" w:eastAsia="Arial" w:hAnsi="Arial" w:cs="Arial"/>
        </w:rPr>
        <w:t xml:space="preserve"> </w:t>
      </w:r>
      <w:r w:rsidRPr="00580158">
        <w:rPr>
          <w:rFonts w:ascii="Arial" w:hAnsi="Arial" w:cs="Arial"/>
        </w:rPr>
        <w:t>realizada</w:t>
      </w:r>
      <w:r w:rsidRPr="00580158">
        <w:rPr>
          <w:rFonts w:ascii="Arial" w:eastAsia="Arial" w:hAnsi="Arial" w:cs="Arial"/>
        </w:rPr>
        <w:t xml:space="preserve"> </w:t>
      </w:r>
      <w:r w:rsidRPr="00580158">
        <w:rPr>
          <w:rFonts w:ascii="Arial" w:hAnsi="Arial" w:cs="Arial"/>
        </w:rPr>
        <w:t>em</w:t>
      </w:r>
      <w:r w:rsidRPr="00580158">
        <w:rPr>
          <w:rFonts w:ascii="Arial" w:eastAsia="Arial" w:hAnsi="Arial" w:cs="Arial"/>
        </w:rPr>
        <w:t xml:space="preserve"> </w:t>
      </w:r>
      <w:r w:rsidRPr="00580158">
        <w:rPr>
          <w:rFonts w:ascii="Arial" w:hAnsi="Arial" w:cs="Arial"/>
        </w:rPr>
        <w:t>caráter</w:t>
      </w:r>
      <w:r w:rsidRPr="00580158">
        <w:rPr>
          <w:rFonts w:ascii="Arial" w:eastAsia="Arial" w:hAnsi="Arial" w:cs="Arial"/>
        </w:rPr>
        <w:t xml:space="preserve"> </w:t>
      </w:r>
      <w:r w:rsidRPr="00580158">
        <w:rPr>
          <w:rFonts w:ascii="Arial" w:hAnsi="Arial" w:cs="Arial"/>
        </w:rPr>
        <w:t>administrativo,</w:t>
      </w:r>
      <w:r w:rsidRPr="00580158">
        <w:rPr>
          <w:rFonts w:ascii="Arial" w:eastAsia="Arial" w:hAnsi="Arial" w:cs="Arial"/>
        </w:rPr>
        <w:t xml:space="preserve"> </w:t>
      </w:r>
      <w:r w:rsidRPr="00580158">
        <w:rPr>
          <w:rFonts w:ascii="Arial" w:hAnsi="Arial" w:cs="Arial"/>
        </w:rPr>
        <w:t>tendo</w:t>
      </w:r>
      <w:r w:rsidRPr="00580158">
        <w:rPr>
          <w:rFonts w:ascii="Arial" w:eastAsia="Arial" w:hAnsi="Arial" w:cs="Arial"/>
        </w:rPr>
        <w:t xml:space="preserve"> </w:t>
      </w:r>
      <w:r w:rsidRPr="00580158">
        <w:rPr>
          <w:rFonts w:ascii="Arial" w:hAnsi="Arial" w:cs="Arial"/>
        </w:rPr>
        <w:t>o</w:t>
      </w:r>
      <w:r w:rsidRPr="00580158">
        <w:rPr>
          <w:rFonts w:ascii="Arial" w:eastAsia="Arial" w:hAnsi="Arial" w:cs="Arial"/>
        </w:rPr>
        <w:t xml:space="preserve"> </w:t>
      </w:r>
      <w:r w:rsidRPr="00580158">
        <w:rPr>
          <w:rFonts w:ascii="Arial" w:hAnsi="Arial" w:cs="Arial"/>
        </w:rPr>
        <w:t>contratado</w:t>
      </w:r>
      <w:r w:rsidRPr="00580158">
        <w:rPr>
          <w:rFonts w:ascii="Arial" w:eastAsia="Arial" w:hAnsi="Arial" w:cs="Arial"/>
        </w:rPr>
        <w:t xml:space="preserve"> </w:t>
      </w:r>
      <w:r w:rsidRPr="00580158">
        <w:rPr>
          <w:rFonts w:ascii="Arial" w:hAnsi="Arial" w:cs="Arial"/>
        </w:rPr>
        <w:t>os</w:t>
      </w:r>
      <w:r w:rsidRPr="00580158">
        <w:rPr>
          <w:rFonts w:ascii="Arial" w:eastAsia="Arial" w:hAnsi="Arial" w:cs="Arial"/>
        </w:rPr>
        <w:t xml:space="preserve"> </w:t>
      </w:r>
      <w:r w:rsidRPr="00580158">
        <w:rPr>
          <w:rFonts w:ascii="Arial" w:hAnsi="Arial" w:cs="Arial"/>
        </w:rPr>
        <w:t>direitos</w:t>
      </w:r>
      <w:r w:rsidRPr="00580158">
        <w:rPr>
          <w:rFonts w:ascii="Arial" w:eastAsia="Arial" w:hAnsi="Arial" w:cs="Arial"/>
        </w:rPr>
        <w:t xml:space="preserve"> </w:t>
      </w:r>
      <w:r w:rsidRPr="00580158">
        <w:rPr>
          <w:rFonts w:ascii="Arial" w:hAnsi="Arial" w:cs="Arial"/>
        </w:rPr>
        <w:t>e</w:t>
      </w:r>
      <w:r w:rsidRPr="00580158">
        <w:rPr>
          <w:rFonts w:ascii="Arial" w:eastAsia="Arial" w:hAnsi="Arial" w:cs="Arial"/>
        </w:rPr>
        <w:t xml:space="preserve"> </w:t>
      </w:r>
      <w:r w:rsidRPr="00580158">
        <w:rPr>
          <w:rFonts w:ascii="Arial" w:hAnsi="Arial" w:cs="Arial"/>
        </w:rPr>
        <w:t>deveres,</w:t>
      </w:r>
      <w:r w:rsidRPr="00580158">
        <w:rPr>
          <w:rFonts w:ascii="Arial" w:eastAsia="Arial" w:hAnsi="Arial" w:cs="Arial"/>
        </w:rPr>
        <w:t xml:space="preserve"> </w:t>
      </w:r>
      <w:r w:rsidRPr="00580158">
        <w:rPr>
          <w:rFonts w:ascii="Arial" w:hAnsi="Arial" w:cs="Arial"/>
        </w:rPr>
        <w:t>estabelecidos</w:t>
      </w:r>
      <w:r w:rsidRPr="00580158">
        <w:rPr>
          <w:rFonts w:ascii="Arial" w:eastAsia="Arial" w:hAnsi="Arial" w:cs="Arial"/>
        </w:rPr>
        <w:t xml:space="preserve"> </w:t>
      </w:r>
      <w:r w:rsidRPr="00580158">
        <w:rPr>
          <w:rFonts w:ascii="Arial" w:hAnsi="Arial" w:cs="Arial"/>
        </w:rPr>
        <w:t>no</w:t>
      </w:r>
      <w:r w:rsidRPr="00580158">
        <w:rPr>
          <w:rFonts w:ascii="Arial" w:eastAsia="Arial" w:hAnsi="Arial" w:cs="Arial"/>
        </w:rPr>
        <w:t xml:space="preserve"> </w:t>
      </w:r>
      <w:r w:rsidRPr="00580158">
        <w:rPr>
          <w:rFonts w:ascii="Arial" w:hAnsi="Arial" w:cs="Arial"/>
        </w:rPr>
        <w:t>Regime</w:t>
      </w:r>
      <w:r w:rsidRPr="00580158">
        <w:rPr>
          <w:rFonts w:ascii="Arial" w:eastAsia="Arial" w:hAnsi="Arial" w:cs="Arial"/>
        </w:rPr>
        <w:t xml:space="preserve"> </w:t>
      </w:r>
      <w:r w:rsidRPr="00580158">
        <w:rPr>
          <w:rFonts w:ascii="Arial" w:hAnsi="Arial" w:cs="Arial"/>
        </w:rPr>
        <w:t>Jurídico,</w:t>
      </w:r>
      <w:r w:rsidRPr="00580158">
        <w:rPr>
          <w:rFonts w:ascii="Arial" w:eastAsia="Arial" w:hAnsi="Arial" w:cs="Arial"/>
        </w:rPr>
        <w:t xml:space="preserve"> </w:t>
      </w:r>
      <w:r w:rsidRPr="00580158">
        <w:rPr>
          <w:rFonts w:ascii="Arial" w:hAnsi="Arial" w:cs="Arial"/>
        </w:rPr>
        <w:t>aplicável</w:t>
      </w:r>
      <w:r w:rsidRPr="00580158">
        <w:rPr>
          <w:rFonts w:ascii="Arial" w:eastAsia="Arial" w:hAnsi="Arial" w:cs="Arial"/>
        </w:rPr>
        <w:t xml:space="preserve"> </w:t>
      </w:r>
      <w:r w:rsidRPr="00580158">
        <w:rPr>
          <w:rFonts w:ascii="Arial" w:hAnsi="Arial" w:cs="Arial"/>
        </w:rPr>
        <w:t>aos</w:t>
      </w:r>
      <w:r w:rsidRPr="00580158">
        <w:rPr>
          <w:rFonts w:ascii="Arial" w:eastAsia="Arial" w:hAnsi="Arial" w:cs="Arial"/>
        </w:rPr>
        <w:t xml:space="preserve"> </w:t>
      </w:r>
      <w:r w:rsidRPr="00580158">
        <w:rPr>
          <w:rFonts w:ascii="Arial" w:hAnsi="Arial" w:cs="Arial"/>
        </w:rPr>
        <w:t>servidores</w:t>
      </w:r>
      <w:r w:rsidRPr="00580158">
        <w:rPr>
          <w:rFonts w:ascii="Arial" w:eastAsia="Arial" w:hAnsi="Arial" w:cs="Arial"/>
        </w:rPr>
        <w:t xml:space="preserve"> </w:t>
      </w:r>
      <w:r w:rsidRPr="00580158">
        <w:rPr>
          <w:rFonts w:ascii="Arial" w:hAnsi="Arial" w:cs="Arial"/>
        </w:rPr>
        <w:t xml:space="preserve">municipais, </w:t>
      </w:r>
      <w:r w:rsidRPr="00580158">
        <w:rPr>
          <w:rFonts w:ascii="Arial" w:hAnsi="Arial" w:cs="Arial"/>
          <w:lang w:eastAsia="en-US"/>
        </w:rPr>
        <w:t xml:space="preserve">e </w:t>
      </w:r>
      <w:r w:rsidRPr="00580158">
        <w:rPr>
          <w:rFonts w:ascii="Arial" w:hAnsi="Arial" w:cs="Arial"/>
        </w:rPr>
        <w:t>será realizado processo seletivo simplificado.</w:t>
      </w:r>
    </w:p>
    <w:p w14:paraId="0686636A" w14:textId="77777777" w:rsidR="00580158" w:rsidRPr="00580158" w:rsidRDefault="00580158" w:rsidP="00580158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580158">
        <w:rPr>
          <w:rFonts w:ascii="Arial" w:hAnsi="Arial" w:cs="Arial"/>
          <w:b/>
          <w:color w:val="auto"/>
          <w:sz w:val="24"/>
          <w:szCs w:val="24"/>
        </w:rPr>
        <w:t>Art.</w:t>
      </w:r>
      <w:r w:rsidRPr="0058015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b/>
          <w:color w:val="auto"/>
          <w:sz w:val="24"/>
          <w:szCs w:val="24"/>
        </w:rPr>
        <w:t>5º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Constatada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a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necessidade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de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atendimento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à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população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e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relevante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interesse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público,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poderá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o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contratado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de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conformidade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com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a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presente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Lei,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realizar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serviço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extraordinário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com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a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devida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autorização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e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justificativa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da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Secretaria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a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qual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está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vinculado.</w:t>
      </w:r>
    </w:p>
    <w:p w14:paraId="6CA08916" w14:textId="77777777" w:rsidR="00580158" w:rsidRPr="00580158" w:rsidRDefault="00580158" w:rsidP="00580158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580158">
        <w:rPr>
          <w:rFonts w:ascii="Arial" w:hAnsi="Arial" w:cs="Arial"/>
          <w:b/>
          <w:color w:val="auto"/>
          <w:sz w:val="24"/>
          <w:szCs w:val="24"/>
        </w:rPr>
        <w:t>Art.</w:t>
      </w:r>
      <w:r w:rsidRPr="0058015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b/>
          <w:color w:val="auto"/>
          <w:sz w:val="24"/>
          <w:szCs w:val="24"/>
        </w:rPr>
        <w:t>6º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O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recrutamento,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a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seleção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e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a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contratação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do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servidor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será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de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responsabilidade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da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Secretaria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Municipal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de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Administração,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Planejamento,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Finanças,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Gestão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e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Tributos,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cabendo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a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Secretaria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Municipal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de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Educação, Cultura, Esporte e Turismo a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execução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e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fiscalização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do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contrato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celebrado.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 </w:t>
      </w:r>
    </w:p>
    <w:p w14:paraId="65B7F7F1" w14:textId="77777777" w:rsidR="00580158" w:rsidRPr="00580158" w:rsidRDefault="00580158" w:rsidP="00580158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580158">
        <w:rPr>
          <w:rFonts w:ascii="Arial" w:hAnsi="Arial" w:cs="Arial"/>
          <w:b/>
          <w:color w:val="auto"/>
          <w:sz w:val="24"/>
          <w:szCs w:val="24"/>
        </w:rPr>
        <w:t>Art.</w:t>
      </w:r>
      <w:r w:rsidRPr="0058015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b/>
          <w:color w:val="auto"/>
          <w:sz w:val="24"/>
          <w:szCs w:val="24"/>
        </w:rPr>
        <w:t>7º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Ao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servidor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contratado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por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esta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Lei,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aplicar-se-á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o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Regime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Geral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de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Previdência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Social.</w:t>
      </w:r>
    </w:p>
    <w:p w14:paraId="5DAFC891" w14:textId="77777777" w:rsidR="00580158" w:rsidRDefault="00580158" w:rsidP="00580158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580158">
        <w:rPr>
          <w:rFonts w:ascii="Arial" w:hAnsi="Arial" w:cs="Arial"/>
          <w:b/>
          <w:color w:val="auto"/>
          <w:sz w:val="24"/>
          <w:szCs w:val="24"/>
        </w:rPr>
        <w:t>Art.</w:t>
      </w:r>
      <w:r w:rsidRPr="0058015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b/>
          <w:color w:val="auto"/>
          <w:sz w:val="24"/>
          <w:szCs w:val="24"/>
        </w:rPr>
        <w:t xml:space="preserve">8º </w:t>
      </w:r>
      <w:r w:rsidRPr="00580158">
        <w:rPr>
          <w:rFonts w:ascii="Arial" w:hAnsi="Arial" w:cs="Arial"/>
          <w:color w:val="auto"/>
          <w:sz w:val="24"/>
          <w:szCs w:val="24"/>
        </w:rPr>
        <w:t>As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despesas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decorrentes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desta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Lei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correrão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por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conta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de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dotações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orçamentárias</w:t>
      </w:r>
      <w:r w:rsidRPr="0058015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580158">
        <w:rPr>
          <w:rFonts w:ascii="Arial" w:hAnsi="Arial" w:cs="Arial"/>
          <w:color w:val="auto"/>
          <w:sz w:val="24"/>
          <w:szCs w:val="24"/>
        </w:rPr>
        <w:t>específicas.</w:t>
      </w:r>
    </w:p>
    <w:p w14:paraId="7C590503" w14:textId="77777777" w:rsidR="00580158" w:rsidRPr="00580158" w:rsidRDefault="00580158" w:rsidP="00580158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3BAE51B8" w14:textId="77777777" w:rsidR="00580158" w:rsidRPr="00580158" w:rsidRDefault="00580158" w:rsidP="00580158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580158">
        <w:rPr>
          <w:rFonts w:ascii="Arial" w:hAnsi="Arial" w:cs="Arial"/>
          <w:b/>
        </w:rPr>
        <w:lastRenderedPageBreak/>
        <w:t>Art.</w:t>
      </w:r>
      <w:r w:rsidRPr="00580158">
        <w:rPr>
          <w:rFonts w:ascii="Arial" w:eastAsia="Arial" w:hAnsi="Arial" w:cs="Arial"/>
          <w:b/>
        </w:rPr>
        <w:t xml:space="preserve"> </w:t>
      </w:r>
      <w:r w:rsidRPr="00580158">
        <w:rPr>
          <w:rFonts w:ascii="Arial" w:hAnsi="Arial" w:cs="Arial"/>
          <w:b/>
        </w:rPr>
        <w:t xml:space="preserve">9º </w:t>
      </w:r>
      <w:r w:rsidRPr="00580158">
        <w:rPr>
          <w:rFonts w:ascii="Arial" w:hAnsi="Arial" w:cs="Arial"/>
        </w:rPr>
        <w:t>Esta</w:t>
      </w:r>
      <w:r w:rsidRPr="00580158">
        <w:rPr>
          <w:rFonts w:ascii="Arial" w:eastAsia="Arial" w:hAnsi="Arial" w:cs="Arial"/>
        </w:rPr>
        <w:t xml:space="preserve"> </w:t>
      </w:r>
      <w:r w:rsidRPr="00580158">
        <w:rPr>
          <w:rFonts w:ascii="Arial" w:hAnsi="Arial" w:cs="Arial"/>
        </w:rPr>
        <w:t>Lei</w:t>
      </w:r>
      <w:r w:rsidRPr="00580158">
        <w:rPr>
          <w:rFonts w:ascii="Arial" w:eastAsia="Arial" w:hAnsi="Arial" w:cs="Arial"/>
        </w:rPr>
        <w:t xml:space="preserve"> </w:t>
      </w:r>
      <w:r w:rsidRPr="00580158">
        <w:rPr>
          <w:rFonts w:ascii="Arial" w:hAnsi="Arial" w:cs="Arial"/>
        </w:rPr>
        <w:t>entra</w:t>
      </w:r>
      <w:r w:rsidRPr="00580158">
        <w:rPr>
          <w:rFonts w:ascii="Arial" w:eastAsia="Arial" w:hAnsi="Arial" w:cs="Arial"/>
        </w:rPr>
        <w:t xml:space="preserve"> </w:t>
      </w:r>
      <w:r w:rsidRPr="00580158">
        <w:rPr>
          <w:rFonts w:ascii="Arial" w:hAnsi="Arial" w:cs="Arial"/>
        </w:rPr>
        <w:t>em</w:t>
      </w:r>
      <w:r w:rsidRPr="00580158">
        <w:rPr>
          <w:rFonts w:ascii="Arial" w:eastAsia="Arial" w:hAnsi="Arial" w:cs="Arial"/>
        </w:rPr>
        <w:t xml:space="preserve"> </w:t>
      </w:r>
      <w:r w:rsidRPr="00580158">
        <w:rPr>
          <w:rFonts w:ascii="Arial" w:hAnsi="Arial" w:cs="Arial"/>
        </w:rPr>
        <w:t>vigor</w:t>
      </w:r>
      <w:r w:rsidRPr="00580158">
        <w:rPr>
          <w:rFonts w:ascii="Arial" w:eastAsia="Arial" w:hAnsi="Arial" w:cs="Arial"/>
        </w:rPr>
        <w:t xml:space="preserve"> </w:t>
      </w:r>
      <w:r w:rsidRPr="00580158">
        <w:rPr>
          <w:rFonts w:ascii="Arial" w:hAnsi="Arial" w:cs="Arial"/>
        </w:rPr>
        <w:t>na</w:t>
      </w:r>
      <w:r w:rsidRPr="00580158">
        <w:rPr>
          <w:rFonts w:ascii="Arial" w:eastAsia="Arial" w:hAnsi="Arial" w:cs="Arial"/>
        </w:rPr>
        <w:t xml:space="preserve"> </w:t>
      </w:r>
      <w:r w:rsidRPr="00580158">
        <w:rPr>
          <w:rFonts w:ascii="Arial" w:hAnsi="Arial" w:cs="Arial"/>
        </w:rPr>
        <w:t>data</w:t>
      </w:r>
      <w:r w:rsidRPr="00580158">
        <w:rPr>
          <w:rFonts w:ascii="Arial" w:eastAsia="Arial" w:hAnsi="Arial" w:cs="Arial"/>
        </w:rPr>
        <w:t xml:space="preserve"> </w:t>
      </w:r>
      <w:r w:rsidRPr="00580158">
        <w:rPr>
          <w:rFonts w:ascii="Arial" w:hAnsi="Arial" w:cs="Arial"/>
        </w:rPr>
        <w:t>de</w:t>
      </w:r>
      <w:r w:rsidRPr="00580158">
        <w:rPr>
          <w:rFonts w:ascii="Arial" w:eastAsia="Arial" w:hAnsi="Arial" w:cs="Arial"/>
        </w:rPr>
        <w:t xml:space="preserve"> </w:t>
      </w:r>
      <w:r w:rsidRPr="00580158">
        <w:rPr>
          <w:rFonts w:ascii="Arial" w:hAnsi="Arial" w:cs="Arial"/>
        </w:rPr>
        <w:t>sua</w:t>
      </w:r>
      <w:r w:rsidRPr="00580158">
        <w:rPr>
          <w:rFonts w:ascii="Arial" w:eastAsia="Arial" w:hAnsi="Arial" w:cs="Arial"/>
        </w:rPr>
        <w:t xml:space="preserve"> </w:t>
      </w:r>
      <w:r w:rsidRPr="00580158">
        <w:rPr>
          <w:rFonts w:ascii="Arial" w:hAnsi="Arial" w:cs="Arial"/>
        </w:rPr>
        <w:t>publicação.</w:t>
      </w:r>
    </w:p>
    <w:p w14:paraId="125C0EC4" w14:textId="77777777" w:rsidR="00E222A0" w:rsidRPr="00580158" w:rsidRDefault="00E222A0" w:rsidP="00C24952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57C1C417" w14:textId="77777777" w:rsidR="004476B9" w:rsidRPr="00580158" w:rsidRDefault="004476B9" w:rsidP="00CE08A5">
      <w:pPr>
        <w:pStyle w:val="Corpodetexto"/>
        <w:spacing w:after="0" w:line="276" w:lineRule="auto"/>
        <w:rPr>
          <w:rFonts w:ascii="Arial" w:hAnsi="Arial" w:cs="Arial"/>
          <w:b/>
        </w:rPr>
      </w:pPr>
    </w:p>
    <w:p w14:paraId="289C0F33" w14:textId="634A8B91" w:rsidR="0049183D" w:rsidRPr="00580158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580158">
        <w:rPr>
          <w:rFonts w:ascii="Arial" w:eastAsia="Arial" w:hAnsi="Arial" w:cs="Arial"/>
        </w:rPr>
        <w:t xml:space="preserve">Sala de Sessões, </w:t>
      </w:r>
      <w:r w:rsidR="00FC4A1C" w:rsidRPr="00580158">
        <w:rPr>
          <w:rFonts w:ascii="Arial" w:eastAsia="Arial" w:hAnsi="Arial" w:cs="Arial"/>
        </w:rPr>
        <w:t>24</w:t>
      </w:r>
      <w:r w:rsidRPr="00580158">
        <w:rPr>
          <w:rFonts w:ascii="Arial" w:eastAsia="Arial" w:hAnsi="Arial" w:cs="Arial"/>
        </w:rPr>
        <w:t xml:space="preserve"> de </w:t>
      </w:r>
      <w:r w:rsidR="00FC4A1C" w:rsidRPr="00580158">
        <w:rPr>
          <w:rFonts w:ascii="Arial" w:eastAsia="Arial" w:hAnsi="Arial" w:cs="Arial"/>
        </w:rPr>
        <w:t>janeiro</w:t>
      </w:r>
      <w:r w:rsidRPr="00580158">
        <w:rPr>
          <w:rFonts w:ascii="Arial" w:eastAsia="Arial" w:hAnsi="Arial" w:cs="Arial"/>
        </w:rPr>
        <w:t xml:space="preserve"> de 202</w:t>
      </w:r>
      <w:r w:rsidR="00FC4A1C" w:rsidRPr="00580158">
        <w:rPr>
          <w:rFonts w:ascii="Arial" w:eastAsia="Arial" w:hAnsi="Arial" w:cs="Arial"/>
        </w:rPr>
        <w:t>5</w:t>
      </w:r>
      <w:r w:rsidRPr="00580158">
        <w:rPr>
          <w:rFonts w:ascii="Arial" w:eastAsia="Arial" w:hAnsi="Arial" w:cs="Arial"/>
        </w:rPr>
        <w:t>.</w:t>
      </w:r>
    </w:p>
    <w:p w14:paraId="42FBC170" w14:textId="77777777" w:rsidR="0049183D" w:rsidRPr="00580158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38C166" w14:textId="4865CAF1" w:rsidR="0049183D" w:rsidRPr="00580158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580158">
        <w:rPr>
          <w:rFonts w:ascii="Arial" w:hAnsi="Arial" w:cs="Arial"/>
        </w:rPr>
        <w:t>Autógrafo</w:t>
      </w:r>
    </w:p>
    <w:p w14:paraId="4F604C7B" w14:textId="77777777" w:rsidR="0049183D" w:rsidRPr="00580158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580158">
        <w:rPr>
          <w:rFonts w:ascii="Arial" w:hAnsi="Arial" w:cs="Arial"/>
        </w:rPr>
        <w:t xml:space="preserve">    </w:t>
      </w:r>
      <w:r w:rsidRPr="00580158">
        <w:rPr>
          <w:rFonts w:ascii="Arial" w:hAnsi="Arial" w:cs="Arial"/>
          <w:i/>
        </w:rPr>
        <w:t>____________________________</w:t>
      </w:r>
    </w:p>
    <w:p w14:paraId="3C62F023" w14:textId="77777777" w:rsidR="0049183D" w:rsidRPr="00580158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proofErr w:type="spellStart"/>
      <w:r w:rsidRPr="00580158">
        <w:rPr>
          <w:rFonts w:ascii="Arial" w:hAnsi="Arial" w:cs="Arial"/>
          <w:b/>
        </w:rPr>
        <w:t>Adavilson</w:t>
      </w:r>
      <w:proofErr w:type="spellEnd"/>
      <w:r w:rsidRPr="00580158">
        <w:rPr>
          <w:rFonts w:ascii="Arial" w:hAnsi="Arial" w:cs="Arial"/>
          <w:b/>
        </w:rPr>
        <w:t xml:space="preserve"> </w:t>
      </w:r>
      <w:proofErr w:type="spellStart"/>
      <w:r w:rsidRPr="00580158">
        <w:rPr>
          <w:rFonts w:ascii="Arial" w:hAnsi="Arial" w:cs="Arial"/>
          <w:b/>
        </w:rPr>
        <w:t>Kuter</w:t>
      </w:r>
      <w:proofErr w:type="spellEnd"/>
      <w:r w:rsidRPr="00580158">
        <w:rPr>
          <w:rFonts w:ascii="Arial" w:hAnsi="Arial" w:cs="Arial"/>
          <w:b/>
        </w:rPr>
        <w:t xml:space="preserve"> </w:t>
      </w:r>
      <w:proofErr w:type="spellStart"/>
      <w:r w:rsidRPr="00580158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580158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Pr="00580158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hAnsi="Arial"/>
          <w:color w:val="auto"/>
        </w:rPr>
      </w:pPr>
      <w:r w:rsidRPr="00580158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580158">
        <w:rPr>
          <w:rFonts w:ascii="Arial" w:eastAsia="Arial" w:hAnsi="Arial" w:cs="Arial"/>
          <w:shd w:val="clear" w:color="auto" w:fill="FFFFFF"/>
        </w:rPr>
        <w:t>RS</w:t>
      </w:r>
    </w:p>
    <w:p w14:paraId="240E6583" w14:textId="77777777" w:rsidR="0049183D" w:rsidRPr="00580158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575922FD" w14:textId="77777777" w:rsidR="0049183D" w:rsidRPr="00580158" w:rsidRDefault="0049183D" w:rsidP="0049183D"/>
    <w:p w14:paraId="11A019EE" w14:textId="77777777" w:rsidR="0049183D" w:rsidRPr="00580158" w:rsidRDefault="0049183D" w:rsidP="0049183D"/>
    <w:p w14:paraId="10239CB5" w14:textId="77777777" w:rsidR="0049183D" w:rsidRPr="00580158" w:rsidRDefault="0049183D" w:rsidP="0049183D"/>
    <w:p w14:paraId="7BDE7F1E" w14:textId="77777777" w:rsidR="0049183D" w:rsidRPr="00580158" w:rsidRDefault="0049183D" w:rsidP="0049183D"/>
    <w:p w14:paraId="4EB21D17" w14:textId="77777777" w:rsidR="0049183D" w:rsidRPr="0049183D" w:rsidRDefault="0049183D" w:rsidP="0049183D"/>
    <w:p w14:paraId="47D74D58" w14:textId="77777777" w:rsidR="0049183D" w:rsidRPr="0049183D" w:rsidRDefault="0049183D" w:rsidP="0049183D"/>
    <w:p w14:paraId="205CEB0E" w14:textId="77777777" w:rsidR="0049183D" w:rsidRPr="0049183D" w:rsidRDefault="0049183D" w:rsidP="0049183D"/>
    <w:p w14:paraId="7A211AC4" w14:textId="77777777" w:rsidR="0049183D" w:rsidRPr="0049183D" w:rsidRDefault="0049183D" w:rsidP="0049183D"/>
    <w:p w14:paraId="7AED556E" w14:textId="77777777" w:rsidR="0049183D" w:rsidRPr="0049183D" w:rsidRDefault="0049183D" w:rsidP="0049183D"/>
    <w:p w14:paraId="04304C55" w14:textId="77777777" w:rsidR="0049183D" w:rsidRDefault="0049183D" w:rsidP="0049183D"/>
    <w:p w14:paraId="21109D0B" w14:textId="77777777" w:rsidR="00E558F3" w:rsidRDefault="00E558F3" w:rsidP="0049183D"/>
    <w:p w14:paraId="39B038B9" w14:textId="77777777" w:rsidR="001D4113" w:rsidRDefault="001D4113" w:rsidP="0049183D"/>
    <w:p w14:paraId="2235251C" w14:textId="77777777" w:rsidR="007A5390" w:rsidRDefault="007A5390" w:rsidP="0049183D"/>
    <w:p w14:paraId="2E95CB43" w14:textId="77777777" w:rsidR="006C2678" w:rsidRDefault="006C2678" w:rsidP="0049183D"/>
    <w:p w14:paraId="61AE000D" w14:textId="77777777" w:rsidR="006C2678" w:rsidRDefault="006C2678" w:rsidP="0049183D"/>
    <w:p w14:paraId="0134CC30" w14:textId="77777777" w:rsidR="00EE1756" w:rsidRDefault="00EE1756" w:rsidP="0049183D"/>
    <w:p w14:paraId="04A2B615" w14:textId="77777777" w:rsidR="00EE1756" w:rsidRDefault="00EE1756" w:rsidP="0049183D"/>
    <w:p w14:paraId="682AF552" w14:textId="77777777" w:rsidR="008C098A" w:rsidRDefault="008C098A" w:rsidP="008C098A">
      <w:pPr>
        <w:pStyle w:val="Ttulo1"/>
        <w:tabs>
          <w:tab w:val="left" w:pos="1543"/>
          <w:tab w:val="left" w:pos="4048"/>
          <w:tab w:val="left" w:pos="7593"/>
          <w:tab w:val="left" w:pos="8931"/>
        </w:tabs>
        <w:spacing w:after="0" w:line="240" w:lineRule="auto"/>
        <w:ind w:left="0"/>
        <w:jc w:val="center"/>
        <w:rPr>
          <w:rFonts w:eastAsia="SimSun"/>
          <w:color w:val="auto"/>
          <w:kern w:val="0"/>
          <w:sz w:val="22"/>
          <w:szCs w:val="22"/>
          <w:lang w:eastAsia="en-US"/>
        </w:rPr>
      </w:pPr>
      <w:r>
        <w:rPr>
          <w:color w:val="auto"/>
          <w:sz w:val="22"/>
          <w:szCs w:val="22"/>
        </w:rPr>
        <w:lastRenderedPageBreak/>
        <w:t>ANEXO I - PROJETO DE LEI Nº 41/2025</w:t>
      </w:r>
    </w:p>
    <w:p w14:paraId="53124299" w14:textId="77777777" w:rsidR="008C098A" w:rsidRDefault="008C098A" w:rsidP="008C098A">
      <w:pPr>
        <w:pStyle w:val="Corpodetexto"/>
        <w:rPr>
          <w:rFonts w:ascii="Arial" w:hAnsi="Arial" w:cs="Arial"/>
          <w:color w:val="auto"/>
          <w:sz w:val="22"/>
          <w:szCs w:val="22"/>
        </w:rPr>
      </w:pPr>
    </w:p>
    <w:p w14:paraId="7E91D26D" w14:textId="77777777" w:rsidR="008C098A" w:rsidRDefault="008C098A" w:rsidP="008C098A">
      <w:pPr>
        <w:spacing w:line="240" w:lineRule="auto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lang w:eastAsia="en-US"/>
        </w:rPr>
        <w:t xml:space="preserve">CARGO: </w:t>
      </w:r>
      <w:bookmarkStart w:id="0" w:name="bookmark0"/>
      <w:r>
        <w:rPr>
          <w:rFonts w:ascii="Arial" w:hAnsi="Arial" w:cs="Arial"/>
          <w:b/>
        </w:rPr>
        <w:t>CATEGORIA FUNCIONAL: VIGIA</w:t>
      </w:r>
      <w:bookmarkEnd w:id="0"/>
    </w:p>
    <w:p w14:paraId="3B42A08D" w14:textId="77777777" w:rsidR="008C098A" w:rsidRDefault="008C098A" w:rsidP="008C098A">
      <w:pPr>
        <w:spacing w:line="240" w:lineRule="auto"/>
        <w:jc w:val="center"/>
        <w:rPr>
          <w:rFonts w:ascii="Arial" w:hAnsi="Arial" w:cs="Arial"/>
          <w:b/>
        </w:rPr>
      </w:pPr>
    </w:p>
    <w:p w14:paraId="06160BEE" w14:textId="77777777" w:rsidR="008C098A" w:rsidRDefault="008C098A" w:rsidP="008C098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lang w:bidi="pt-BR"/>
        </w:rPr>
        <w:t>ATRIBUIÇÕES:</w:t>
      </w:r>
    </w:p>
    <w:p w14:paraId="16D4609C" w14:textId="77777777" w:rsidR="008C098A" w:rsidRDefault="008C098A" w:rsidP="008C098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lang w:bidi="pt-BR"/>
        </w:rPr>
        <w:t>Descrição Sintética</w:t>
      </w:r>
      <w:r>
        <w:rPr>
          <w:rFonts w:ascii="Arial" w:hAnsi="Arial" w:cs="Arial"/>
          <w:lang w:bidi="pt-BR"/>
        </w:rPr>
        <w:t xml:space="preserve">: </w:t>
      </w:r>
      <w:r>
        <w:rPr>
          <w:rFonts w:ascii="Arial" w:hAnsi="Arial" w:cs="Arial"/>
        </w:rPr>
        <w:t xml:space="preserve">Exercer </w:t>
      </w:r>
      <w:r>
        <w:rPr>
          <w:rFonts w:ascii="Arial" w:hAnsi="Arial" w:cs="Arial"/>
          <w:lang w:bidi="pt-BR"/>
        </w:rPr>
        <w:t xml:space="preserve">vigilância </w:t>
      </w:r>
      <w:r>
        <w:rPr>
          <w:rFonts w:ascii="Arial" w:hAnsi="Arial" w:cs="Arial"/>
        </w:rPr>
        <w:t xml:space="preserve">em logradouros </w:t>
      </w:r>
      <w:r>
        <w:rPr>
          <w:rFonts w:ascii="Arial" w:hAnsi="Arial" w:cs="Arial"/>
          <w:lang w:bidi="pt-BR"/>
        </w:rPr>
        <w:t xml:space="preserve">públicos 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lang w:bidi="pt-BR"/>
        </w:rPr>
        <w:t xml:space="preserve">próprios </w:t>
      </w:r>
      <w:r>
        <w:rPr>
          <w:rFonts w:ascii="Arial" w:hAnsi="Arial" w:cs="Arial"/>
        </w:rPr>
        <w:t>municipais;</w:t>
      </w:r>
    </w:p>
    <w:p w14:paraId="6C8B0E85" w14:textId="77777777" w:rsidR="008C098A" w:rsidRDefault="008C098A" w:rsidP="008C098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lang w:bidi="pt-BR"/>
        </w:rPr>
        <w:t>Descrição Analítica:</w:t>
      </w:r>
      <w:r>
        <w:rPr>
          <w:rFonts w:ascii="Arial" w:hAnsi="Arial" w:cs="Arial"/>
          <w:lang w:bidi="pt-BR"/>
        </w:rPr>
        <w:t xml:space="preserve"> </w:t>
      </w:r>
      <w:r>
        <w:rPr>
          <w:rFonts w:ascii="Arial" w:hAnsi="Arial" w:cs="Arial"/>
        </w:rPr>
        <w:t xml:space="preserve">Exercer </w:t>
      </w:r>
      <w:r>
        <w:rPr>
          <w:rFonts w:ascii="Arial" w:hAnsi="Arial" w:cs="Arial"/>
          <w:lang w:bidi="pt-BR"/>
        </w:rPr>
        <w:t xml:space="preserve">vigilância </w:t>
      </w:r>
      <w:r>
        <w:rPr>
          <w:rFonts w:ascii="Arial" w:hAnsi="Arial" w:cs="Arial"/>
        </w:rPr>
        <w:t xml:space="preserve">em locais previamente determinados; realizar ronda de </w:t>
      </w:r>
      <w:r>
        <w:rPr>
          <w:rFonts w:ascii="Arial" w:hAnsi="Arial" w:cs="Arial"/>
          <w:lang w:bidi="pt-BR"/>
        </w:rPr>
        <w:t xml:space="preserve">inspeção </w:t>
      </w:r>
      <w:r>
        <w:rPr>
          <w:rFonts w:ascii="Arial" w:hAnsi="Arial" w:cs="Arial"/>
        </w:rPr>
        <w:t xml:space="preserve">em intervalos fixados, adotando </w:t>
      </w:r>
      <w:r>
        <w:rPr>
          <w:rFonts w:ascii="Arial" w:hAnsi="Arial" w:cs="Arial"/>
          <w:lang w:bidi="pt-BR"/>
        </w:rPr>
        <w:t xml:space="preserve">providências </w:t>
      </w:r>
      <w:r>
        <w:rPr>
          <w:rFonts w:ascii="Arial" w:hAnsi="Arial" w:cs="Arial"/>
        </w:rPr>
        <w:t xml:space="preserve">tendentes a evitar roubos, </w:t>
      </w:r>
      <w:r>
        <w:rPr>
          <w:rFonts w:ascii="Arial" w:hAnsi="Arial" w:cs="Arial"/>
          <w:lang w:bidi="pt-BR"/>
        </w:rPr>
        <w:t xml:space="preserve">incêndios, danificações </w:t>
      </w:r>
      <w:r>
        <w:rPr>
          <w:rFonts w:ascii="Arial" w:hAnsi="Arial" w:cs="Arial"/>
        </w:rPr>
        <w:t xml:space="preserve">nos </w:t>
      </w:r>
      <w:r>
        <w:rPr>
          <w:rFonts w:ascii="Arial" w:hAnsi="Arial" w:cs="Arial"/>
          <w:lang w:bidi="pt-BR"/>
        </w:rPr>
        <w:t xml:space="preserve">edifícios, praças, </w:t>
      </w:r>
      <w:r>
        <w:rPr>
          <w:rFonts w:ascii="Arial" w:hAnsi="Arial" w:cs="Arial"/>
        </w:rPr>
        <w:t xml:space="preserve">jardins, materiais sob sua guarda, </w:t>
      </w:r>
      <w:proofErr w:type="spellStart"/>
      <w:r>
        <w:rPr>
          <w:rFonts w:ascii="Arial" w:hAnsi="Arial" w:cs="Arial"/>
        </w:rPr>
        <w:t>etc</w:t>
      </w:r>
      <w:proofErr w:type="spellEnd"/>
      <w:r>
        <w:rPr>
          <w:rFonts w:ascii="Arial" w:hAnsi="Arial" w:cs="Arial"/>
        </w:rPr>
        <w:t xml:space="preserve">; controlar a entrada e </w:t>
      </w:r>
      <w:r>
        <w:rPr>
          <w:rFonts w:ascii="Arial" w:hAnsi="Arial" w:cs="Arial"/>
          <w:lang w:bidi="pt-BR"/>
        </w:rPr>
        <w:t xml:space="preserve">saída </w:t>
      </w:r>
      <w:r>
        <w:rPr>
          <w:rFonts w:ascii="Arial" w:hAnsi="Arial" w:cs="Arial"/>
        </w:rPr>
        <w:t xml:space="preserve">de pessoas e </w:t>
      </w:r>
      <w:r>
        <w:rPr>
          <w:rFonts w:ascii="Arial" w:hAnsi="Arial" w:cs="Arial"/>
          <w:lang w:bidi="pt-BR"/>
        </w:rPr>
        <w:t xml:space="preserve">veículos </w:t>
      </w:r>
      <w:r>
        <w:rPr>
          <w:rFonts w:ascii="Arial" w:hAnsi="Arial" w:cs="Arial"/>
        </w:rPr>
        <w:t xml:space="preserve">pelos </w:t>
      </w:r>
      <w:r>
        <w:rPr>
          <w:rFonts w:ascii="Arial" w:hAnsi="Arial" w:cs="Arial"/>
          <w:lang w:bidi="pt-BR"/>
        </w:rPr>
        <w:t xml:space="preserve">portões </w:t>
      </w:r>
      <w:r>
        <w:rPr>
          <w:rFonts w:ascii="Arial" w:hAnsi="Arial" w:cs="Arial"/>
        </w:rPr>
        <w:t xml:space="preserve">de acesso sob sua </w:t>
      </w:r>
      <w:r>
        <w:rPr>
          <w:rFonts w:ascii="Arial" w:hAnsi="Arial" w:cs="Arial"/>
          <w:lang w:bidi="pt-BR"/>
        </w:rPr>
        <w:t xml:space="preserve">vigilância, </w:t>
      </w:r>
      <w:r>
        <w:rPr>
          <w:rFonts w:ascii="Arial" w:hAnsi="Arial" w:cs="Arial"/>
        </w:rPr>
        <w:t xml:space="preserve">verificando, quando </w:t>
      </w:r>
      <w:r>
        <w:rPr>
          <w:rFonts w:ascii="Arial" w:hAnsi="Arial" w:cs="Arial"/>
          <w:lang w:bidi="pt-BR"/>
        </w:rPr>
        <w:t xml:space="preserve">necessário, </w:t>
      </w:r>
      <w:r>
        <w:rPr>
          <w:rFonts w:ascii="Arial" w:hAnsi="Arial" w:cs="Arial"/>
        </w:rPr>
        <w:t xml:space="preserve">as </w:t>
      </w:r>
      <w:r>
        <w:rPr>
          <w:rFonts w:ascii="Arial" w:hAnsi="Arial" w:cs="Arial"/>
          <w:lang w:bidi="pt-BR"/>
        </w:rPr>
        <w:t xml:space="preserve">autorizações </w:t>
      </w:r>
      <w:r>
        <w:rPr>
          <w:rFonts w:ascii="Arial" w:hAnsi="Arial" w:cs="Arial"/>
        </w:rPr>
        <w:t xml:space="preserve">de ingresso; verificar se as portas e janelas e demais vias de acesso </w:t>
      </w:r>
      <w:r>
        <w:rPr>
          <w:rFonts w:ascii="Arial" w:hAnsi="Arial" w:cs="Arial"/>
          <w:lang w:bidi="pt-BR"/>
        </w:rPr>
        <w:t xml:space="preserve">estão </w:t>
      </w:r>
      <w:r>
        <w:rPr>
          <w:rFonts w:ascii="Arial" w:hAnsi="Arial" w:cs="Arial"/>
        </w:rPr>
        <w:t xml:space="preserve">devidamente fechadas; investigar quaisquer </w:t>
      </w:r>
      <w:r>
        <w:rPr>
          <w:rFonts w:ascii="Arial" w:hAnsi="Arial" w:cs="Arial"/>
          <w:lang w:bidi="pt-BR"/>
        </w:rPr>
        <w:t xml:space="preserve">condições </w:t>
      </w:r>
      <w:r>
        <w:rPr>
          <w:rFonts w:ascii="Arial" w:hAnsi="Arial" w:cs="Arial"/>
        </w:rPr>
        <w:t xml:space="preserve">anormais que tenha observado; responder as chamadas </w:t>
      </w:r>
      <w:r>
        <w:rPr>
          <w:rFonts w:ascii="Arial" w:hAnsi="Arial" w:cs="Arial"/>
          <w:lang w:bidi="pt-BR"/>
        </w:rPr>
        <w:t xml:space="preserve">telefônicas </w:t>
      </w:r>
      <w:r>
        <w:rPr>
          <w:rFonts w:ascii="Arial" w:hAnsi="Arial" w:cs="Arial"/>
        </w:rPr>
        <w:t xml:space="preserve">e anotar recados; levar ao imediato conhecimento das autoridades competentes qualquer irregularidade verificada; acompanhar </w:t>
      </w:r>
      <w:r>
        <w:rPr>
          <w:rFonts w:ascii="Arial" w:hAnsi="Arial" w:cs="Arial"/>
          <w:lang w:bidi="pt-BR"/>
        </w:rPr>
        <w:t xml:space="preserve">funcionários, </w:t>
      </w:r>
      <w:r>
        <w:rPr>
          <w:rFonts w:ascii="Arial" w:hAnsi="Arial" w:cs="Arial"/>
        </w:rPr>
        <w:t xml:space="preserve">quando </w:t>
      </w:r>
      <w:r>
        <w:rPr>
          <w:rFonts w:ascii="Arial" w:hAnsi="Arial" w:cs="Arial"/>
          <w:lang w:bidi="pt-BR"/>
        </w:rPr>
        <w:t xml:space="preserve">necessário, </w:t>
      </w:r>
      <w:r>
        <w:rPr>
          <w:rFonts w:ascii="Arial" w:hAnsi="Arial" w:cs="Arial"/>
        </w:rPr>
        <w:t xml:space="preserve">no </w:t>
      </w:r>
      <w:r>
        <w:rPr>
          <w:rFonts w:ascii="Arial" w:hAnsi="Arial" w:cs="Arial"/>
          <w:lang w:bidi="pt-BR"/>
        </w:rPr>
        <w:t xml:space="preserve">exercício </w:t>
      </w:r>
      <w:r>
        <w:rPr>
          <w:rFonts w:ascii="Arial" w:hAnsi="Arial" w:cs="Arial"/>
        </w:rPr>
        <w:t xml:space="preserve">de suas </w:t>
      </w:r>
      <w:r>
        <w:rPr>
          <w:rFonts w:ascii="Arial" w:hAnsi="Arial" w:cs="Arial"/>
          <w:lang w:bidi="pt-BR"/>
        </w:rPr>
        <w:t xml:space="preserve">funções; </w:t>
      </w:r>
      <w:r>
        <w:rPr>
          <w:rFonts w:ascii="Arial" w:hAnsi="Arial" w:cs="Arial"/>
        </w:rPr>
        <w:t>exercer tarefas afins.</w:t>
      </w:r>
    </w:p>
    <w:p w14:paraId="2DB8F9F5" w14:textId="77777777" w:rsidR="008C098A" w:rsidRDefault="008C098A" w:rsidP="008C098A">
      <w:p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bidi="pt-BR"/>
        </w:rPr>
        <w:t xml:space="preserve">Condições </w:t>
      </w:r>
      <w:r>
        <w:rPr>
          <w:rFonts w:ascii="Arial" w:hAnsi="Arial" w:cs="Arial"/>
          <w:b/>
          <w:bCs/>
        </w:rPr>
        <w:t>de Trabalho:</w:t>
      </w:r>
    </w:p>
    <w:p w14:paraId="2C59E660" w14:textId="77777777" w:rsidR="008C098A" w:rsidRDefault="008C098A" w:rsidP="008C098A">
      <w:pPr>
        <w:pStyle w:val="PargrafodaLista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pacing w:after="120"/>
        <w:ind w:hanging="78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Geral: Carga </w:t>
      </w:r>
      <w:r>
        <w:rPr>
          <w:rFonts w:ascii="Arial" w:hAnsi="Arial" w:cs="Arial"/>
          <w:lang w:eastAsia="pt-BR" w:bidi="pt-BR"/>
        </w:rPr>
        <w:t xml:space="preserve">horária </w:t>
      </w:r>
      <w:r>
        <w:rPr>
          <w:rFonts w:ascii="Arial" w:hAnsi="Arial" w:cs="Arial"/>
        </w:rPr>
        <w:t>semanal de 40 horas;</w:t>
      </w:r>
    </w:p>
    <w:p w14:paraId="0FE7B776" w14:textId="77777777" w:rsidR="008C098A" w:rsidRDefault="008C098A" w:rsidP="008C098A">
      <w:pPr>
        <w:pStyle w:val="PargrafodaLista"/>
        <w:tabs>
          <w:tab w:val="left" w:pos="426"/>
        </w:tabs>
        <w:spacing w:after="120"/>
        <w:ind w:left="780"/>
        <w:rPr>
          <w:rFonts w:ascii="Arial" w:hAnsi="Arial" w:cs="Arial"/>
        </w:rPr>
      </w:pPr>
    </w:p>
    <w:p w14:paraId="4775E164" w14:textId="77777777" w:rsidR="008C098A" w:rsidRDefault="008C098A" w:rsidP="008C098A">
      <w:p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Requisitos para Provimento:</w:t>
      </w:r>
    </w:p>
    <w:p w14:paraId="105483A9" w14:textId="77777777" w:rsidR="008C098A" w:rsidRDefault="008C098A" w:rsidP="008C098A">
      <w:pPr>
        <w:tabs>
          <w:tab w:val="left" w:pos="426"/>
        </w:tabs>
        <w:spacing w:after="1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a)</w:t>
      </w:r>
      <w:r>
        <w:rPr>
          <w:rFonts w:ascii="Arial" w:hAnsi="Arial" w:cs="Arial"/>
        </w:rPr>
        <w:tab/>
        <w:t xml:space="preserve">Idade: </w:t>
      </w:r>
      <w:r>
        <w:rPr>
          <w:rFonts w:ascii="Arial" w:hAnsi="Arial" w:cs="Arial"/>
          <w:lang w:bidi="pt-BR"/>
        </w:rPr>
        <w:t xml:space="preserve">Mínima </w:t>
      </w:r>
      <w:r>
        <w:rPr>
          <w:rFonts w:ascii="Arial" w:hAnsi="Arial" w:cs="Arial"/>
        </w:rPr>
        <w:t>de 18 anos;</w:t>
      </w:r>
    </w:p>
    <w:p w14:paraId="154BA511" w14:textId="77777777" w:rsidR="008C098A" w:rsidRDefault="008C098A" w:rsidP="008C098A">
      <w:pPr>
        <w:tabs>
          <w:tab w:val="left" w:pos="426"/>
        </w:tabs>
        <w:spacing w:after="1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b)</w:t>
      </w:r>
      <w:r>
        <w:rPr>
          <w:rFonts w:ascii="Arial" w:hAnsi="Arial" w:cs="Arial"/>
          <w:b/>
          <w:bCs/>
          <w:lang w:bidi="pt-BR"/>
        </w:rPr>
        <w:tab/>
      </w:r>
      <w:r>
        <w:rPr>
          <w:rFonts w:ascii="Arial" w:hAnsi="Arial" w:cs="Arial"/>
          <w:lang w:bidi="pt-BR"/>
        </w:rPr>
        <w:t xml:space="preserve">Instrução: </w:t>
      </w:r>
      <w:r>
        <w:rPr>
          <w:rFonts w:ascii="Arial" w:hAnsi="Arial" w:cs="Arial"/>
        </w:rPr>
        <w:t>Ensino fundamental incompleto.</w:t>
      </w:r>
    </w:p>
    <w:p w14:paraId="2C929915" w14:textId="77777777" w:rsidR="006C2678" w:rsidRPr="002300AF" w:rsidRDefault="006C2678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sz w:val="22"/>
          <w:szCs w:val="22"/>
        </w:rPr>
      </w:pPr>
    </w:p>
    <w:sectPr w:rsidR="006C2678" w:rsidRPr="002300AF">
      <w:headerReference w:type="default" r:id="rId7"/>
      <w:headerReference w:type="firs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0"/>
  </w:num>
  <w:num w:numId="4" w16cid:durableId="75053566">
    <w:abstractNumId w:val="6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4"/>
  </w:num>
  <w:num w:numId="12" w16cid:durableId="8854104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28C9"/>
    <w:rsid w:val="00027E6E"/>
    <w:rsid w:val="0003553B"/>
    <w:rsid w:val="00047BDB"/>
    <w:rsid w:val="00076A15"/>
    <w:rsid w:val="00117071"/>
    <w:rsid w:val="00121574"/>
    <w:rsid w:val="00122B94"/>
    <w:rsid w:val="00124F4A"/>
    <w:rsid w:val="001426AB"/>
    <w:rsid w:val="00145608"/>
    <w:rsid w:val="0015718F"/>
    <w:rsid w:val="00185201"/>
    <w:rsid w:val="00185D89"/>
    <w:rsid w:val="001D4113"/>
    <w:rsid w:val="001E092A"/>
    <w:rsid w:val="002050C4"/>
    <w:rsid w:val="002300AF"/>
    <w:rsid w:val="00281418"/>
    <w:rsid w:val="00292A69"/>
    <w:rsid w:val="002A0D7C"/>
    <w:rsid w:val="002A78B6"/>
    <w:rsid w:val="002C503C"/>
    <w:rsid w:val="002E2E4D"/>
    <w:rsid w:val="00301C04"/>
    <w:rsid w:val="003E7153"/>
    <w:rsid w:val="004476B9"/>
    <w:rsid w:val="00475D1E"/>
    <w:rsid w:val="0048669F"/>
    <w:rsid w:val="00486D68"/>
    <w:rsid w:val="0049183D"/>
    <w:rsid w:val="004B3AB2"/>
    <w:rsid w:val="004E58F4"/>
    <w:rsid w:val="004F74BD"/>
    <w:rsid w:val="0050637F"/>
    <w:rsid w:val="00541C4C"/>
    <w:rsid w:val="005660E9"/>
    <w:rsid w:val="00567374"/>
    <w:rsid w:val="00580158"/>
    <w:rsid w:val="005F47AC"/>
    <w:rsid w:val="00693AEC"/>
    <w:rsid w:val="006B20FB"/>
    <w:rsid w:val="006C2678"/>
    <w:rsid w:val="006C70F8"/>
    <w:rsid w:val="00750793"/>
    <w:rsid w:val="007A5390"/>
    <w:rsid w:val="007C2F57"/>
    <w:rsid w:val="00840C35"/>
    <w:rsid w:val="008714FB"/>
    <w:rsid w:val="0087793A"/>
    <w:rsid w:val="00884198"/>
    <w:rsid w:val="008A0271"/>
    <w:rsid w:val="008C098A"/>
    <w:rsid w:val="008D2150"/>
    <w:rsid w:val="008F1E93"/>
    <w:rsid w:val="00900143"/>
    <w:rsid w:val="00906BFB"/>
    <w:rsid w:val="00913211"/>
    <w:rsid w:val="00935B41"/>
    <w:rsid w:val="009444DF"/>
    <w:rsid w:val="009548C8"/>
    <w:rsid w:val="00975593"/>
    <w:rsid w:val="009923AC"/>
    <w:rsid w:val="009975D0"/>
    <w:rsid w:val="009A39C4"/>
    <w:rsid w:val="009A5BB0"/>
    <w:rsid w:val="009F7409"/>
    <w:rsid w:val="00A00FD5"/>
    <w:rsid w:val="00A04061"/>
    <w:rsid w:val="00A12EA8"/>
    <w:rsid w:val="00A47569"/>
    <w:rsid w:val="00A5742E"/>
    <w:rsid w:val="00AB4641"/>
    <w:rsid w:val="00AD01DF"/>
    <w:rsid w:val="00AD1665"/>
    <w:rsid w:val="00AF0B5D"/>
    <w:rsid w:val="00B5511A"/>
    <w:rsid w:val="00BA6F52"/>
    <w:rsid w:val="00BC0DD2"/>
    <w:rsid w:val="00BE4697"/>
    <w:rsid w:val="00C02581"/>
    <w:rsid w:val="00C04ADC"/>
    <w:rsid w:val="00C24952"/>
    <w:rsid w:val="00C53234"/>
    <w:rsid w:val="00CD5903"/>
    <w:rsid w:val="00CE08A5"/>
    <w:rsid w:val="00D02016"/>
    <w:rsid w:val="00D6097A"/>
    <w:rsid w:val="00D73BD6"/>
    <w:rsid w:val="00D82FB6"/>
    <w:rsid w:val="00D949CF"/>
    <w:rsid w:val="00DB3472"/>
    <w:rsid w:val="00DF6AB8"/>
    <w:rsid w:val="00E14EB6"/>
    <w:rsid w:val="00E222A0"/>
    <w:rsid w:val="00E35894"/>
    <w:rsid w:val="00E558F3"/>
    <w:rsid w:val="00E66907"/>
    <w:rsid w:val="00EE1756"/>
    <w:rsid w:val="00F60BFF"/>
    <w:rsid w:val="00FA51BB"/>
    <w:rsid w:val="00FC0029"/>
    <w:rsid w:val="00FC4A1C"/>
    <w:rsid w:val="00FD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598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Michele Hessler Peter</cp:lastModifiedBy>
  <cp:revision>37</cp:revision>
  <cp:lastPrinted>2024-04-30T11:52:00Z</cp:lastPrinted>
  <dcterms:created xsi:type="dcterms:W3CDTF">2024-04-30T11:49:00Z</dcterms:created>
  <dcterms:modified xsi:type="dcterms:W3CDTF">2025-01-24T15:57:00Z</dcterms:modified>
</cp:coreProperties>
</file>