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379FC12" w14:textId="77777777" w:rsidR="00185201" w:rsidRDefault="00185201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8D1AEA8" w14:textId="77777777" w:rsidR="00185201" w:rsidRPr="00185201" w:rsidRDefault="00185201" w:rsidP="0018520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185201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34, DE 10 DE JANEIRO DE 2025.</w:t>
      </w:r>
      <w:r w:rsidRPr="00185201">
        <w:rPr>
          <w:rFonts w:ascii="Arial" w:hAnsi="Arial" w:cs="Arial"/>
          <w:sz w:val="24"/>
          <w:szCs w:val="24"/>
        </w:rPr>
        <w:t xml:space="preserve">        </w:t>
      </w:r>
    </w:p>
    <w:p w14:paraId="6F2623D7" w14:textId="77777777" w:rsidR="00185201" w:rsidRPr="00185201" w:rsidRDefault="00185201" w:rsidP="00185201">
      <w:pPr>
        <w:pStyle w:val="Standard"/>
        <w:ind w:left="3969" w:firstLine="709"/>
        <w:jc w:val="both"/>
        <w:rPr>
          <w:rFonts w:ascii="Arial" w:hAnsi="Arial" w:cs="Arial"/>
        </w:rPr>
      </w:pPr>
      <w:r w:rsidRPr="00185201">
        <w:rPr>
          <w:rFonts w:ascii="Arial" w:hAnsi="Arial" w:cs="Arial"/>
        </w:rPr>
        <w:t>Autoriza o Município de Arroio do Padre a realizar abertura de Crédito Adicional Suplementar no Orçamento Municipal de 2025.</w:t>
      </w:r>
    </w:p>
    <w:p w14:paraId="2539F3E1" w14:textId="77777777" w:rsidR="00185201" w:rsidRPr="00185201" w:rsidRDefault="00185201" w:rsidP="00185201">
      <w:pPr>
        <w:pStyle w:val="Standard"/>
        <w:ind w:left="4678"/>
        <w:jc w:val="both"/>
        <w:rPr>
          <w:rFonts w:ascii="Arial" w:hAnsi="Arial" w:cs="Arial"/>
        </w:rPr>
      </w:pPr>
    </w:p>
    <w:p w14:paraId="3B4DD37C" w14:textId="77777777" w:rsidR="00185201" w:rsidRPr="00185201" w:rsidRDefault="00185201" w:rsidP="00185201">
      <w:pPr>
        <w:pStyle w:val="Standard"/>
        <w:jc w:val="both"/>
        <w:rPr>
          <w:rFonts w:ascii="Arial" w:hAnsi="Arial" w:cs="Arial"/>
        </w:rPr>
      </w:pPr>
      <w:r w:rsidRPr="00185201">
        <w:rPr>
          <w:rFonts w:ascii="Arial" w:hAnsi="Arial" w:cs="Arial"/>
          <w:b/>
          <w:bCs/>
        </w:rPr>
        <w:t xml:space="preserve">Art. 1° </w:t>
      </w:r>
      <w:r w:rsidRPr="00185201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as quantias indicadas:</w:t>
      </w:r>
    </w:p>
    <w:p w14:paraId="33B7003C" w14:textId="77777777" w:rsidR="00185201" w:rsidRPr="00185201" w:rsidRDefault="00185201" w:rsidP="00185201">
      <w:pPr>
        <w:pStyle w:val="Standard"/>
        <w:jc w:val="both"/>
        <w:rPr>
          <w:rFonts w:ascii="Arial" w:hAnsi="Arial" w:cs="Arial"/>
        </w:rPr>
      </w:pPr>
    </w:p>
    <w:p w14:paraId="0E90BC84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>06 – Secretaria da Agricultura, Meio Ambiente e Desenvolvimento</w:t>
      </w:r>
    </w:p>
    <w:p w14:paraId="619CC8B3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>02 – Serviços de Atendimento a Produção</w:t>
      </w:r>
    </w:p>
    <w:p w14:paraId="56CC766F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 xml:space="preserve">20 – Agricultura </w:t>
      </w:r>
    </w:p>
    <w:p w14:paraId="7CE86061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>608 – Promoção da Produção Agropecuária</w:t>
      </w:r>
    </w:p>
    <w:p w14:paraId="79C66431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>0602 – Fortalecendo a Agricultura Familiar</w:t>
      </w:r>
    </w:p>
    <w:p w14:paraId="4AFEAEDA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>2.608 – Projeto de Incentivo Agrícola</w:t>
      </w:r>
    </w:p>
    <w:p w14:paraId="2786AF33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 xml:space="preserve">3.3.90.30.00.00.00 – Material de Consumo. R$ 60.995,01 (sessenta mil, novecentos e noventa e cinco reais e um centavo) </w:t>
      </w:r>
    </w:p>
    <w:p w14:paraId="74FBEE5F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>3.3.90.39.00.00.00 – Outros Serviços de Terceiros – Pessoa Jurídica. R$ 2.203,20 (dois mil, duzentos e três reais e vinte centavos)</w:t>
      </w:r>
    </w:p>
    <w:p w14:paraId="7FF4B136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 xml:space="preserve">Fonte de Recurso: 2.701.000 – Outras Transferências de Convênios ou Instrumentos Congêneres dos Estados </w:t>
      </w:r>
    </w:p>
    <w:p w14:paraId="693F6AD0" w14:textId="77777777" w:rsidR="00185201" w:rsidRPr="00185201" w:rsidRDefault="00185201" w:rsidP="00185201">
      <w:pPr>
        <w:pStyle w:val="Standard"/>
        <w:jc w:val="both"/>
        <w:rPr>
          <w:rFonts w:ascii="Arial" w:hAnsi="Arial" w:cs="Arial"/>
          <w:color w:val="000000"/>
        </w:rPr>
      </w:pPr>
    </w:p>
    <w:p w14:paraId="40F193B1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>3.3.90.30.00.00.00 – Material de Consumo. R$ 5.204,97 (cinco mil, duzentos e quatro reais e noventa e sete centavos)</w:t>
      </w:r>
    </w:p>
    <w:p w14:paraId="0EBBB6E2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>3.3.90.39.00.00.00 – Outros Serviços de Terceiros – Pessoa Jurídica. R$ 2.946,81 (dois mil, novecentos e quarenta e seis reais e oitenta e um centavos)</w:t>
      </w:r>
    </w:p>
    <w:p w14:paraId="5263BDD0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5201">
        <w:rPr>
          <w:rFonts w:ascii="Arial" w:hAnsi="Arial" w:cs="Arial"/>
          <w:color w:val="000000"/>
        </w:rPr>
        <w:t>Fonte de Recurso: 2.500.0000 – Recursos Não Vinculados de Impostos</w:t>
      </w:r>
    </w:p>
    <w:p w14:paraId="5775B9DD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68434D" w14:textId="77777777" w:rsidR="00185201" w:rsidRPr="00185201" w:rsidRDefault="00185201" w:rsidP="00185201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  <w:r w:rsidRPr="00185201">
        <w:rPr>
          <w:rFonts w:ascii="Arial" w:hAnsi="Arial" w:cs="Arial"/>
          <w:lang w:eastAsia="ar-SA"/>
        </w:rPr>
        <w:t>Valor total do Crédito Adicional Suplementar: R$ 71.349,99 (setenta e um mil, trezentos e quarenta e nove reais e noventa e nove centavos)</w:t>
      </w:r>
    </w:p>
    <w:p w14:paraId="6CEAD004" w14:textId="77777777" w:rsidR="00185201" w:rsidRPr="00185201" w:rsidRDefault="00185201" w:rsidP="00185201">
      <w:pPr>
        <w:tabs>
          <w:tab w:val="left" w:pos="6329"/>
        </w:tabs>
        <w:spacing w:after="0" w:line="216" w:lineRule="auto"/>
        <w:rPr>
          <w:rFonts w:ascii="Arial" w:hAnsi="Arial" w:cs="Arial"/>
          <w:lang w:eastAsia="ar-SA"/>
        </w:rPr>
      </w:pPr>
    </w:p>
    <w:p w14:paraId="073B0AA4" w14:textId="77777777" w:rsidR="00185201" w:rsidRPr="00185201" w:rsidRDefault="00185201" w:rsidP="00185201">
      <w:pPr>
        <w:tabs>
          <w:tab w:val="left" w:pos="6329"/>
        </w:tabs>
        <w:spacing w:after="0" w:line="216" w:lineRule="auto"/>
        <w:rPr>
          <w:rFonts w:ascii="Arial" w:hAnsi="Arial" w:cs="Arial"/>
          <w:lang w:eastAsia="ar-SA"/>
        </w:rPr>
      </w:pPr>
    </w:p>
    <w:p w14:paraId="7F13D951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</w:rPr>
      </w:pPr>
      <w:r w:rsidRPr="00185201">
        <w:rPr>
          <w:rFonts w:ascii="Arial" w:hAnsi="Arial" w:cs="Arial"/>
          <w:b/>
          <w:bCs/>
        </w:rPr>
        <w:t xml:space="preserve">Art. 2° </w:t>
      </w:r>
      <w:r w:rsidRPr="00185201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2024, na Fonte de Recurso: 2.701.0000 – Outras Transferências de Convênios ou Instrumentos Congêneres dos Estados, no valor de R$ 63.198,21 (sessenta e três mil, cento e noventa e oito reais e vinte e um centavos) e na Fonte de Recurso: 2.500.0000 – Recursos Não Vinculados de Impostos, no valor de R$ 8.151,78 (oito mil, cento e cinquenta e um reais e setenta e oito centavos).</w:t>
      </w:r>
    </w:p>
    <w:p w14:paraId="3D6A46C1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</w:rPr>
      </w:pPr>
    </w:p>
    <w:p w14:paraId="1419F08F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</w:rPr>
      </w:pPr>
    </w:p>
    <w:p w14:paraId="05FC5404" w14:textId="77777777" w:rsidR="00185201" w:rsidRPr="00185201" w:rsidRDefault="00185201" w:rsidP="00185201">
      <w:pPr>
        <w:spacing w:after="0" w:line="240" w:lineRule="auto"/>
        <w:jc w:val="both"/>
        <w:rPr>
          <w:rFonts w:ascii="Arial" w:hAnsi="Arial" w:cs="Arial"/>
        </w:rPr>
      </w:pPr>
    </w:p>
    <w:p w14:paraId="3784EAEB" w14:textId="77777777" w:rsidR="00185201" w:rsidRPr="00185201" w:rsidRDefault="00185201" w:rsidP="0018520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013501D5" w14:textId="77777777" w:rsidR="00185201" w:rsidRPr="00185201" w:rsidRDefault="00185201" w:rsidP="0018520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185201">
        <w:rPr>
          <w:rFonts w:ascii="Arial" w:hAnsi="Arial" w:cs="Arial"/>
          <w:b/>
          <w:bCs/>
        </w:rPr>
        <w:t xml:space="preserve">Art. 3° </w:t>
      </w:r>
      <w:r w:rsidRPr="00185201">
        <w:rPr>
          <w:rFonts w:ascii="Arial" w:hAnsi="Arial" w:cs="Arial"/>
        </w:rPr>
        <w:t>Esta Lei entra em vigor na data de sua publicação.</w:t>
      </w:r>
    </w:p>
    <w:p w14:paraId="51F20465" w14:textId="47DD89A2" w:rsidR="00E66907" w:rsidRPr="00185201" w:rsidRDefault="00E66907" w:rsidP="00FD2A71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185201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185201">
        <w:rPr>
          <w:rFonts w:ascii="Arial" w:eastAsia="Arial" w:hAnsi="Arial" w:cs="Arial"/>
        </w:rPr>
        <w:t xml:space="preserve">Sala de Sessões, </w:t>
      </w:r>
      <w:r w:rsidR="00FC4A1C" w:rsidRPr="00185201">
        <w:rPr>
          <w:rFonts w:ascii="Arial" w:eastAsia="Arial" w:hAnsi="Arial" w:cs="Arial"/>
        </w:rPr>
        <w:t>24</w:t>
      </w:r>
      <w:r w:rsidRPr="00185201">
        <w:rPr>
          <w:rFonts w:ascii="Arial" w:eastAsia="Arial" w:hAnsi="Arial" w:cs="Arial"/>
        </w:rPr>
        <w:t xml:space="preserve"> de </w:t>
      </w:r>
      <w:r w:rsidR="00FC4A1C" w:rsidRPr="00185201">
        <w:rPr>
          <w:rFonts w:ascii="Arial" w:eastAsia="Arial" w:hAnsi="Arial" w:cs="Arial"/>
        </w:rPr>
        <w:t>janeiro</w:t>
      </w:r>
      <w:r w:rsidRPr="00185201">
        <w:rPr>
          <w:rFonts w:ascii="Arial" w:eastAsia="Arial" w:hAnsi="Arial" w:cs="Arial"/>
        </w:rPr>
        <w:t xml:space="preserve"> de 202</w:t>
      </w:r>
      <w:r w:rsidR="00FC4A1C" w:rsidRPr="00185201">
        <w:rPr>
          <w:rFonts w:ascii="Arial" w:eastAsia="Arial" w:hAnsi="Arial" w:cs="Arial"/>
        </w:rPr>
        <w:t>5</w:t>
      </w:r>
      <w:r w:rsidRPr="00185201">
        <w:rPr>
          <w:rFonts w:ascii="Arial" w:eastAsia="Arial" w:hAnsi="Arial" w:cs="Arial"/>
        </w:rPr>
        <w:t>.</w:t>
      </w:r>
    </w:p>
    <w:p w14:paraId="05FFD785" w14:textId="77777777" w:rsidR="0049183D" w:rsidRPr="00185201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185201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185201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185201">
        <w:rPr>
          <w:rFonts w:ascii="Arial" w:hAnsi="Arial" w:cs="Arial"/>
        </w:rPr>
        <w:t xml:space="preserve">Autógrafo </w:t>
      </w:r>
    </w:p>
    <w:p w14:paraId="4F604C7B" w14:textId="77777777" w:rsidR="0049183D" w:rsidRPr="00185201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185201">
        <w:rPr>
          <w:rFonts w:ascii="Arial" w:hAnsi="Arial" w:cs="Arial"/>
        </w:rPr>
        <w:t xml:space="preserve">    </w:t>
      </w:r>
      <w:r w:rsidRPr="00185201">
        <w:rPr>
          <w:rFonts w:ascii="Arial" w:hAnsi="Arial" w:cs="Arial"/>
          <w:i/>
        </w:rPr>
        <w:t>____________________________</w:t>
      </w:r>
    </w:p>
    <w:p w14:paraId="3C62F023" w14:textId="77777777" w:rsidR="0049183D" w:rsidRPr="00185201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185201">
        <w:rPr>
          <w:rFonts w:ascii="Arial" w:hAnsi="Arial" w:cs="Arial"/>
          <w:b/>
        </w:rPr>
        <w:t>Adavilson</w:t>
      </w:r>
      <w:proofErr w:type="spellEnd"/>
      <w:r w:rsidRPr="00185201">
        <w:rPr>
          <w:rFonts w:ascii="Arial" w:hAnsi="Arial" w:cs="Arial"/>
          <w:b/>
        </w:rPr>
        <w:t xml:space="preserve"> </w:t>
      </w:r>
      <w:proofErr w:type="spellStart"/>
      <w:r w:rsidRPr="00185201">
        <w:rPr>
          <w:rFonts w:ascii="Arial" w:hAnsi="Arial" w:cs="Arial"/>
          <w:b/>
        </w:rPr>
        <w:t>Kuter</w:t>
      </w:r>
      <w:proofErr w:type="spellEnd"/>
      <w:r w:rsidRPr="00185201">
        <w:rPr>
          <w:rFonts w:ascii="Arial" w:hAnsi="Arial" w:cs="Arial"/>
          <w:b/>
        </w:rPr>
        <w:t xml:space="preserve"> </w:t>
      </w:r>
      <w:proofErr w:type="spellStart"/>
      <w:r w:rsidRPr="00185201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185201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185201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185201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185201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185201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18520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18520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18520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18520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18520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FD2A7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9183D" w:rsidRDefault="0049183D" w:rsidP="0049183D"/>
    <w:p w14:paraId="11A019EE" w14:textId="77777777" w:rsidR="0049183D" w:rsidRPr="0049183D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426AB"/>
    <w:rsid w:val="00145608"/>
    <w:rsid w:val="0015718F"/>
    <w:rsid w:val="00185201"/>
    <w:rsid w:val="001D4113"/>
    <w:rsid w:val="00281418"/>
    <w:rsid w:val="00292A69"/>
    <w:rsid w:val="002A0D7C"/>
    <w:rsid w:val="002A78B6"/>
    <w:rsid w:val="002C503C"/>
    <w:rsid w:val="002E2E4D"/>
    <w:rsid w:val="003E7153"/>
    <w:rsid w:val="00475D1E"/>
    <w:rsid w:val="0048669F"/>
    <w:rsid w:val="0049183D"/>
    <w:rsid w:val="004B3AB2"/>
    <w:rsid w:val="004F74BD"/>
    <w:rsid w:val="0050637F"/>
    <w:rsid w:val="00541C4C"/>
    <w:rsid w:val="005660E9"/>
    <w:rsid w:val="005F47AC"/>
    <w:rsid w:val="00693AEC"/>
    <w:rsid w:val="006B20FB"/>
    <w:rsid w:val="006C70F8"/>
    <w:rsid w:val="00750793"/>
    <w:rsid w:val="007A5390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975D0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AD1665"/>
    <w:rsid w:val="00AF0B5D"/>
    <w:rsid w:val="00BA6F52"/>
    <w:rsid w:val="00C02581"/>
    <w:rsid w:val="00C04ADC"/>
    <w:rsid w:val="00C24952"/>
    <w:rsid w:val="00C53234"/>
    <w:rsid w:val="00CD5903"/>
    <w:rsid w:val="00D02016"/>
    <w:rsid w:val="00D6097A"/>
    <w:rsid w:val="00D73BD6"/>
    <w:rsid w:val="00D82FB6"/>
    <w:rsid w:val="00D949CF"/>
    <w:rsid w:val="00DF6AB8"/>
    <w:rsid w:val="00E14EB6"/>
    <w:rsid w:val="00E35894"/>
    <w:rsid w:val="00E558F3"/>
    <w:rsid w:val="00E66907"/>
    <w:rsid w:val="00F60BFF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370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28</cp:revision>
  <cp:lastPrinted>2024-04-30T11:52:00Z</cp:lastPrinted>
  <dcterms:created xsi:type="dcterms:W3CDTF">2024-04-30T11:49:00Z</dcterms:created>
  <dcterms:modified xsi:type="dcterms:W3CDTF">2025-01-24T12:44:00Z</dcterms:modified>
</cp:coreProperties>
</file>