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211460">
      <w:pPr>
        <w:pStyle w:val="Ttulo1"/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45DC573" w14:textId="77777777" w:rsidR="002D14FE" w:rsidRPr="002D14FE" w:rsidRDefault="002D14FE" w:rsidP="002D14F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Calibri" w:hAnsi="Calibri" w:cs="Times New Roman"/>
          <w:color w:val="000000"/>
          <w:kern w:val="0"/>
          <w:lang w:eastAsia="en-US" w:bidi="ar-SA"/>
        </w:rPr>
      </w:pPr>
      <w:r w:rsidRPr="002D14FE">
        <w:rPr>
          <w:rFonts w:ascii="Arial" w:hAnsi="Arial" w:cs="Arial"/>
          <w:b/>
          <w:bCs/>
          <w:color w:val="000000"/>
          <w:kern w:val="0"/>
          <w:u w:val="single"/>
          <w:lang w:eastAsia="en-US" w:bidi="ar-SA"/>
        </w:rPr>
        <w:t>PROJETO DE LEI Nº 162, DE 29 DE OUTUBRO DE 2025.</w:t>
      </w:r>
    </w:p>
    <w:p w14:paraId="1C6C6DD3" w14:textId="77777777" w:rsidR="002D14FE" w:rsidRDefault="002D14FE" w:rsidP="002D14F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ind w:left="3969"/>
        <w:jc w:val="both"/>
        <w:textAlignment w:val="auto"/>
        <w:rPr>
          <w:rFonts w:ascii="Arial" w:hAnsi="Arial" w:cs="Arial"/>
          <w:bCs/>
          <w:color w:val="000000"/>
          <w:kern w:val="0"/>
          <w:lang w:eastAsia="en-US" w:bidi="ar-SA"/>
        </w:rPr>
      </w:pPr>
      <w:r w:rsidRPr="002D14FE">
        <w:rPr>
          <w:rFonts w:ascii="Arial" w:hAnsi="Arial" w:cs="Arial"/>
          <w:bCs/>
          <w:color w:val="000000"/>
          <w:kern w:val="0"/>
          <w:lang w:eastAsia="en-US" w:bidi="ar-SA"/>
        </w:rPr>
        <w:t>Altera o</w:t>
      </w:r>
      <w:bookmarkStart w:id="0" w:name="_Hlk202960005"/>
      <w:r w:rsidRPr="002D14FE">
        <w:rPr>
          <w:rFonts w:ascii="Arial" w:hAnsi="Arial" w:cs="Arial"/>
          <w:bCs/>
          <w:color w:val="000000"/>
          <w:kern w:val="0"/>
          <w:lang w:eastAsia="en-US" w:bidi="ar-SA"/>
        </w:rPr>
        <w:t xml:space="preserve"> </w:t>
      </w:r>
      <w:bookmarkEnd w:id="0"/>
      <w:r w:rsidRPr="002D14FE">
        <w:rPr>
          <w:rFonts w:ascii="Arial" w:hAnsi="Arial" w:cs="Arial"/>
          <w:bCs/>
          <w:color w:val="000000"/>
          <w:kern w:val="0"/>
          <w:lang w:eastAsia="en-US" w:bidi="ar-SA"/>
        </w:rPr>
        <w:t>Art. 2º da Lei nº 2.133, de 06 de maio de 2020, alterando o valor da gratificação do responsável pelo registro de preços.</w:t>
      </w:r>
    </w:p>
    <w:p w14:paraId="6D33C628" w14:textId="77777777" w:rsidR="008F31F1" w:rsidRDefault="008F31F1" w:rsidP="008F31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DC23640" w14:textId="36EAED39" w:rsidR="008F31F1" w:rsidRPr="002D14FE" w:rsidRDefault="008F31F1" w:rsidP="008F31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jc w:val="both"/>
        <w:textAlignment w:val="auto"/>
        <w:rPr>
          <w:rFonts w:ascii="Calibri" w:hAnsi="Calibri" w:cs="Times New Roman"/>
          <w:color w:val="000000"/>
          <w:kern w:val="0"/>
          <w:lang w:eastAsia="en-US" w:bidi="ar-SA"/>
        </w:rPr>
      </w:pPr>
      <w:r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       </w:t>
      </w:r>
      <w:r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A Câmara Municipal de Arroio do Padre aprovou, e eu, Presidente, promulgo a seguinte Redação Final do </w:t>
      </w:r>
      <w:r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162</w:t>
      </w:r>
      <w:r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/2025</w:t>
      </w:r>
      <w:r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, de autoria do </w:t>
      </w:r>
      <w:r w:rsidRPr="008F31F1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Executivo.</w:t>
      </w:r>
    </w:p>
    <w:p w14:paraId="06BDEF1A" w14:textId="77777777" w:rsidR="002D14FE" w:rsidRPr="002D14FE" w:rsidRDefault="002D14FE" w:rsidP="002D14F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both"/>
        <w:textAlignment w:val="auto"/>
        <w:rPr>
          <w:rFonts w:ascii="Calibri" w:hAnsi="Calibri" w:cs="Calibri"/>
          <w:color w:val="000000"/>
          <w:kern w:val="0"/>
          <w:lang w:eastAsia="en-US" w:bidi="ar-SA"/>
        </w:rPr>
      </w:pPr>
    </w:p>
    <w:p w14:paraId="3F8A7BCE" w14:textId="77777777" w:rsidR="002D14FE" w:rsidRPr="002D14FE" w:rsidRDefault="002D14FE" w:rsidP="002D14F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ascii="Calibri" w:eastAsia="Times New Roman" w:hAnsi="Calibri" w:cs="Times New Roman"/>
          <w:color w:val="000000"/>
          <w:kern w:val="0"/>
          <w:lang w:eastAsia="pt-BR" w:bidi="ar-SA"/>
        </w:rPr>
      </w:pPr>
      <w:r w:rsidRPr="002D14FE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>Art. 1º</w:t>
      </w:r>
      <w:r w:rsidRPr="002D14FE">
        <w:rPr>
          <w:rFonts w:ascii="Calibri" w:eastAsia="Times New Roman" w:hAnsi="Calibri" w:cs="Times New Roman"/>
          <w:color w:val="000000"/>
          <w:kern w:val="0"/>
          <w:lang w:eastAsia="pt-BR" w:bidi="ar-SA"/>
        </w:rPr>
        <w:t xml:space="preserve"> </w:t>
      </w:r>
      <w:r w:rsidRPr="002D14FE">
        <w:rPr>
          <w:rFonts w:ascii="Arial" w:eastAsia="Times New Roman" w:hAnsi="Arial" w:cs="Arial"/>
          <w:color w:val="000000"/>
          <w:kern w:val="0"/>
          <w:lang w:eastAsia="pt-BR" w:bidi="ar-SA"/>
        </w:rPr>
        <w:t>A presente Lei altera o Art. 2º da Lei nº 2.133, de 06 de maio de 2020, alterando o valor da gratificação do responsável pelo registro de preços.</w:t>
      </w:r>
    </w:p>
    <w:p w14:paraId="3EBC72FD" w14:textId="77777777" w:rsidR="002D14FE" w:rsidRPr="002D14FE" w:rsidRDefault="002D14FE" w:rsidP="002D14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line="240" w:lineRule="auto"/>
        <w:jc w:val="both"/>
        <w:textAlignment w:val="auto"/>
        <w:rPr>
          <w:rFonts w:ascii="Arial" w:hAnsi="Arial"/>
          <w:color w:val="000000"/>
        </w:rPr>
      </w:pPr>
      <w:r w:rsidRPr="002D14FE">
        <w:rPr>
          <w:rFonts w:ascii="Arial" w:hAnsi="Arial" w:cs="Arial"/>
          <w:b/>
          <w:bCs/>
          <w:color w:val="000000"/>
        </w:rPr>
        <w:t xml:space="preserve">Art. 2º </w:t>
      </w:r>
      <w:r w:rsidRPr="002D14FE">
        <w:rPr>
          <w:rFonts w:ascii="Arial" w:hAnsi="Arial" w:cs="Arial"/>
          <w:color w:val="000000"/>
        </w:rPr>
        <w:t xml:space="preserve">Fica alterado o Art. 2º da </w:t>
      </w:r>
      <w:r w:rsidRPr="002D14FE">
        <w:rPr>
          <w:rFonts w:ascii="Arial" w:hAnsi="Arial" w:cs="Arial"/>
          <w:bCs/>
          <w:color w:val="000000"/>
        </w:rPr>
        <w:t>Lei nº 2.133, de 06 de maio de 2020</w:t>
      </w:r>
      <w:r w:rsidRPr="002D14FE">
        <w:rPr>
          <w:rFonts w:ascii="Arial" w:hAnsi="Arial" w:cs="Arial"/>
          <w:color w:val="000000"/>
        </w:rPr>
        <w:t>, que passará a ter vigência conforme a seguinte redação:</w:t>
      </w:r>
    </w:p>
    <w:p w14:paraId="5E9435FD" w14:textId="77777777" w:rsidR="002D14FE" w:rsidRPr="002D14FE" w:rsidRDefault="002D14FE" w:rsidP="002D14F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240" w:lineRule="auto"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  <w:lang w:eastAsia="pt-BR" w:bidi="ar-SA"/>
        </w:rPr>
      </w:pPr>
      <w:r w:rsidRPr="002D14FE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ab/>
      </w:r>
      <w:r w:rsidRPr="002D14FE">
        <w:rPr>
          <w:rFonts w:ascii="Arial" w:eastAsia="Times New Roman" w:hAnsi="Arial" w:cs="Arial"/>
          <w:b/>
          <w:bCs/>
          <w:i/>
          <w:iCs/>
          <w:color w:val="auto"/>
          <w:kern w:val="0"/>
          <w:lang w:eastAsia="pt-BR" w:bidi="ar-SA"/>
        </w:rPr>
        <w:t xml:space="preserve">Art. 2º </w:t>
      </w:r>
      <w:r w:rsidRPr="002D14FE">
        <w:rPr>
          <w:rFonts w:ascii="Arial" w:eastAsia="Times New Roman" w:hAnsi="Arial" w:cs="Arial"/>
          <w:i/>
          <w:iCs/>
          <w:color w:val="auto"/>
          <w:kern w:val="0"/>
          <w:lang w:eastAsia="pt-BR" w:bidi="ar-SA"/>
        </w:rPr>
        <w:t>É atribuída, ao servidor designado como responsável pelo Registro de Preços, gratificação mensal no valor de R$ 449,83 (quatrocentos e quarenta e nove reais e oitenta e três centavos). (NR)</w:t>
      </w:r>
    </w:p>
    <w:p w14:paraId="76E82231" w14:textId="77777777" w:rsidR="002D14FE" w:rsidRPr="002D14FE" w:rsidRDefault="002D14FE" w:rsidP="002D14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line="240" w:lineRule="auto"/>
        <w:jc w:val="both"/>
        <w:textAlignment w:val="auto"/>
        <w:rPr>
          <w:color w:val="000000"/>
          <w:sz w:val="28"/>
          <w:szCs w:val="28"/>
        </w:rPr>
      </w:pPr>
      <w:r w:rsidRPr="002D14FE">
        <w:rPr>
          <w:rFonts w:ascii="Arial" w:hAnsi="Arial" w:cs="Arial"/>
          <w:b/>
          <w:bCs/>
          <w:color w:val="000000"/>
        </w:rPr>
        <w:t xml:space="preserve">Art. 3º </w:t>
      </w:r>
      <w:r w:rsidRPr="002D14FE">
        <w:rPr>
          <w:rFonts w:ascii="Arial" w:hAnsi="Arial" w:cs="Arial"/>
          <w:color w:val="000000"/>
        </w:rPr>
        <w:t>As despesas decorrentes da aplicação das disposições desta Lei, correrão por conta de dotações orçamentárias específicas consignadas a cada exercício no orçamento municipal vigente.</w:t>
      </w:r>
    </w:p>
    <w:p w14:paraId="6D093B15" w14:textId="01EA413C" w:rsidR="00211460" w:rsidRDefault="002D14FE" w:rsidP="002D14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line="240" w:lineRule="auto"/>
        <w:ind w:right="283"/>
        <w:jc w:val="both"/>
        <w:textAlignment w:val="auto"/>
        <w:rPr>
          <w:color w:val="000000"/>
          <w:sz w:val="28"/>
          <w:szCs w:val="28"/>
        </w:rPr>
      </w:pPr>
      <w:r w:rsidRPr="002D14FE">
        <w:rPr>
          <w:rFonts w:ascii="Arial" w:hAnsi="Arial" w:cs="Arial"/>
          <w:b/>
          <w:bCs/>
          <w:color w:val="000000"/>
          <w:kern w:val="0"/>
        </w:rPr>
        <w:t xml:space="preserve">Art. 4º </w:t>
      </w:r>
      <w:r w:rsidRPr="002D14FE">
        <w:rPr>
          <w:rFonts w:ascii="Arial" w:hAnsi="Arial" w:cs="Arial"/>
          <w:color w:val="000000"/>
          <w:kern w:val="0"/>
        </w:rPr>
        <w:t>Esta Lei entrará em vigor na data de sua publicação, retroagindo os efeitos a contar do dia 01 de novembro de 2025.</w:t>
      </w:r>
    </w:p>
    <w:p w14:paraId="1909890F" w14:textId="77777777" w:rsidR="002D14FE" w:rsidRPr="002D14FE" w:rsidRDefault="002D14FE" w:rsidP="002D14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line="240" w:lineRule="auto"/>
        <w:ind w:right="283"/>
        <w:jc w:val="both"/>
        <w:textAlignment w:val="auto"/>
        <w:rPr>
          <w:color w:val="000000"/>
          <w:sz w:val="28"/>
          <w:szCs w:val="28"/>
        </w:rPr>
      </w:pPr>
    </w:p>
    <w:p w14:paraId="42FBC170" w14:textId="1536FB7D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AD2AB9">
        <w:rPr>
          <w:rFonts w:ascii="Arial" w:eastAsia="Arial" w:hAnsi="Arial" w:cs="Arial"/>
        </w:rPr>
        <w:t>11</w:t>
      </w:r>
      <w:r w:rsidRPr="00D85ECF">
        <w:rPr>
          <w:rFonts w:ascii="Arial" w:eastAsia="Arial" w:hAnsi="Arial" w:cs="Arial"/>
        </w:rPr>
        <w:t xml:space="preserve"> de </w:t>
      </w:r>
      <w:r w:rsidR="0024597D">
        <w:rPr>
          <w:rFonts w:ascii="Arial" w:eastAsia="Arial" w:hAnsi="Arial" w:cs="Arial"/>
        </w:rPr>
        <w:t>novembro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7D72404" w14:textId="19837EDA" w:rsidR="00DB1BE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EFB83DE" w14:textId="4FAB644A" w:rsidR="00DB1BE4" w:rsidRPr="00DB1BE4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42834"/>
    <w:multiLevelType w:val="hybridMultilevel"/>
    <w:tmpl w:val="353C84EA"/>
    <w:lvl w:ilvl="0" w:tplc="09C8BCB6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  <w:b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6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0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1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4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8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6"/>
  </w:num>
  <w:num w:numId="4" w16cid:durableId="75053566">
    <w:abstractNumId w:val="2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8"/>
  </w:num>
  <w:num w:numId="12" w16cid:durableId="8854104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2"/>
  </w:num>
  <w:num w:numId="20" w16cid:durableId="1550603926">
    <w:abstractNumId w:val="19"/>
    <w:lvlOverride w:ilvl="0">
      <w:startOverride w:val="1"/>
    </w:lvlOverride>
  </w:num>
  <w:num w:numId="21" w16cid:durableId="1948344412">
    <w:abstractNumId w:val="14"/>
    <w:lvlOverride w:ilvl="0">
      <w:startOverride w:val="1"/>
    </w:lvlOverride>
  </w:num>
  <w:num w:numId="22" w16cid:durableId="1286042642">
    <w:abstractNumId w:val="30"/>
  </w:num>
  <w:num w:numId="23" w16cid:durableId="964894307">
    <w:abstractNumId w:val="29"/>
  </w:num>
  <w:num w:numId="24" w16cid:durableId="1097561742">
    <w:abstractNumId w:val="9"/>
  </w:num>
  <w:num w:numId="25" w16cid:durableId="7597595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5"/>
  </w:num>
  <w:num w:numId="28" w16cid:durableId="243875675">
    <w:abstractNumId w:val="28"/>
  </w:num>
  <w:num w:numId="29" w16cid:durableId="1626963236">
    <w:abstractNumId w:val="11"/>
  </w:num>
  <w:num w:numId="30" w16cid:durableId="1751197765">
    <w:abstractNumId w:val="37"/>
  </w:num>
  <w:num w:numId="31" w16cid:durableId="589966952">
    <w:abstractNumId w:val="8"/>
  </w:num>
  <w:num w:numId="32" w16cid:durableId="14696622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9"/>
  </w:num>
  <w:num w:numId="34" w16cid:durableId="515341414">
    <w:abstractNumId w:val="25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0"/>
  </w:num>
  <w:num w:numId="38" w16cid:durableId="1938974641">
    <w:abstractNumId w:val="32"/>
  </w:num>
  <w:num w:numId="39" w16cid:durableId="999041531">
    <w:abstractNumId w:val="22"/>
  </w:num>
  <w:num w:numId="40" w16cid:durableId="8609819">
    <w:abstractNumId w:val="23"/>
  </w:num>
  <w:num w:numId="41" w16cid:durableId="1679886962">
    <w:abstractNumId w:val="3"/>
  </w:num>
  <w:num w:numId="42" w16cid:durableId="1244487520">
    <w:abstractNumId w:val="20"/>
  </w:num>
  <w:num w:numId="43" w16cid:durableId="1890215764">
    <w:abstractNumId w:val="4"/>
  </w:num>
  <w:num w:numId="44" w16cid:durableId="187836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4FE7"/>
    <w:rsid w:val="0003553B"/>
    <w:rsid w:val="00047BDB"/>
    <w:rsid w:val="00050F90"/>
    <w:rsid w:val="00072D8D"/>
    <w:rsid w:val="00076A15"/>
    <w:rsid w:val="00084E6C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1460"/>
    <w:rsid w:val="0021568F"/>
    <w:rsid w:val="0022265E"/>
    <w:rsid w:val="00224866"/>
    <w:rsid w:val="002300AF"/>
    <w:rsid w:val="00235AF4"/>
    <w:rsid w:val="002364BB"/>
    <w:rsid w:val="00241FA5"/>
    <w:rsid w:val="0024597D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14FE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3F222B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0650B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26FD"/>
    <w:rsid w:val="007B5A45"/>
    <w:rsid w:val="007C2F57"/>
    <w:rsid w:val="007D3392"/>
    <w:rsid w:val="007D40F4"/>
    <w:rsid w:val="007E2B4A"/>
    <w:rsid w:val="007E45D2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5CC8"/>
    <w:rsid w:val="008E6D84"/>
    <w:rsid w:val="008F1E93"/>
    <w:rsid w:val="008F31F1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1CD3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57683"/>
    <w:rsid w:val="00A73DB1"/>
    <w:rsid w:val="00AB2930"/>
    <w:rsid w:val="00AB4641"/>
    <w:rsid w:val="00AD01DF"/>
    <w:rsid w:val="00AD1384"/>
    <w:rsid w:val="00AD1665"/>
    <w:rsid w:val="00AD2AB9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47440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B1706"/>
    <w:rsid w:val="00EC140B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144</cp:revision>
  <cp:lastPrinted>2025-11-04T12:21:00Z</cp:lastPrinted>
  <dcterms:created xsi:type="dcterms:W3CDTF">2024-04-30T11:49:00Z</dcterms:created>
  <dcterms:modified xsi:type="dcterms:W3CDTF">2025-11-11T13:33:00Z</dcterms:modified>
</cp:coreProperties>
</file>