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0DC48235" w14:textId="77777777" w:rsidR="00EF709D" w:rsidRPr="00EF709D" w:rsidRDefault="00EF709D" w:rsidP="00EF70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EF709D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156, DE 19 DE SETEMBRO DE 2025.</w:t>
      </w:r>
    </w:p>
    <w:p w14:paraId="46C3EBB1" w14:textId="77777777" w:rsidR="00EF709D" w:rsidRPr="00EF709D" w:rsidRDefault="00EF709D" w:rsidP="00EF709D">
      <w:pPr>
        <w:pStyle w:val="Standard"/>
        <w:ind w:left="3969"/>
        <w:jc w:val="both"/>
        <w:rPr>
          <w:rFonts w:ascii="Arial" w:hAnsi="Arial" w:cs="Arial"/>
        </w:rPr>
      </w:pPr>
      <w:r w:rsidRPr="00EF709D">
        <w:rPr>
          <w:rFonts w:ascii="Arial" w:hAnsi="Arial" w:cs="Arial"/>
        </w:rPr>
        <w:t>Autoriza o Município de Arroio do Padre a realizar abertura de Crédito Adicional Especial no Orçamento Municipal de 2025.</w:t>
      </w:r>
    </w:p>
    <w:p w14:paraId="6535C73B" w14:textId="77777777" w:rsidR="00EF709D" w:rsidRPr="00EF709D" w:rsidRDefault="00EF709D" w:rsidP="00EF709D">
      <w:pPr>
        <w:pStyle w:val="Standard"/>
        <w:ind w:left="4678"/>
        <w:jc w:val="both"/>
        <w:rPr>
          <w:rFonts w:ascii="Arial" w:hAnsi="Arial" w:cs="Arial"/>
        </w:rPr>
      </w:pPr>
    </w:p>
    <w:p w14:paraId="5B290BC8" w14:textId="77777777" w:rsidR="00EF709D" w:rsidRPr="00EF709D" w:rsidRDefault="00EF709D" w:rsidP="00EF709D">
      <w:pPr>
        <w:pStyle w:val="Standard"/>
        <w:ind w:left="4678"/>
        <w:jc w:val="both"/>
        <w:rPr>
          <w:rFonts w:ascii="Arial" w:hAnsi="Arial" w:cs="Arial"/>
        </w:rPr>
      </w:pPr>
    </w:p>
    <w:p w14:paraId="50B5E055" w14:textId="77777777" w:rsidR="00EF709D" w:rsidRPr="00EF709D" w:rsidRDefault="00EF709D" w:rsidP="00EF709D">
      <w:pPr>
        <w:pStyle w:val="Standard"/>
        <w:jc w:val="both"/>
        <w:rPr>
          <w:rFonts w:ascii="Arial" w:hAnsi="Arial" w:cs="Arial"/>
        </w:rPr>
      </w:pPr>
      <w:r w:rsidRPr="00EF709D">
        <w:rPr>
          <w:rFonts w:ascii="Arial" w:hAnsi="Arial" w:cs="Arial"/>
          <w:b/>
          <w:bCs/>
        </w:rPr>
        <w:t xml:space="preserve">Art. 1° </w:t>
      </w:r>
      <w:r w:rsidRPr="00EF709D">
        <w:rPr>
          <w:rFonts w:ascii="Arial" w:hAnsi="Arial" w:cs="Arial"/>
        </w:rPr>
        <w:t>Fica autorizado o Município de Arroio do Padre, Poder Executivo, a realizar abertura de Crédito Adicional Especial no Orçamento do Município para o exercício de 2025, no seguinte programa de trabalho e respectivas categorias econômicas e conforme a quantia indicada:</w:t>
      </w:r>
    </w:p>
    <w:p w14:paraId="6C6BED33" w14:textId="77777777" w:rsidR="00EF709D" w:rsidRPr="00EF709D" w:rsidRDefault="00EF709D" w:rsidP="00EF709D">
      <w:pPr>
        <w:pStyle w:val="Standard"/>
        <w:rPr>
          <w:rFonts w:ascii="Arial" w:hAnsi="Arial" w:cs="Arial"/>
        </w:rPr>
      </w:pPr>
    </w:p>
    <w:p w14:paraId="0377B2F2" w14:textId="77777777" w:rsidR="00EF709D" w:rsidRPr="00EF709D" w:rsidRDefault="00EF709D" w:rsidP="00EF709D">
      <w:pPr>
        <w:pStyle w:val="Standard"/>
        <w:rPr>
          <w:rFonts w:ascii="Arial" w:hAnsi="Arial" w:cs="Arial"/>
        </w:rPr>
      </w:pPr>
      <w:r w:rsidRPr="00EF709D">
        <w:rPr>
          <w:rFonts w:ascii="Arial" w:hAnsi="Arial" w:cs="Arial"/>
        </w:rPr>
        <w:t>04 – Secretaria de Educação, Cultura, Esporte e Turismo</w:t>
      </w:r>
    </w:p>
    <w:p w14:paraId="2218934E" w14:textId="77777777" w:rsidR="00EF709D" w:rsidRPr="00EF709D" w:rsidRDefault="00EF709D" w:rsidP="00EF709D">
      <w:pPr>
        <w:pStyle w:val="Standard"/>
        <w:rPr>
          <w:rFonts w:ascii="Arial" w:hAnsi="Arial" w:cs="Arial"/>
        </w:rPr>
      </w:pPr>
      <w:r w:rsidRPr="00EF709D">
        <w:rPr>
          <w:rFonts w:ascii="Arial" w:hAnsi="Arial" w:cs="Arial"/>
        </w:rPr>
        <w:t>07 – Setor de Atividades Culturais</w:t>
      </w:r>
    </w:p>
    <w:p w14:paraId="23D7E351" w14:textId="77777777" w:rsidR="00EF709D" w:rsidRPr="00EF709D" w:rsidRDefault="00EF709D" w:rsidP="00EF709D">
      <w:pPr>
        <w:pStyle w:val="Standard"/>
        <w:rPr>
          <w:rFonts w:ascii="Arial" w:hAnsi="Arial" w:cs="Arial"/>
        </w:rPr>
      </w:pPr>
      <w:r w:rsidRPr="00EF709D">
        <w:rPr>
          <w:rFonts w:ascii="Arial" w:hAnsi="Arial" w:cs="Arial"/>
        </w:rPr>
        <w:t>13 – Cultura</w:t>
      </w:r>
    </w:p>
    <w:p w14:paraId="2C3854F2" w14:textId="77777777" w:rsidR="00EF709D" w:rsidRPr="00EF709D" w:rsidRDefault="00EF709D" w:rsidP="00EF709D">
      <w:pPr>
        <w:pStyle w:val="Standard"/>
        <w:rPr>
          <w:rFonts w:ascii="Arial" w:hAnsi="Arial" w:cs="Arial"/>
        </w:rPr>
      </w:pPr>
      <w:r w:rsidRPr="00EF709D">
        <w:rPr>
          <w:rFonts w:ascii="Arial" w:hAnsi="Arial" w:cs="Arial"/>
        </w:rPr>
        <w:t>392 – Difusão Cultural</w:t>
      </w:r>
    </w:p>
    <w:p w14:paraId="081F9C70" w14:textId="77777777" w:rsidR="00EF709D" w:rsidRPr="00EF709D" w:rsidRDefault="00EF709D" w:rsidP="00EF709D">
      <w:pPr>
        <w:pStyle w:val="Standard"/>
        <w:rPr>
          <w:rFonts w:ascii="Arial" w:hAnsi="Arial" w:cs="Arial"/>
        </w:rPr>
      </w:pPr>
      <w:r w:rsidRPr="00EF709D">
        <w:rPr>
          <w:rFonts w:ascii="Arial" w:hAnsi="Arial" w:cs="Arial"/>
        </w:rPr>
        <w:t>0407 – Patrimônio e Cultura</w:t>
      </w:r>
    </w:p>
    <w:p w14:paraId="3FC123F8" w14:textId="77777777" w:rsidR="00EF709D" w:rsidRPr="00EF709D" w:rsidRDefault="00EF709D" w:rsidP="00EF709D">
      <w:pPr>
        <w:pStyle w:val="Standard"/>
        <w:rPr>
          <w:rFonts w:ascii="Arial" w:hAnsi="Arial" w:cs="Arial"/>
        </w:rPr>
      </w:pPr>
      <w:r w:rsidRPr="00EF709D">
        <w:rPr>
          <w:rFonts w:ascii="Arial" w:hAnsi="Arial" w:cs="Arial"/>
        </w:rPr>
        <w:t>2.423 – Desenvolvimento Cultural e Patrimonial</w:t>
      </w:r>
    </w:p>
    <w:p w14:paraId="6F8DAC2B" w14:textId="77777777" w:rsidR="00EF709D" w:rsidRPr="00EF709D" w:rsidRDefault="00EF709D" w:rsidP="00EF709D">
      <w:pPr>
        <w:pStyle w:val="Standard"/>
        <w:jc w:val="both"/>
        <w:rPr>
          <w:rFonts w:ascii="Arial" w:hAnsi="Arial" w:cs="Arial"/>
        </w:rPr>
      </w:pPr>
      <w:r w:rsidRPr="00EF709D">
        <w:rPr>
          <w:rFonts w:ascii="Arial" w:hAnsi="Arial" w:cs="Arial"/>
        </w:rPr>
        <w:t>3.3.50.41.00.00.00 – Contribuições. R$ 3.657,80 (três mil, seiscentos e cinquenta e sete reais e oitenta centavos)</w:t>
      </w:r>
    </w:p>
    <w:p w14:paraId="2912EDFA" w14:textId="77777777" w:rsidR="00EF709D" w:rsidRPr="00EF709D" w:rsidRDefault="00EF709D" w:rsidP="00EF709D">
      <w:pPr>
        <w:pStyle w:val="Standard"/>
        <w:jc w:val="both"/>
        <w:rPr>
          <w:rFonts w:ascii="Arial" w:hAnsi="Arial" w:cs="Arial"/>
        </w:rPr>
      </w:pPr>
      <w:r w:rsidRPr="00EF709D">
        <w:rPr>
          <w:rFonts w:ascii="Arial" w:hAnsi="Arial" w:cs="Arial"/>
        </w:rPr>
        <w:t>3.3.60.45.00.00.00 – Subvenções Econômicas. R$ 3.657,80 (três mil, seiscentos e cinquenta e sete reais e oitenta centavos)</w:t>
      </w:r>
    </w:p>
    <w:p w14:paraId="56404924" w14:textId="77777777" w:rsidR="00EF709D" w:rsidRPr="00EF709D" w:rsidRDefault="00EF709D" w:rsidP="00EF709D">
      <w:pPr>
        <w:pStyle w:val="Standard"/>
        <w:jc w:val="both"/>
        <w:rPr>
          <w:rFonts w:ascii="Arial" w:hAnsi="Arial" w:cs="Arial"/>
        </w:rPr>
      </w:pPr>
      <w:r w:rsidRPr="00EF709D">
        <w:rPr>
          <w:rFonts w:ascii="Arial" w:hAnsi="Arial" w:cs="Arial"/>
        </w:rPr>
        <w:t>3.3.90.48.00.00.00 – Outros Auxílios Financeiros a Pessoas Físicas. R$ 29.262,40 (vinte e nove mil, duzentos e sessenta e dois reais e quarenta centavos)</w:t>
      </w:r>
    </w:p>
    <w:p w14:paraId="7B42C231" w14:textId="77777777" w:rsidR="00EF709D" w:rsidRPr="00EF709D" w:rsidRDefault="00EF709D" w:rsidP="00EF709D">
      <w:pPr>
        <w:pStyle w:val="Standard"/>
        <w:jc w:val="both"/>
        <w:rPr>
          <w:rFonts w:ascii="Arial" w:hAnsi="Arial" w:cs="Arial"/>
        </w:rPr>
      </w:pPr>
      <w:r w:rsidRPr="00EF709D">
        <w:rPr>
          <w:rFonts w:ascii="Arial" w:hAnsi="Arial" w:cs="Arial"/>
        </w:rPr>
        <w:t>Fonte de Recurso: 1.719.0000 - Transferências da Política Nacional Aldir Blanc de Fomento à Cultura - Lei nº 14.399/2022</w:t>
      </w:r>
    </w:p>
    <w:p w14:paraId="4B20C304" w14:textId="77777777" w:rsidR="00EF709D" w:rsidRPr="00EF709D" w:rsidRDefault="00EF709D" w:rsidP="00EF709D">
      <w:pPr>
        <w:pStyle w:val="Standard"/>
        <w:jc w:val="both"/>
        <w:rPr>
          <w:rFonts w:ascii="Arial" w:hAnsi="Arial" w:cs="Arial"/>
        </w:rPr>
      </w:pPr>
    </w:p>
    <w:p w14:paraId="42E65BFA" w14:textId="77777777" w:rsidR="00EF709D" w:rsidRPr="00EF709D" w:rsidRDefault="00EF709D" w:rsidP="00EF709D">
      <w:pPr>
        <w:pStyle w:val="Standard"/>
        <w:jc w:val="both"/>
        <w:rPr>
          <w:rFonts w:ascii="Arial" w:hAnsi="Arial" w:cs="Arial"/>
        </w:rPr>
      </w:pPr>
    </w:p>
    <w:p w14:paraId="1A635266" w14:textId="77777777" w:rsidR="00EF709D" w:rsidRPr="00EF709D" w:rsidRDefault="00EF709D" w:rsidP="00EF709D">
      <w:pPr>
        <w:pStyle w:val="Standard"/>
        <w:jc w:val="both"/>
        <w:rPr>
          <w:rFonts w:ascii="Arial" w:hAnsi="Arial" w:cs="Arial"/>
        </w:rPr>
      </w:pPr>
      <w:r w:rsidRPr="00EF709D">
        <w:rPr>
          <w:rFonts w:ascii="Arial" w:hAnsi="Arial" w:cs="Arial"/>
        </w:rPr>
        <w:t>Valor total do Credito Adicional Especial: R$ 36.578,00 (trinta e seis mil, quinhentos e setenta e oito reais)</w:t>
      </w:r>
    </w:p>
    <w:p w14:paraId="6F5CDEF4" w14:textId="77777777" w:rsidR="00EF709D" w:rsidRPr="00EF709D" w:rsidRDefault="00EF709D" w:rsidP="00EF709D">
      <w:pPr>
        <w:pStyle w:val="Standard"/>
        <w:jc w:val="both"/>
        <w:rPr>
          <w:rFonts w:ascii="Arial" w:hAnsi="Arial" w:cs="Arial"/>
        </w:rPr>
      </w:pPr>
    </w:p>
    <w:p w14:paraId="58E236EB" w14:textId="77777777" w:rsidR="00EF709D" w:rsidRPr="00EF709D" w:rsidRDefault="00EF709D" w:rsidP="00EF709D">
      <w:pPr>
        <w:pStyle w:val="Standard"/>
        <w:jc w:val="both"/>
        <w:rPr>
          <w:rFonts w:ascii="Arial" w:hAnsi="Arial" w:cs="Arial"/>
        </w:rPr>
      </w:pPr>
    </w:p>
    <w:p w14:paraId="7961AE02" w14:textId="77777777" w:rsidR="00EF709D" w:rsidRPr="00EF709D" w:rsidRDefault="00EF709D" w:rsidP="00EF709D">
      <w:pPr>
        <w:spacing w:after="0" w:line="240" w:lineRule="auto"/>
        <w:jc w:val="both"/>
        <w:rPr>
          <w:rFonts w:ascii="Arial" w:hAnsi="Arial" w:cs="Arial"/>
        </w:rPr>
      </w:pPr>
      <w:r w:rsidRPr="00EF709D">
        <w:rPr>
          <w:rFonts w:ascii="Arial" w:hAnsi="Arial" w:cs="Arial"/>
          <w:b/>
          <w:bCs/>
        </w:rPr>
        <w:t xml:space="preserve">Art. 2° </w:t>
      </w:r>
      <w:r w:rsidRPr="00EF709D">
        <w:rPr>
          <w:rFonts w:ascii="Arial" w:hAnsi="Arial" w:cs="Arial"/>
        </w:rPr>
        <w:t>Servirão de cobertura para o Crédito Adicional Especial de que trata o art. 1° desta Lei, recursos financeiros provenientes da redução das seguintes dotações orçamentárias:</w:t>
      </w:r>
    </w:p>
    <w:p w14:paraId="335D7E5C" w14:textId="77777777" w:rsidR="00EF709D" w:rsidRPr="00EF709D" w:rsidRDefault="00EF709D" w:rsidP="00EF709D">
      <w:pPr>
        <w:spacing w:after="0" w:line="240" w:lineRule="auto"/>
        <w:jc w:val="both"/>
        <w:rPr>
          <w:rFonts w:ascii="Arial" w:hAnsi="Arial" w:cs="Arial"/>
        </w:rPr>
      </w:pPr>
    </w:p>
    <w:p w14:paraId="24C55E2C" w14:textId="77777777" w:rsidR="00EF709D" w:rsidRPr="00EF709D" w:rsidRDefault="00EF709D" w:rsidP="00EF709D">
      <w:pPr>
        <w:pStyle w:val="Standard"/>
        <w:jc w:val="both"/>
        <w:rPr>
          <w:rFonts w:ascii="Arial" w:hAnsi="Arial" w:cs="Arial"/>
        </w:rPr>
      </w:pPr>
      <w:r w:rsidRPr="00EF709D">
        <w:rPr>
          <w:rFonts w:ascii="Arial" w:hAnsi="Arial" w:cs="Arial"/>
        </w:rPr>
        <w:t>04 – Secretaria de Educação, Cultura, Esporte e Turismo</w:t>
      </w:r>
    </w:p>
    <w:p w14:paraId="42BA9427" w14:textId="77777777" w:rsidR="00EF709D" w:rsidRPr="00EF709D" w:rsidRDefault="00EF709D" w:rsidP="00EF709D">
      <w:pPr>
        <w:pStyle w:val="Standard"/>
        <w:jc w:val="both"/>
        <w:rPr>
          <w:rFonts w:ascii="Arial" w:hAnsi="Arial" w:cs="Arial"/>
        </w:rPr>
      </w:pPr>
      <w:r w:rsidRPr="00EF709D">
        <w:rPr>
          <w:rFonts w:ascii="Arial" w:hAnsi="Arial" w:cs="Arial"/>
        </w:rPr>
        <w:t>07 – Setor de Atividades Culturais</w:t>
      </w:r>
    </w:p>
    <w:p w14:paraId="0AD271AA" w14:textId="77777777" w:rsidR="00EF709D" w:rsidRPr="00EF709D" w:rsidRDefault="00EF709D" w:rsidP="00EF709D">
      <w:pPr>
        <w:pStyle w:val="Standard"/>
        <w:jc w:val="both"/>
        <w:rPr>
          <w:rFonts w:ascii="Arial" w:hAnsi="Arial" w:cs="Arial"/>
        </w:rPr>
      </w:pPr>
      <w:r w:rsidRPr="00EF709D">
        <w:rPr>
          <w:rFonts w:ascii="Arial" w:hAnsi="Arial" w:cs="Arial"/>
        </w:rPr>
        <w:t>13 – Cultura</w:t>
      </w:r>
    </w:p>
    <w:p w14:paraId="465F43E6" w14:textId="77777777" w:rsidR="00EF709D" w:rsidRPr="00EF709D" w:rsidRDefault="00EF709D" w:rsidP="00EF709D">
      <w:pPr>
        <w:pStyle w:val="Standard"/>
        <w:jc w:val="both"/>
        <w:rPr>
          <w:rFonts w:ascii="Arial" w:hAnsi="Arial" w:cs="Arial"/>
        </w:rPr>
      </w:pPr>
      <w:r w:rsidRPr="00EF709D">
        <w:rPr>
          <w:rFonts w:ascii="Arial" w:hAnsi="Arial" w:cs="Arial"/>
        </w:rPr>
        <w:t>392 – Difusão Cultural</w:t>
      </w:r>
    </w:p>
    <w:p w14:paraId="4FBCB0C9" w14:textId="77777777" w:rsidR="00EF709D" w:rsidRPr="00EF709D" w:rsidRDefault="00EF709D" w:rsidP="00EF709D">
      <w:pPr>
        <w:pStyle w:val="Standard"/>
        <w:jc w:val="both"/>
        <w:rPr>
          <w:rFonts w:ascii="Arial" w:hAnsi="Arial" w:cs="Arial"/>
        </w:rPr>
      </w:pPr>
      <w:r w:rsidRPr="00EF709D">
        <w:rPr>
          <w:rFonts w:ascii="Arial" w:hAnsi="Arial" w:cs="Arial"/>
        </w:rPr>
        <w:t>0407 – Patrimônio e Cultura</w:t>
      </w:r>
    </w:p>
    <w:p w14:paraId="14D6EDE2" w14:textId="77777777" w:rsidR="00EF709D" w:rsidRPr="00EF709D" w:rsidRDefault="00EF709D" w:rsidP="00EF709D">
      <w:pPr>
        <w:pStyle w:val="Standard"/>
        <w:jc w:val="both"/>
        <w:rPr>
          <w:rFonts w:ascii="Arial" w:hAnsi="Arial" w:cs="Arial"/>
        </w:rPr>
      </w:pPr>
      <w:r w:rsidRPr="00EF709D">
        <w:rPr>
          <w:rFonts w:ascii="Arial" w:hAnsi="Arial" w:cs="Arial"/>
        </w:rPr>
        <w:t>2.423 – Desenvolvimento Cultural e Patrimonial</w:t>
      </w:r>
    </w:p>
    <w:p w14:paraId="1470A8EF" w14:textId="77777777" w:rsidR="00EF709D" w:rsidRPr="00EF709D" w:rsidRDefault="00EF709D" w:rsidP="00EF709D">
      <w:pPr>
        <w:pStyle w:val="Standard"/>
        <w:jc w:val="both"/>
        <w:rPr>
          <w:rFonts w:ascii="Arial" w:hAnsi="Arial" w:cs="Arial"/>
        </w:rPr>
      </w:pPr>
      <w:r w:rsidRPr="00EF709D">
        <w:rPr>
          <w:rFonts w:ascii="Arial" w:hAnsi="Arial" w:cs="Arial"/>
        </w:rPr>
        <w:t xml:space="preserve">3.3.90.31.00.00.00 – Premiações Culturais, Art. Cient. Desp. e Outras. R$ 36.000,00 (trinta e seis mil reais) </w:t>
      </w:r>
    </w:p>
    <w:p w14:paraId="410D8448" w14:textId="77777777" w:rsidR="00EF709D" w:rsidRPr="00EF709D" w:rsidRDefault="00EF709D" w:rsidP="00EF709D">
      <w:pPr>
        <w:pStyle w:val="Standard"/>
        <w:jc w:val="both"/>
        <w:rPr>
          <w:rFonts w:ascii="Arial" w:hAnsi="Arial" w:cs="Arial"/>
        </w:rPr>
      </w:pPr>
      <w:r w:rsidRPr="00EF709D">
        <w:rPr>
          <w:rFonts w:ascii="Arial" w:hAnsi="Arial" w:cs="Arial"/>
        </w:rPr>
        <w:lastRenderedPageBreak/>
        <w:t>3.3.90.39.00.00.00 – Outros Serviços de Terceiros - Pessoa Jurídica. R$ 578,00 (quinhentos e setenta e oito reais)</w:t>
      </w:r>
    </w:p>
    <w:p w14:paraId="3E98A57C" w14:textId="77777777" w:rsidR="00EF709D" w:rsidRPr="00EF709D" w:rsidRDefault="00EF709D" w:rsidP="00EF709D">
      <w:pPr>
        <w:pStyle w:val="Standard"/>
        <w:jc w:val="both"/>
        <w:rPr>
          <w:rFonts w:ascii="Arial" w:hAnsi="Arial" w:cs="Arial"/>
        </w:rPr>
      </w:pPr>
      <w:r w:rsidRPr="00EF709D">
        <w:rPr>
          <w:rFonts w:ascii="Arial" w:hAnsi="Arial" w:cs="Arial"/>
        </w:rPr>
        <w:t>Fonte de Recurso: 1.719.0000 - Transferências da Política Nacional Aldir Blanc de Fomento à Cultura - Lei nº 14.399/2022</w:t>
      </w:r>
    </w:p>
    <w:p w14:paraId="19851A1B" w14:textId="77777777" w:rsidR="00EF709D" w:rsidRPr="00EF709D" w:rsidRDefault="00EF709D" w:rsidP="00EF709D">
      <w:pPr>
        <w:spacing w:after="0" w:line="240" w:lineRule="auto"/>
        <w:jc w:val="both"/>
        <w:rPr>
          <w:rFonts w:ascii="Arial" w:hAnsi="Arial" w:cs="Arial"/>
        </w:rPr>
      </w:pPr>
    </w:p>
    <w:p w14:paraId="2247388E" w14:textId="77777777" w:rsidR="00EF709D" w:rsidRPr="00EF709D" w:rsidRDefault="00EF709D" w:rsidP="00EF709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</w:rPr>
      </w:pPr>
      <w:r w:rsidRPr="00EF709D">
        <w:rPr>
          <w:rFonts w:ascii="Arial" w:hAnsi="Arial" w:cs="Arial"/>
          <w:b/>
          <w:bCs/>
        </w:rPr>
        <w:t xml:space="preserve">Art. 3° </w:t>
      </w:r>
      <w:r w:rsidRPr="00EF709D">
        <w:rPr>
          <w:rFonts w:ascii="Arial" w:hAnsi="Arial" w:cs="Arial"/>
        </w:rPr>
        <w:t xml:space="preserve">Esta Lei entra em vigor na data de sua publicação.     </w:t>
      </w:r>
    </w:p>
    <w:p w14:paraId="0FAE9E22" w14:textId="330CD141" w:rsidR="002F1AF7" w:rsidRDefault="002F1AF7" w:rsidP="00DB1BE4">
      <w:pPr>
        <w:pStyle w:val="Standard"/>
        <w:ind w:right="283"/>
        <w:jc w:val="both"/>
        <w:rPr>
          <w:rFonts w:ascii="Arial" w:eastAsia="Arial" w:hAnsi="Arial" w:cs="Arial"/>
        </w:rPr>
      </w:pPr>
    </w:p>
    <w:p w14:paraId="0B9267AC" w14:textId="77777777" w:rsidR="00DB1BE4" w:rsidRDefault="00DB1BE4" w:rsidP="00DB1BE4">
      <w:pPr>
        <w:pStyle w:val="Standard"/>
        <w:ind w:right="283"/>
        <w:jc w:val="both"/>
        <w:rPr>
          <w:rFonts w:ascii="Arial" w:eastAsia="Arial" w:hAnsi="Arial" w:cs="Arial"/>
        </w:rPr>
      </w:pPr>
    </w:p>
    <w:p w14:paraId="312879AC" w14:textId="77777777" w:rsidR="00DB1BE4" w:rsidRDefault="00DB1BE4" w:rsidP="00DB1BE4">
      <w:pPr>
        <w:pStyle w:val="Standard"/>
        <w:ind w:right="283"/>
        <w:jc w:val="both"/>
        <w:rPr>
          <w:rFonts w:ascii="Arial" w:eastAsia="Arial" w:hAnsi="Arial" w:cs="Arial"/>
        </w:rPr>
      </w:pPr>
    </w:p>
    <w:p w14:paraId="6CECB67E" w14:textId="77777777" w:rsidR="00F46691" w:rsidRDefault="00F46691" w:rsidP="00DB1BE4">
      <w:pPr>
        <w:pStyle w:val="Standard"/>
        <w:ind w:right="283"/>
        <w:jc w:val="both"/>
        <w:rPr>
          <w:rFonts w:ascii="Arial" w:eastAsia="Arial" w:hAnsi="Arial" w:cs="Arial"/>
        </w:rPr>
      </w:pPr>
    </w:p>
    <w:p w14:paraId="73C410EB" w14:textId="77777777" w:rsidR="00DB1BE4" w:rsidRPr="00DB1BE4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40BA5E51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EF709D">
        <w:rPr>
          <w:rFonts w:ascii="Arial" w:eastAsia="Arial" w:hAnsi="Arial" w:cs="Arial"/>
        </w:rPr>
        <w:t>30</w:t>
      </w:r>
      <w:r w:rsidRPr="00D85ECF">
        <w:rPr>
          <w:rFonts w:ascii="Arial" w:eastAsia="Arial" w:hAnsi="Arial" w:cs="Arial"/>
        </w:rPr>
        <w:t xml:space="preserve"> de </w:t>
      </w:r>
      <w:r w:rsidR="00050F90">
        <w:rPr>
          <w:rFonts w:ascii="Arial" w:eastAsia="Arial" w:hAnsi="Arial" w:cs="Arial"/>
        </w:rPr>
        <w:t>setembro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3FC6EAC" w14:textId="3DAA6AAB" w:rsidR="00050F90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34C60906" w14:textId="77777777" w:rsidR="00DB1BE4" w:rsidRDefault="00DB1B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3BCED5A" w14:textId="77777777" w:rsidR="00DB1BE4" w:rsidRDefault="00DB1B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9D6EBAA" w14:textId="77777777" w:rsidR="00DB1BE4" w:rsidRDefault="00DB1B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499527E" w14:textId="77777777" w:rsidR="00DB1BE4" w:rsidRDefault="00DB1B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22573E3" w14:textId="77777777" w:rsidR="00EF709D" w:rsidRDefault="00EF709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6FD25C" w14:textId="77777777" w:rsidR="00EF709D" w:rsidRDefault="00EF709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063F723" w14:textId="77777777" w:rsidR="00EF709D" w:rsidRDefault="00EF709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7D72404" w14:textId="77777777" w:rsidR="00DB1BE4" w:rsidRPr="00D85ECF" w:rsidRDefault="00DB1B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DB1BE4" w:rsidRDefault="0049183D" w:rsidP="00DB1BE4">
      <w:pPr>
        <w:pStyle w:val="Corpodetexto"/>
        <w:spacing w:line="276" w:lineRule="auto"/>
        <w:jc w:val="center"/>
        <w:rPr>
          <w:rFonts w:ascii="Arial" w:hAnsi="Arial" w:cs="Arial"/>
          <w:i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11545412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54AC75D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12F28A2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8F97BCD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9FE9B3D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0C9347D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52C0190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96CBFCD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5AF8530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FF998E0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3BFCC49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B5B38AB" w14:textId="77777777" w:rsidR="00E1220C" w:rsidRDefault="00E1220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E1220C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5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9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8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3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7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5"/>
  </w:num>
  <w:num w:numId="4" w16cid:durableId="75053566">
    <w:abstractNumId w:val="2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6"/>
  </w:num>
  <w:num w:numId="7" w16cid:durableId="15791742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7"/>
  </w:num>
  <w:num w:numId="12" w16cid:durableId="885410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1"/>
  </w:num>
  <w:num w:numId="20" w16cid:durableId="1550603926">
    <w:abstractNumId w:val="18"/>
    <w:lvlOverride w:ilvl="0">
      <w:startOverride w:val="1"/>
    </w:lvlOverride>
  </w:num>
  <w:num w:numId="21" w16cid:durableId="1948344412">
    <w:abstractNumId w:val="13"/>
    <w:lvlOverride w:ilvl="0">
      <w:startOverride w:val="1"/>
    </w:lvlOverride>
  </w:num>
  <w:num w:numId="22" w16cid:durableId="1286042642">
    <w:abstractNumId w:val="29"/>
  </w:num>
  <w:num w:numId="23" w16cid:durableId="964894307">
    <w:abstractNumId w:val="28"/>
  </w:num>
  <w:num w:numId="24" w16cid:durableId="1097561742">
    <w:abstractNumId w:val="8"/>
  </w:num>
  <w:num w:numId="25" w16cid:durableId="7597595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4"/>
  </w:num>
  <w:num w:numId="28" w16cid:durableId="243875675">
    <w:abstractNumId w:val="27"/>
  </w:num>
  <w:num w:numId="29" w16cid:durableId="1626963236">
    <w:abstractNumId w:val="10"/>
  </w:num>
  <w:num w:numId="30" w16cid:durableId="1751197765">
    <w:abstractNumId w:val="36"/>
  </w:num>
  <w:num w:numId="31" w16cid:durableId="589966952">
    <w:abstractNumId w:val="7"/>
  </w:num>
  <w:num w:numId="32" w16cid:durableId="14696622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8"/>
  </w:num>
  <w:num w:numId="34" w16cid:durableId="515341414">
    <w:abstractNumId w:val="24"/>
  </w:num>
  <w:num w:numId="35" w16cid:durableId="1054087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9"/>
  </w:num>
  <w:num w:numId="38" w16cid:durableId="1938974641">
    <w:abstractNumId w:val="31"/>
  </w:num>
  <w:num w:numId="39" w16cid:durableId="999041531">
    <w:abstractNumId w:val="21"/>
  </w:num>
  <w:num w:numId="40" w16cid:durableId="8609819">
    <w:abstractNumId w:val="22"/>
  </w:num>
  <w:num w:numId="41" w16cid:durableId="1679886962">
    <w:abstractNumId w:val="3"/>
  </w:num>
  <w:num w:numId="42" w16cid:durableId="1244487520">
    <w:abstractNumId w:val="19"/>
  </w:num>
  <w:num w:numId="43" w16cid:durableId="1890215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A11E0"/>
    <w:rsid w:val="006A3428"/>
    <w:rsid w:val="006B20FB"/>
    <w:rsid w:val="006B2881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93BDC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228F0"/>
    <w:rsid w:val="00B4503B"/>
    <w:rsid w:val="00B45560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15DAC"/>
    <w:rsid w:val="00C2058E"/>
    <w:rsid w:val="00C2319B"/>
    <w:rsid w:val="00C24952"/>
    <w:rsid w:val="00C27688"/>
    <w:rsid w:val="00C53234"/>
    <w:rsid w:val="00C6373D"/>
    <w:rsid w:val="00C82789"/>
    <w:rsid w:val="00C87B7C"/>
    <w:rsid w:val="00C87E4A"/>
    <w:rsid w:val="00C95B75"/>
    <w:rsid w:val="00CA637F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C140B"/>
    <w:rsid w:val="00EC6651"/>
    <w:rsid w:val="00EE0C6B"/>
    <w:rsid w:val="00EE1756"/>
    <w:rsid w:val="00EF620B"/>
    <w:rsid w:val="00EF709D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130</cp:revision>
  <cp:lastPrinted>2025-09-23T11:46:00Z</cp:lastPrinted>
  <dcterms:created xsi:type="dcterms:W3CDTF">2024-04-30T11:49:00Z</dcterms:created>
  <dcterms:modified xsi:type="dcterms:W3CDTF">2025-09-30T12:14:00Z</dcterms:modified>
</cp:coreProperties>
</file>