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8055E9">
      <w:pPr>
        <w:pStyle w:val="Ttulo1"/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107D06E1" w14:textId="77777777" w:rsidR="00112658" w:rsidRPr="007D3392" w:rsidRDefault="00112658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6F81DD31" w14:textId="77777777" w:rsidR="00824E74" w:rsidRPr="00824E74" w:rsidRDefault="00824E74" w:rsidP="00824E7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824E74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124, DE 04 DE JULHO DE 2025.</w:t>
      </w:r>
    </w:p>
    <w:p w14:paraId="640F8401" w14:textId="77777777" w:rsidR="00824E74" w:rsidRPr="00824E74" w:rsidRDefault="00824E74" w:rsidP="00824E7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677"/>
          <w:tab w:val="left" w:pos="7800"/>
          <w:tab w:val="right" w:pos="13715"/>
        </w:tabs>
        <w:spacing w:after="0" w:line="240" w:lineRule="auto"/>
        <w:ind w:left="3969" w:firstLine="567"/>
        <w:jc w:val="both"/>
        <w:textAlignment w:val="auto"/>
        <w:rPr>
          <w:rFonts w:ascii="Arial" w:hAnsi="Arial" w:cs="Arial"/>
          <w:bCs/>
          <w:kern w:val="0"/>
          <w:lang w:eastAsia="en-US" w:bidi="ar-SA"/>
        </w:rPr>
      </w:pPr>
      <w:r w:rsidRPr="00824E74">
        <w:rPr>
          <w:rFonts w:ascii="Arial" w:hAnsi="Arial" w:cs="Arial"/>
          <w:bCs/>
          <w:kern w:val="0"/>
          <w:lang w:eastAsia="en-US" w:bidi="ar-SA"/>
        </w:rPr>
        <w:t xml:space="preserve">Autoriza o Município de Arroio do Padre a adquirir 01 (um) terreno da Sra. Cássia Raquel </w:t>
      </w:r>
      <w:proofErr w:type="spellStart"/>
      <w:r w:rsidRPr="00824E74">
        <w:rPr>
          <w:rFonts w:ascii="Arial" w:hAnsi="Arial" w:cs="Arial"/>
          <w:bCs/>
          <w:kern w:val="0"/>
          <w:lang w:eastAsia="en-US" w:bidi="ar-SA"/>
        </w:rPr>
        <w:t>Beiersdorf</w:t>
      </w:r>
      <w:proofErr w:type="spellEnd"/>
      <w:r w:rsidRPr="00824E74">
        <w:rPr>
          <w:rFonts w:ascii="Arial" w:hAnsi="Arial" w:cs="Arial"/>
          <w:bCs/>
          <w:kern w:val="0"/>
          <w:lang w:eastAsia="en-US" w:bidi="ar-SA"/>
        </w:rPr>
        <w:t xml:space="preserve"> </w:t>
      </w:r>
      <w:proofErr w:type="spellStart"/>
      <w:r w:rsidRPr="00824E74">
        <w:rPr>
          <w:rFonts w:ascii="Arial" w:hAnsi="Arial" w:cs="Arial"/>
          <w:bCs/>
          <w:kern w:val="0"/>
          <w:lang w:eastAsia="en-US" w:bidi="ar-SA"/>
        </w:rPr>
        <w:t>Hellwig</w:t>
      </w:r>
      <w:proofErr w:type="spellEnd"/>
      <w:r w:rsidRPr="00824E74">
        <w:rPr>
          <w:rFonts w:ascii="Arial" w:hAnsi="Arial" w:cs="Arial"/>
          <w:bCs/>
          <w:kern w:val="0"/>
          <w:lang w:eastAsia="en-US" w:bidi="ar-SA"/>
        </w:rPr>
        <w:t>.</w:t>
      </w:r>
    </w:p>
    <w:p w14:paraId="42480716" w14:textId="77777777" w:rsidR="00824E74" w:rsidRPr="00824E74" w:rsidRDefault="00824E74" w:rsidP="00824E7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both"/>
        <w:textAlignment w:val="auto"/>
        <w:rPr>
          <w:rFonts w:ascii="Calibri" w:hAnsi="Calibri" w:cs="Times New Roman"/>
          <w:kern w:val="0"/>
          <w:lang w:eastAsia="en-US" w:bidi="ar-SA"/>
        </w:rPr>
      </w:pPr>
    </w:p>
    <w:p w14:paraId="60449FF8" w14:textId="77777777" w:rsidR="00824E74" w:rsidRPr="00824E74" w:rsidRDefault="00824E74" w:rsidP="00824E7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824E74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1º</w:t>
      </w:r>
      <w:r w:rsidRPr="00824E74">
        <w:rPr>
          <w:rFonts w:ascii="Calibri" w:eastAsia="Times New Roman" w:hAnsi="Calibri" w:cs="Times New Roman"/>
          <w:color w:val="auto"/>
          <w:kern w:val="0"/>
          <w:lang w:eastAsia="pt-BR" w:bidi="ar-SA"/>
        </w:rPr>
        <w:t xml:space="preserve"> </w:t>
      </w:r>
      <w:r w:rsidRPr="00824E74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A presente Lei autoriza o Município de Arroio do Padre a adquirir 01 (um) terreno da Sra. Cássia Raquel </w:t>
      </w:r>
      <w:proofErr w:type="spellStart"/>
      <w:r w:rsidRPr="00824E74">
        <w:rPr>
          <w:rFonts w:ascii="Arial" w:eastAsia="Times New Roman" w:hAnsi="Arial" w:cs="Arial"/>
          <w:bCs/>
          <w:color w:val="auto"/>
          <w:kern w:val="0"/>
          <w:lang w:eastAsia="pt-BR" w:bidi="ar-SA"/>
        </w:rPr>
        <w:t>Beiersdorf</w:t>
      </w:r>
      <w:proofErr w:type="spellEnd"/>
      <w:r w:rsidRPr="00824E74">
        <w:rPr>
          <w:rFonts w:ascii="Arial" w:eastAsia="Times New Roman" w:hAnsi="Arial" w:cs="Arial"/>
          <w:bCs/>
          <w:color w:val="auto"/>
          <w:kern w:val="0"/>
          <w:lang w:eastAsia="pt-BR" w:bidi="ar-SA"/>
        </w:rPr>
        <w:t xml:space="preserve"> </w:t>
      </w:r>
      <w:proofErr w:type="spellStart"/>
      <w:r w:rsidRPr="00824E74">
        <w:rPr>
          <w:rFonts w:ascii="Arial" w:eastAsia="Times New Roman" w:hAnsi="Arial" w:cs="Arial"/>
          <w:bCs/>
          <w:color w:val="auto"/>
          <w:kern w:val="0"/>
          <w:lang w:eastAsia="pt-BR" w:bidi="ar-SA"/>
        </w:rPr>
        <w:t>Hellwig</w:t>
      </w:r>
      <w:proofErr w:type="spellEnd"/>
      <w:r w:rsidRPr="00824E74">
        <w:rPr>
          <w:rFonts w:ascii="Arial" w:eastAsia="Times New Roman" w:hAnsi="Arial" w:cs="Arial"/>
          <w:bCs/>
          <w:color w:val="auto"/>
          <w:kern w:val="0"/>
          <w:lang w:eastAsia="pt-BR" w:bidi="ar-SA"/>
        </w:rPr>
        <w:t>.</w:t>
      </w:r>
    </w:p>
    <w:p w14:paraId="43B9EA26" w14:textId="77777777" w:rsidR="00824E74" w:rsidRPr="00824E74" w:rsidRDefault="00824E74" w:rsidP="00824E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  <w:lang w:bidi="ar-SA"/>
        </w:rPr>
      </w:pPr>
      <w:r w:rsidRPr="00824E74">
        <w:rPr>
          <w:rFonts w:ascii="Arial" w:hAnsi="Arial" w:cs="Arial"/>
          <w:b/>
          <w:bCs/>
          <w:color w:val="auto"/>
          <w:kern w:val="3"/>
        </w:rPr>
        <w:t xml:space="preserve">Art. 2º </w:t>
      </w:r>
      <w:r w:rsidRPr="00824E74">
        <w:rPr>
          <w:rFonts w:ascii="Arial" w:hAnsi="Arial" w:cs="Arial"/>
          <w:color w:val="auto"/>
          <w:kern w:val="3"/>
        </w:rPr>
        <w:t xml:space="preserve">Fica autorizado o Município de Arroio do Padre </w:t>
      </w:r>
      <w:r w:rsidRPr="00824E74">
        <w:rPr>
          <w:rFonts w:ascii="Arial" w:hAnsi="Arial" w:cs="Arial"/>
          <w:color w:val="auto"/>
          <w:kern w:val="3"/>
          <w:lang w:bidi="ar-SA"/>
        </w:rPr>
        <w:t>a adquirir 01 (um) terreno com área superficial de setecentos e setenta metros quadrados e sessenta centímetros quadrados (770,64), sem benfeitorias, com frente para a Rua Imigrantes, lote 8, localizado no Bairro Brasil para Cristo, neste Município.</w:t>
      </w:r>
    </w:p>
    <w:p w14:paraId="4E5893B6" w14:textId="77777777" w:rsidR="00824E74" w:rsidRPr="00824E74" w:rsidRDefault="00824E74" w:rsidP="00824E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824E74">
        <w:rPr>
          <w:rFonts w:ascii="Arial" w:hAnsi="Arial" w:cs="Arial"/>
          <w:b/>
          <w:bCs/>
          <w:color w:val="auto"/>
          <w:kern w:val="3"/>
          <w:lang w:bidi="ar-SA"/>
        </w:rPr>
        <w:t xml:space="preserve">Parágrafo Único: </w:t>
      </w:r>
      <w:r w:rsidRPr="00824E74">
        <w:rPr>
          <w:rFonts w:ascii="Arial" w:hAnsi="Arial" w:cs="Arial"/>
          <w:color w:val="auto"/>
          <w:kern w:val="3"/>
          <w:lang w:bidi="ar-SA"/>
        </w:rPr>
        <w:t xml:space="preserve">O terreno a ser adquirido possui a Matrícula nº 134.009, fls. 1, Registro de Imóveis – Pelotas – RS – 1ª Zona, Livro nº 2 – Registro Geral. </w:t>
      </w:r>
      <w:r w:rsidRPr="00824E74">
        <w:rPr>
          <w:rFonts w:ascii="Arial" w:hAnsi="Arial" w:cs="Arial"/>
          <w:b/>
          <w:bCs/>
          <w:color w:val="auto"/>
          <w:kern w:val="3"/>
        </w:rPr>
        <w:t xml:space="preserve"> </w:t>
      </w:r>
    </w:p>
    <w:p w14:paraId="37279A24" w14:textId="77777777" w:rsidR="00824E74" w:rsidRPr="00824E74" w:rsidRDefault="00824E74" w:rsidP="00824E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  <w:r w:rsidRPr="00824E74">
        <w:rPr>
          <w:rFonts w:ascii="Arial" w:hAnsi="Arial" w:cs="Arial"/>
          <w:b/>
          <w:bCs/>
          <w:color w:val="auto"/>
          <w:kern w:val="3"/>
        </w:rPr>
        <w:t xml:space="preserve">Art. 3º </w:t>
      </w:r>
      <w:r w:rsidRPr="00824E74">
        <w:rPr>
          <w:rFonts w:ascii="Arial" w:hAnsi="Arial" w:cs="Arial"/>
          <w:color w:val="auto"/>
          <w:kern w:val="3"/>
        </w:rPr>
        <w:t>O valor a ser pago pelo Município, pelo terreno a ser adquirido, de que trata o artigo 2º desta Lei é de R$ 68.000,00 (sessenta e oito mil reais).</w:t>
      </w:r>
    </w:p>
    <w:p w14:paraId="05511592" w14:textId="77777777" w:rsidR="00824E74" w:rsidRPr="00824E74" w:rsidRDefault="00824E74" w:rsidP="00824E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824E74">
        <w:rPr>
          <w:rFonts w:ascii="Arial" w:hAnsi="Arial" w:cs="Arial"/>
          <w:b/>
          <w:bCs/>
          <w:color w:val="auto"/>
          <w:kern w:val="3"/>
        </w:rPr>
        <w:t xml:space="preserve">Art. 4º </w:t>
      </w:r>
      <w:r w:rsidRPr="00824E74">
        <w:rPr>
          <w:rFonts w:ascii="Arial" w:hAnsi="Arial" w:cs="Arial"/>
          <w:color w:val="auto"/>
          <w:kern w:val="3"/>
        </w:rPr>
        <w:t xml:space="preserve">O terreno a ser adquirido será posteriormente destinado para ser utilizado para instalação de equipamentos para armazenagem e distribuição de água potável pelo Município. </w:t>
      </w:r>
      <w:r w:rsidRPr="00824E74">
        <w:rPr>
          <w:rFonts w:ascii="Arial" w:hAnsi="Arial" w:cs="Arial"/>
          <w:color w:val="auto"/>
          <w:kern w:val="3"/>
        </w:rPr>
        <w:tab/>
        <w:t xml:space="preserve"> </w:t>
      </w:r>
    </w:p>
    <w:p w14:paraId="12B54840" w14:textId="77777777" w:rsidR="00824E74" w:rsidRPr="00824E74" w:rsidRDefault="00824E74" w:rsidP="00824E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824E74">
        <w:rPr>
          <w:rFonts w:ascii="Arial" w:hAnsi="Arial" w:cs="Arial"/>
          <w:b/>
          <w:bCs/>
          <w:color w:val="auto"/>
          <w:kern w:val="3"/>
        </w:rPr>
        <w:t>Art. 5º</w:t>
      </w:r>
      <w:r w:rsidRPr="00824E74">
        <w:rPr>
          <w:rFonts w:ascii="Arial" w:hAnsi="Arial" w:cs="Arial"/>
          <w:color w:val="auto"/>
          <w:kern w:val="3"/>
        </w:rPr>
        <w:t xml:space="preserve"> As despesas decorrentes desta Lei correrão por conta de dotações orçamentárias próprias constantes no orçamento municipal vigente. </w:t>
      </w:r>
    </w:p>
    <w:p w14:paraId="4FA17A4B" w14:textId="77777777" w:rsidR="00824E74" w:rsidRPr="00824E74" w:rsidRDefault="00824E74" w:rsidP="00824E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824E74">
        <w:rPr>
          <w:rFonts w:ascii="Arial" w:hAnsi="Arial" w:cs="Arial"/>
          <w:b/>
          <w:bCs/>
          <w:color w:val="auto"/>
          <w:kern w:val="3"/>
        </w:rPr>
        <w:t>Art. 6º</w:t>
      </w:r>
      <w:r w:rsidRPr="00824E74">
        <w:rPr>
          <w:rFonts w:ascii="Arial" w:hAnsi="Arial" w:cs="Arial"/>
          <w:color w:val="auto"/>
          <w:kern w:val="3"/>
        </w:rPr>
        <w:t xml:space="preserve"> Esta Lei entrará em vigor na data de sua publicação.</w:t>
      </w: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19E153D8" w14:textId="77777777" w:rsidR="00112658" w:rsidRDefault="00112658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4469EC09" w14:textId="77777777" w:rsidR="00112658" w:rsidRDefault="00112658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077CEA81" w14:textId="77777777" w:rsidR="00112658" w:rsidRPr="004B2438" w:rsidRDefault="00112658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42FBC170" w14:textId="125A2D49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8055E9">
        <w:rPr>
          <w:rFonts w:ascii="Arial" w:eastAsia="Arial" w:hAnsi="Arial" w:cs="Arial"/>
        </w:rPr>
        <w:t>2</w:t>
      </w:r>
      <w:r w:rsidR="00FF66EA">
        <w:rPr>
          <w:rFonts w:ascii="Arial" w:eastAsia="Arial" w:hAnsi="Arial" w:cs="Arial"/>
        </w:rPr>
        <w:t>9</w:t>
      </w:r>
      <w:r w:rsidRPr="00D85ECF">
        <w:rPr>
          <w:rFonts w:ascii="Arial" w:eastAsia="Arial" w:hAnsi="Arial" w:cs="Arial"/>
        </w:rPr>
        <w:t xml:space="preserve"> de </w:t>
      </w:r>
      <w:r w:rsidR="00A73DB1">
        <w:rPr>
          <w:rFonts w:ascii="Arial" w:eastAsia="Arial" w:hAnsi="Arial" w:cs="Arial"/>
        </w:rPr>
        <w:t>ju</w:t>
      </w:r>
      <w:r w:rsidR="00975146">
        <w:rPr>
          <w:rFonts w:ascii="Arial" w:eastAsia="Arial" w:hAnsi="Arial" w:cs="Arial"/>
        </w:rPr>
        <w:t>l</w:t>
      </w:r>
      <w:r w:rsidR="00A73DB1">
        <w:rPr>
          <w:rFonts w:ascii="Arial" w:eastAsia="Arial" w:hAnsi="Arial" w:cs="Arial"/>
        </w:rPr>
        <w:t>ho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355A56B8" w14:textId="18D23C2A" w:rsidR="005C1D4E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5983905" w14:textId="77777777" w:rsidR="008055E9" w:rsidRPr="00D85ECF" w:rsidRDefault="008055E9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0C7F2DA5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58A32272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46D10B1" w14:textId="77777777" w:rsidR="009975E0" w:rsidRDefault="009975E0" w:rsidP="00FF66EA">
      <w:pPr>
        <w:tabs>
          <w:tab w:val="left" w:pos="0"/>
        </w:tabs>
        <w:spacing w:after="0"/>
        <w:ind w:right="-1"/>
        <w:rPr>
          <w:rFonts w:ascii="Arial" w:eastAsia="Arial" w:hAnsi="Arial" w:cs="Arial"/>
          <w:shd w:val="clear" w:color="auto" w:fill="FFFFFF"/>
        </w:rPr>
      </w:pPr>
    </w:p>
    <w:sectPr w:rsidR="009975E0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0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4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8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6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24"/>
  </w:num>
  <w:num w:numId="4" w16cid:durableId="75053566">
    <w:abstractNumId w:val="1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3"/>
  </w:num>
  <w:num w:numId="7" w16cid:durableId="15791742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2"/>
  </w:num>
  <w:num w:numId="12" w16cid:durableId="8854104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7"/>
  </w:num>
  <w:num w:numId="20" w16cid:durableId="1550603926">
    <w:abstractNumId w:val="13"/>
    <w:lvlOverride w:ilvl="0">
      <w:startOverride w:val="1"/>
    </w:lvlOverride>
  </w:num>
  <w:num w:numId="21" w16cid:durableId="1948344412">
    <w:abstractNumId w:val="9"/>
    <w:lvlOverride w:ilvl="0">
      <w:startOverride w:val="1"/>
    </w:lvlOverride>
  </w:num>
  <w:num w:numId="22" w16cid:durableId="1286042642">
    <w:abstractNumId w:val="19"/>
  </w:num>
  <w:num w:numId="23" w16cid:durableId="964894307">
    <w:abstractNumId w:val="18"/>
  </w:num>
  <w:num w:numId="24" w16cid:durableId="1097561742">
    <w:abstractNumId w:val="5"/>
  </w:num>
  <w:num w:numId="25" w16cid:durableId="7597595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0"/>
  </w:num>
  <w:num w:numId="28" w16cid:durableId="243875675">
    <w:abstractNumId w:val="17"/>
  </w:num>
  <w:num w:numId="29" w16cid:durableId="1626963236">
    <w:abstractNumId w:val="6"/>
  </w:num>
  <w:num w:numId="30" w16cid:durableId="1751197765">
    <w:abstractNumId w:val="25"/>
  </w:num>
  <w:num w:numId="31" w16cid:durableId="589966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138A"/>
    <w:rsid w:val="000934CC"/>
    <w:rsid w:val="000B38EF"/>
    <w:rsid w:val="000B6610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3F2C"/>
    <w:rsid w:val="005B23EA"/>
    <w:rsid w:val="005C1D4E"/>
    <w:rsid w:val="005E1EE1"/>
    <w:rsid w:val="005F47AC"/>
    <w:rsid w:val="00605330"/>
    <w:rsid w:val="00613C07"/>
    <w:rsid w:val="00633D14"/>
    <w:rsid w:val="006504BB"/>
    <w:rsid w:val="00650AC0"/>
    <w:rsid w:val="0066001C"/>
    <w:rsid w:val="0066281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7D3392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6E6C"/>
    <w:rsid w:val="008714FB"/>
    <w:rsid w:val="0087793A"/>
    <w:rsid w:val="00884198"/>
    <w:rsid w:val="008A0271"/>
    <w:rsid w:val="008A3D3C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C53CD"/>
    <w:rsid w:val="00CD0C73"/>
    <w:rsid w:val="00CD5903"/>
    <w:rsid w:val="00CE08A5"/>
    <w:rsid w:val="00CE3138"/>
    <w:rsid w:val="00D009B4"/>
    <w:rsid w:val="00D00DBD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B7840"/>
    <w:rsid w:val="00DD3F7F"/>
    <w:rsid w:val="00DF6AB8"/>
    <w:rsid w:val="00E05FB2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94CF8"/>
    <w:rsid w:val="00EC140B"/>
    <w:rsid w:val="00EC6651"/>
    <w:rsid w:val="00EE1756"/>
    <w:rsid w:val="00EF620B"/>
    <w:rsid w:val="00F41C8C"/>
    <w:rsid w:val="00F41D9A"/>
    <w:rsid w:val="00F439FF"/>
    <w:rsid w:val="00F579DE"/>
    <w:rsid w:val="00F60BFF"/>
    <w:rsid w:val="00F71331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111</cp:revision>
  <cp:lastPrinted>2025-07-15T12:23:00Z</cp:lastPrinted>
  <dcterms:created xsi:type="dcterms:W3CDTF">2024-04-30T11:49:00Z</dcterms:created>
  <dcterms:modified xsi:type="dcterms:W3CDTF">2025-07-29T12:15:00Z</dcterms:modified>
</cp:coreProperties>
</file>