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7A40049C" w14:textId="77777777" w:rsidR="00CC53CD" w:rsidRPr="001F404B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0BABB55C" w14:textId="77777777" w:rsidR="00177D22" w:rsidRPr="00177D22" w:rsidRDefault="00177D22" w:rsidP="00177D2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177D22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115, DE 05 DE JUNHO DE 2025.</w:t>
      </w:r>
    </w:p>
    <w:p w14:paraId="55593774" w14:textId="77777777" w:rsidR="00177D22" w:rsidRPr="00177D22" w:rsidRDefault="00177D22" w:rsidP="00177D2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  <w:r w:rsidRPr="00177D22">
        <w:rPr>
          <w:rFonts w:ascii="Arial" w:hAnsi="Arial" w:cs="Arial"/>
          <w:bCs/>
          <w:kern w:val="0"/>
          <w:lang w:eastAsia="en-US" w:bidi="ar-SA"/>
        </w:rPr>
        <w:t xml:space="preserve">Propõe a repristinação da Lei Municipal nº 215, de 10 de dezembro de 2003 e altera a redação da Ementa e do artigo 149, da Lei Municipal nº 1.982, de 11 de outubro de 2018. </w:t>
      </w:r>
    </w:p>
    <w:p w14:paraId="5AB13D59" w14:textId="77777777" w:rsidR="00177D22" w:rsidRPr="00177D22" w:rsidRDefault="00177D22" w:rsidP="00177D2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both"/>
        <w:textAlignment w:val="auto"/>
        <w:rPr>
          <w:rFonts w:ascii="Calibri" w:hAnsi="Calibri" w:cs="Times New Roman"/>
          <w:kern w:val="0"/>
          <w:lang w:eastAsia="en-US" w:bidi="ar-SA"/>
        </w:rPr>
      </w:pPr>
    </w:p>
    <w:p w14:paraId="0B9295A1" w14:textId="2AD3DB04" w:rsidR="00177D22" w:rsidRPr="00177D22" w:rsidRDefault="00177D22" w:rsidP="00177D2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677"/>
          <w:tab w:val="left" w:pos="7800"/>
          <w:tab w:val="right" w:pos="13715"/>
        </w:tabs>
        <w:spacing w:after="0" w:line="240" w:lineRule="auto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177D22">
        <w:rPr>
          <w:rFonts w:ascii="Arial" w:hAnsi="Arial" w:cs="Arial"/>
          <w:b/>
          <w:kern w:val="0"/>
          <w:lang w:eastAsia="en-US" w:bidi="ar-SA"/>
        </w:rPr>
        <w:t>Art. 1º</w:t>
      </w:r>
      <w:r w:rsidRPr="00177D22">
        <w:rPr>
          <w:rFonts w:ascii="Calibri" w:hAnsi="Calibri" w:cs="Times New Roman"/>
          <w:kern w:val="0"/>
          <w:lang w:eastAsia="en-US" w:bidi="ar-SA"/>
        </w:rPr>
        <w:t xml:space="preserve"> </w:t>
      </w:r>
      <w:r w:rsidRPr="00177D22">
        <w:rPr>
          <w:rFonts w:ascii="Arial" w:hAnsi="Arial" w:cs="Arial"/>
          <w:kern w:val="0"/>
          <w:lang w:eastAsia="en-US" w:bidi="ar-SA"/>
        </w:rPr>
        <w:t xml:space="preserve">A presente Lei propõe a repristinação da Lei Municipal nº 215, de 10 de dezembro de 2003 e altera a redação da Ementa e do artigo 149, da Lei Municipal nº 1.982, de 11 de outubro de 2018. </w:t>
      </w:r>
    </w:p>
    <w:p w14:paraId="6A362FA7" w14:textId="77777777" w:rsidR="00177D22" w:rsidRPr="00177D22" w:rsidRDefault="00177D22" w:rsidP="00177D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177D22">
        <w:rPr>
          <w:rFonts w:ascii="Arial" w:hAnsi="Arial" w:cs="Arial"/>
          <w:b/>
          <w:bCs/>
          <w:color w:val="auto"/>
          <w:kern w:val="3"/>
        </w:rPr>
        <w:t xml:space="preserve">Art. 2º </w:t>
      </w:r>
      <w:r w:rsidRPr="00177D22">
        <w:rPr>
          <w:rFonts w:ascii="Arial" w:hAnsi="Arial" w:cs="Arial"/>
          <w:color w:val="auto"/>
          <w:kern w:val="3"/>
        </w:rPr>
        <w:t>Fica repristinada a Lei Municipal nº 215, de 10 de dezembro de 2003, nos termos desta Lei.</w:t>
      </w:r>
      <w:r w:rsidRPr="00177D22">
        <w:rPr>
          <w:rFonts w:ascii="Arial" w:hAnsi="Arial" w:cs="Arial"/>
          <w:b/>
          <w:bCs/>
          <w:color w:val="auto"/>
          <w:kern w:val="3"/>
        </w:rPr>
        <w:t xml:space="preserve"> </w:t>
      </w:r>
      <w:r w:rsidRPr="00177D22">
        <w:rPr>
          <w:rFonts w:ascii="Arial" w:hAnsi="Arial" w:cs="Arial"/>
          <w:color w:val="auto"/>
          <w:kern w:val="3"/>
        </w:rPr>
        <w:t>A Ementa da Lei Municipal nº 1.982, de 11 de outubro de 2018, passará a vigorar com a seguinte redação, revogando-se a parte que nesta se refere a Lei Municipal nº 215, de 10 de dezembro de 2003.</w:t>
      </w:r>
      <w:r w:rsidRPr="00177D22">
        <w:rPr>
          <w:rFonts w:ascii="Arial" w:hAnsi="Arial" w:cs="Arial"/>
          <w:b/>
          <w:bCs/>
          <w:color w:val="auto"/>
          <w:kern w:val="3"/>
        </w:rPr>
        <w:t xml:space="preserve"> </w:t>
      </w:r>
    </w:p>
    <w:p w14:paraId="3BCF07BD" w14:textId="77777777" w:rsidR="00177D22" w:rsidRPr="00177D22" w:rsidRDefault="00177D22" w:rsidP="00177D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ind w:left="993"/>
        <w:jc w:val="both"/>
        <w:textAlignment w:val="auto"/>
        <w:rPr>
          <w:rFonts w:ascii="Arial" w:hAnsi="Arial" w:cs="Arial"/>
          <w:i/>
          <w:iCs/>
          <w:color w:val="auto"/>
          <w:kern w:val="3"/>
        </w:rPr>
      </w:pPr>
      <w:r w:rsidRPr="00177D22">
        <w:rPr>
          <w:rFonts w:ascii="Arial" w:hAnsi="Arial" w:cs="Arial"/>
          <w:b/>
          <w:bCs/>
          <w:i/>
          <w:iCs/>
          <w:color w:val="auto"/>
          <w:kern w:val="3"/>
        </w:rPr>
        <w:t xml:space="preserve">Ementa: </w:t>
      </w:r>
      <w:r w:rsidRPr="00177D22">
        <w:rPr>
          <w:rFonts w:ascii="Arial" w:hAnsi="Arial" w:cs="Arial"/>
          <w:i/>
          <w:iCs/>
          <w:color w:val="auto"/>
          <w:kern w:val="3"/>
        </w:rPr>
        <w:t xml:space="preserve">Dispõe sobre a Política Municipal de Proteção aos Direitos da Criança e do Adolescente, cria o Conselho Municipal dos Direitos da Criança e do Adolescente, o Fundo Municipal dos Direitos da Criança e do Adolescente, o Sistema Municipal de Atendimento Socioeducativo e o Conselho Tutelar. Revoga as Leis Municipais nº 196, de 08 de outubro de 2003, nº 250, de 22 de março de 2004 e a de nº 1.433, de 30 de dezembro de 2013.  </w:t>
      </w:r>
    </w:p>
    <w:p w14:paraId="1068B0FC" w14:textId="77777777" w:rsidR="00177D22" w:rsidRPr="00177D22" w:rsidRDefault="00177D22" w:rsidP="00177D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177D22">
        <w:rPr>
          <w:rFonts w:ascii="Arial" w:hAnsi="Arial" w:cs="Arial"/>
          <w:b/>
          <w:bCs/>
          <w:color w:val="auto"/>
          <w:kern w:val="3"/>
        </w:rPr>
        <w:t>Art. 3º</w:t>
      </w:r>
      <w:r w:rsidRPr="00177D22">
        <w:rPr>
          <w:rFonts w:ascii="Arial" w:hAnsi="Arial" w:cs="Arial"/>
          <w:color w:val="auto"/>
          <w:kern w:val="3"/>
        </w:rPr>
        <w:t xml:space="preserve"> O artigo 149, da Lei Municipal nº 1.982, de 11 de outubro de 2018, passará a vigorar com a seguinte redação, revogando-se deste, a parte que se refere a Lei Municipal nº 215, de 10 de dezembro de 2003. </w:t>
      </w:r>
    </w:p>
    <w:p w14:paraId="1B5A666D" w14:textId="77777777" w:rsidR="00177D22" w:rsidRPr="00177D22" w:rsidRDefault="00177D22" w:rsidP="00177D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ind w:left="993"/>
        <w:jc w:val="both"/>
        <w:textAlignment w:val="auto"/>
        <w:rPr>
          <w:rFonts w:ascii="Arial" w:hAnsi="Arial" w:cs="Arial"/>
          <w:color w:val="auto"/>
          <w:kern w:val="3"/>
        </w:rPr>
      </w:pPr>
      <w:r w:rsidRPr="00177D22">
        <w:rPr>
          <w:rFonts w:ascii="Arial" w:hAnsi="Arial" w:cs="Arial"/>
          <w:b/>
          <w:bCs/>
          <w:i/>
          <w:iCs/>
          <w:color w:val="auto"/>
          <w:kern w:val="3"/>
        </w:rPr>
        <w:t xml:space="preserve">Art. 149 </w:t>
      </w:r>
      <w:r w:rsidRPr="00177D22">
        <w:rPr>
          <w:rFonts w:ascii="Arial" w:hAnsi="Arial" w:cs="Arial"/>
          <w:i/>
          <w:iCs/>
          <w:color w:val="auto"/>
          <w:kern w:val="3"/>
        </w:rPr>
        <w:t>Esta Lei entra em vigor na data de sua publicação, revogando-se neste ato as Leis Municipais nº 196, de 08 de outubro de 2003, nº 250, de 22 de março de 2004 e a de nº 1.433, de 30 de dezembro de 2013</w:t>
      </w:r>
      <w:r w:rsidRPr="00177D22">
        <w:rPr>
          <w:rFonts w:ascii="Arial" w:hAnsi="Arial" w:cs="Arial"/>
          <w:color w:val="auto"/>
          <w:kern w:val="3"/>
        </w:rPr>
        <w:t xml:space="preserve">. </w:t>
      </w:r>
    </w:p>
    <w:p w14:paraId="761823E2" w14:textId="77777777" w:rsidR="00177D22" w:rsidRDefault="00177D22" w:rsidP="00177D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177D22">
        <w:rPr>
          <w:rFonts w:ascii="Arial" w:hAnsi="Arial" w:cs="Arial"/>
          <w:b/>
          <w:bCs/>
          <w:color w:val="auto"/>
          <w:kern w:val="3"/>
        </w:rPr>
        <w:t xml:space="preserve">Art. 4º </w:t>
      </w:r>
      <w:r w:rsidRPr="00177D22">
        <w:rPr>
          <w:rFonts w:ascii="Arial" w:hAnsi="Arial" w:cs="Arial"/>
          <w:color w:val="auto"/>
          <w:kern w:val="3"/>
        </w:rPr>
        <w:t>Ficam convalidadas eventuais despesas realizadas com ressarcimento á membros de Conselhos Municipais no período em que equivocadamente a Lei Municipal nº 215, de 10 de dezembro de 2003, encontrou-se revogada.</w:t>
      </w:r>
    </w:p>
    <w:p w14:paraId="57589F5D" w14:textId="77777777" w:rsidR="00177D22" w:rsidRDefault="00177D22" w:rsidP="00177D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11E6F9B4" w14:textId="77777777" w:rsidR="00177D22" w:rsidRDefault="00177D22" w:rsidP="00177D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38EC00B3" w14:textId="77777777" w:rsidR="00177D22" w:rsidRDefault="00177D22" w:rsidP="00177D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6A87222" w14:textId="77777777" w:rsidR="00177D22" w:rsidRDefault="00177D22" w:rsidP="00177D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3DB5BB8C" w14:textId="77777777" w:rsidR="00177D22" w:rsidRDefault="00177D22" w:rsidP="00177D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1C9D7EC0" w14:textId="77777777" w:rsidR="00177D22" w:rsidRPr="00177D22" w:rsidRDefault="00177D22" w:rsidP="00177D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17258F76" w14:textId="77777777" w:rsidR="00177D22" w:rsidRPr="00177D22" w:rsidRDefault="00177D22" w:rsidP="00177D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177D22">
        <w:rPr>
          <w:rFonts w:ascii="Arial" w:hAnsi="Arial" w:cs="Arial"/>
          <w:b/>
          <w:bCs/>
          <w:color w:val="auto"/>
          <w:kern w:val="3"/>
        </w:rPr>
        <w:t xml:space="preserve">Art. 5º </w:t>
      </w:r>
      <w:r w:rsidRPr="00177D22">
        <w:rPr>
          <w:rFonts w:ascii="Arial" w:hAnsi="Arial" w:cs="Arial"/>
          <w:color w:val="auto"/>
          <w:kern w:val="3"/>
        </w:rPr>
        <w:t>Esta Lei entra em vigor na data de sua publicação.</w:t>
      </w:r>
    </w:p>
    <w:p w14:paraId="43D87923" w14:textId="77777777" w:rsidR="001B701E" w:rsidRPr="004B2438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2FBC170" w14:textId="6CFA57C4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177D22">
        <w:rPr>
          <w:rFonts w:ascii="Arial" w:eastAsia="Arial" w:hAnsi="Arial" w:cs="Arial"/>
        </w:rPr>
        <w:t>01</w:t>
      </w:r>
      <w:r w:rsidRPr="00D85ECF">
        <w:rPr>
          <w:rFonts w:ascii="Arial" w:eastAsia="Arial" w:hAnsi="Arial" w:cs="Arial"/>
        </w:rPr>
        <w:t xml:space="preserve"> de </w:t>
      </w:r>
      <w:r w:rsidR="00A73DB1">
        <w:rPr>
          <w:rFonts w:ascii="Arial" w:eastAsia="Arial" w:hAnsi="Arial" w:cs="Arial"/>
        </w:rPr>
        <w:t>ju</w:t>
      </w:r>
      <w:r w:rsidR="00177D22">
        <w:rPr>
          <w:rFonts w:ascii="Arial" w:eastAsia="Arial" w:hAnsi="Arial" w:cs="Arial"/>
        </w:rPr>
        <w:t>l</w:t>
      </w:r>
      <w:r w:rsidR="00A73DB1">
        <w:rPr>
          <w:rFonts w:ascii="Arial" w:eastAsia="Arial" w:hAnsi="Arial" w:cs="Arial"/>
        </w:rPr>
        <w:t>ho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355A56B8" w14:textId="18D23C2A" w:rsidR="005C1D4E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 xml:space="preserve">Adavilson </w:t>
      </w:r>
      <w:proofErr w:type="spellStart"/>
      <w:r w:rsidRPr="00D85ECF">
        <w:rPr>
          <w:rFonts w:ascii="Arial" w:hAnsi="Arial" w:cs="Arial"/>
          <w:b/>
        </w:rPr>
        <w:t>Kuter</w:t>
      </w:r>
      <w:proofErr w:type="spellEnd"/>
      <w:r w:rsidRPr="00D85ECF">
        <w:rPr>
          <w:rFonts w:ascii="Arial" w:hAnsi="Arial" w:cs="Arial"/>
          <w:b/>
        </w:rPr>
        <w:t xml:space="preserve"> </w:t>
      </w:r>
      <w:proofErr w:type="spellStart"/>
      <w:r w:rsidRPr="00D85ECF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4E205F86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7DEEE26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CC0895F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B295F20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F425340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B59826D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1B15060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9850DF1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44FC426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7BE61BE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50D9830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CE13D4B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0D73542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89F0936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1176E4B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C270115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F596584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79E510B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4B8A4CB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8CFB989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655277E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C55D839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65E7B61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6F805E0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C4132AC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39C9C96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B7480B4" w14:textId="224B9104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sectPr w:rsidR="00CC53CD" w:rsidRPr="00CC53C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0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5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7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9"/>
  </w:num>
  <w:num w:numId="4" w16cid:durableId="75053566">
    <w:abstractNumId w:val="11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8"/>
  </w:num>
  <w:num w:numId="12" w16cid:durableId="8854104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4"/>
  </w:num>
  <w:num w:numId="20" w16cid:durableId="1550603926">
    <w:abstractNumId w:val="9"/>
    <w:lvlOverride w:ilvl="0">
      <w:startOverride w:val="1"/>
    </w:lvlOverride>
  </w:num>
  <w:num w:numId="21" w16cid:durableId="1948344412">
    <w:abstractNumId w:val="6"/>
    <w:lvlOverride w:ilvl="0">
      <w:startOverride w:val="1"/>
    </w:lvlOverride>
  </w:num>
  <w:num w:numId="22" w16cid:durableId="1286042642">
    <w:abstractNumId w:val="14"/>
  </w:num>
  <w:num w:numId="23" w16cid:durableId="964894307">
    <w:abstractNumId w:val="13"/>
  </w:num>
  <w:num w:numId="24" w16cid:durableId="1097561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138A"/>
    <w:rsid w:val="000934CC"/>
    <w:rsid w:val="000B38EF"/>
    <w:rsid w:val="000B6610"/>
    <w:rsid w:val="000E2BE1"/>
    <w:rsid w:val="000E7FAF"/>
    <w:rsid w:val="000F1947"/>
    <w:rsid w:val="0010078C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77D22"/>
    <w:rsid w:val="00185201"/>
    <w:rsid w:val="00185D89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60E9"/>
    <w:rsid w:val="00567374"/>
    <w:rsid w:val="00573B8E"/>
    <w:rsid w:val="00575079"/>
    <w:rsid w:val="00580158"/>
    <w:rsid w:val="00591548"/>
    <w:rsid w:val="005A3F2C"/>
    <w:rsid w:val="005B23EA"/>
    <w:rsid w:val="005C1D4E"/>
    <w:rsid w:val="005F47AC"/>
    <w:rsid w:val="00605330"/>
    <w:rsid w:val="00613C07"/>
    <w:rsid w:val="00633D14"/>
    <w:rsid w:val="006504BB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44DF"/>
    <w:rsid w:val="009548C8"/>
    <w:rsid w:val="0096760A"/>
    <w:rsid w:val="00975593"/>
    <w:rsid w:val="009923AC"/>
    <w:rsid w:val="009975D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20CAC"/>
    <w:rsid w:val="00B4503B"/>
    <w:rsid w:val="00B549A0"/>
    <w:rsid w:val="00B5511A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0DBD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05FB2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4EC4"/>
    <w:rsid w:val="00E94CF8"/>
    <w:rsid w:val="00EC140B"/>
    <w:rsid w:val="00EC6651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E1FDA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104</cp:revision>
  <cp:lastPrinted>2025-06-24T12:04:00Z</cp:lastPrinted>
  <dcterms:created xsi:type="dcterms:W3CDTF">2024-04-30T11:49:00Z</dcterms:created>
  <dcterms:modified xsi:type="dcterms:W3CDTF">2025-07-01T12:18:00Z</dcterms:modified>
</cp:coreProperties>
</file>