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9E7B555" w14:textId="77777777" w:rsidR="00F32FD6" w:rsidRDefault="00F32FD6" w:rsidP="00F32FD6">
      <w:pPr>
        <w:spacing w:after="0" w:line="240" w:lineRule="auto"/>
        <w:jc w:val="right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LEI COMPLEMENTAR Nº 01/2026</w:t>
      </w:r>
    </w:p>
    <w:p w14:paraId="59245B63" w14:textId="77777777" w:rsidR="00F32FD6" w:rsidRDefault="00F32FD6" w:rsidP="00F32FD6">
      <w:pPr>
        <w:spacing w:after="0" w:line="240" w:lineRule="auto"/>
        <w:ind w:left="3969" w:firstLine="567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lang w:eastAsia="pt-BR"/>
        </w:rPr>
        <w:t>Altera o artigo 21, § 3º, da Lei Complementar nº 12, de 19 de novembro de 2009, que dispõe sobre o Regime Jurídico dos Servidores Públicos do Município de Arroio do Padre.</w:t>
      </w:r>
    </w:p>
    <w:p w14:paraId="3D1CF556" w14:textId="77777777" w:rsidR="006B2F9B" w:rsidRPr="00F32FD6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67610502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</w:t>
      </w:r>
      <w:r w:rsidR="00F32FD6">
        <w:rPr>
          <w:rFonts w:ascii="Arial" w:hAnsi="Arial" w:cs="Arial"/>
          <w:b/>
          <w:bCs/>
        </w:rPr>
        <w:t xml:space="preserve">complementar </w:t>
      </w:r>
      <w:r w:rsidRPr="00393DA0">
        <w:rPr>
          <w:rFonts w:ascii="Arial" w:hAnsi="Arial" w:cs="Arial"/>
          <w:b/>
          <w:bCs/>
        </w:rPr>
        <w:t xml:space="preserve">nº </w:t>
      </w:r>
      <w:r w:rsidR="00F32FD6">
        <w:rPr>
          <w:rFonts w:ascii="Arial" w:hAnsi="Arial" w:cs="Arial"/>
          <w:b/>
          <w:bCs/>
        </w:rPr>
        <w:t>01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5B8BE52D" w14:textId="77777777" w:rsidR="00F32FD6" w:rsidRDefault="00F32FD6" w:rsidP="00F32FD6">
      <w:pPr>
        <w:spacing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Art. 1º</w:t>
      </w:r>
      <w:r>
        <w:rPr>
          <w:rFonts w:ascii="Arial" w:eastAsia="Times New Roman" w:hAnsi="Arial" w:cs="Arial"/>
          <w:color w:val="000000"/>
          <w:lang w:eastAsia="pt-BR"/>
        </w:rPr>
        <w:t xml:space="preserve"> A presente lei altera o artigo 21, § 3º, da Lei Complementar nº 12, de 19 de novembro de 2009, que dispõe sobre o Regime Jurídico dos Servidores Públicos do Município de Arroio do Padre, no que se refere à contagem do estágio probatório.</w:t>
      </w:r>
    </w:p>
    <w:p w14:paraId="20E3C6FA" w14:textId="77777777" w:rsidR="00F32FD6" w:rsidRDefault="00F32FD6" w:rsidP="00F32FD6">
      <w:pPr>
        <w:spacing w:after="12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2º </w:t>
      </w:r>
      <w:r>
        <w:rPr>
          <w:rFonts w:ascii="Arial" w:eastAsia="Times New Roman" w:hAnsi="Arial" w:cs="Arial"/>
          <w:color w:val="000000"/>
          <w:lang w:eastAsia="pt-BR"/>
        </w:rPr>
        <w:t>Fica alterado o artigo 21, § 3º da Lei Complementar nº 12, de 19 de novembro de 2009, que passará a ter vigência conforme a seguinte redação:</w:t>
      </w:r>
    </w:p>
    <w:p w14:paraId="5D553BE3" w14:textId="77777777" w:rsidR="00F32FD6" w:rsidRDefault="00F32FD6" w:rsidP="00F32FD6">
      <w:pPr>
        <w:spacing w:after="12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i/>
          <w:iCs/>
          <w:color w:val="000000"/>
          <w:lang w:eastAsia="pt-BR"/>
        </w:rPr>
        <w:tab/>
      </w:r>
      <w:r>
        <w:rPr>
          <w:rFonts w:ascii="Arial" w:eastAsia="Times New Roman" w:hAnsi="Arial" w:cs="Arial"/>
          <w:i/>
          <w:iCs/>
          <w:color w:val="000000"/>
          <w:lang w:eastAsia="pt-BR"/>
        </w:rPr>
        <w:tab/>
      </w: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Art. 21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................................................................................…………</w:t>
      </w:r>
    </w:p>
    <w:p w14:paraId="29E74FDA" w14:textId="77777777" w:rsidR="00F32FD6" w:rsidRDefault="00F32FD6" w:rsidP="00F32FD6">
      <w:pPr>
        <w:spacing w:after="12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i/>
          <w:iCs/>
          <w:color w:val="000000"/>
          <w:lang w:eastAsia="pt-BR"/>
        </w:rPr>
        <w:tab/>
      </w:r>
      <w:r>
        <w:rPr>
          <w:rFonts w:ascii="Arial" w:eastAsia="Times New Roman" w:hAnsi="Arial" w:cs="Arial"/>
          <w:i/>
          <w:iCs/>
          <w:color w:val="000000"/>
          <w:lang w:eastAsia="pt-BR"/>
        </w:rPr>
        <w:tab/>
      </w: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§ 1º 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..............................................................................……………..</w:t>
      </w:r>
    </w:p>
    <w:p w14:paraId="29EF369D" w14:textId="77777777" w:rsidR="00F32FD6" w:rsidRDefault="00F32FD6" w:rsidP="00F32FD6">
      <w:pPr>
        <w:spacing w:after="12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i/>
          <w:iCs/>
          <w:color w:val="000000"/>
          <w:lang w:eastAsia="pt-BR"/>
        </w:rPr>
        <w:tab/>
      </w:r>
      <w:r>
        <w:rPr>
          <w:rFonts w:ascii="Arial" w:eastAsia="Times New Roman" w:hAnsi="Arial" w:cs="Arial"/>
          <w:i/>
          <w:iCs/>
          <w:color w:val="000000"/>
          <w:lang w:eastAsia="pt-BR"/>
        </w:rPr>
        <w:tab/>
      </w: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§ 2º 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................................................................................……………</w:t>
      </w:r>
    </w:p>
    <w:p w14:paraId="590EE566" w14:textId="77777777" w:rsidR="00F32FD6" w:rsidRDefault="00F32FD6" w:rsidP="00F32FD6">
      <w:pPr>
        <w:tabs>
          <w:tab w:val="left" w:pos="1253"/>
        </w:tabs>
        <w:spacing w:after="120" w:line="240" w:lineRule="auto"/>
        <w:ind w:left="1417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§ 3º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 xml:space="preserve"> Não suspendem a contagem do prazo do estágio probatório, nem prejudicam a avaliação do servidor, os afastamentos decorrentes:</w:t>
      </w:r>
    </w:p>
    <w:p w14:paraId="2B835505" w14:textId="77777777" w:rsidR="00F32FD6" w:rsidRDefault="00F32FD6" w:rsidP="00F32FD6">
      <w:pPr>
        <w:pStyle w:val="PargrafodaLista"/>
        <w:spacing w:after="120" w:line="240" w:lineRule="auto"/>
        <w:ind w:left="1440"/>
        <w:jc w:val="both"/>
        <w:rPr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I. Gozo de férias legais;</w:t>
      </w:r>
    </w:p>
    <w:p w14:paraId="686167EC" w14:textId="77777777" w:rsidR="00F32FD6" w:rsidRDefault="00F32FD6" w:rsidP="00F32FD6">
      <w:pPr>
        <w:pStyle w:val="PargrafodaLista"/>
        <w:spacing w:after="120" w:line="240" w:lineRule="auto"/>
        <w:ind w:left="1440"/>
        <w:jc w:val="both"/>
        <w:rPr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II. Licença-maternidade;</w:t>
      </w:r>
    </w:p>
    <w:p w14:paraId="7BDCB108" w14:textId="77777777" w:rsidR="00F32FD6" w:rsidRDefault="00F32FD6" w:rsidP="00F32FD6">
      <w:pPr>
        <w:pStyle w:val="PargrafodaLista"/>
        <w:spacing w:after="120" w:line="240" w:lineRule="auto"/>
        <w:ind w:left="1440"/>
        <w:jc w:val="both"/>
        <w:rPr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III. Licença à adotante; </w:t>
      </w:r>
    </w:p>
    <w:p w14:paraId="5C807A1D" w14:textId="77777777" w:rsidR="00F32FD6" w:rsidRDefault="00F32FD6" w:rsidP="00F32FD6">
      <w:pPr>
        <w:pStyle w:val="PargrafodaLista"/>
        <w:spacing w:after="12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ab/>
        <w:t xml:space="preserve">IV.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Licença-paternidade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. (NR)</w:t>
      </w:r>
    </w:p>
    <w:p w14:paraId="47D98E44" w14:textId="77777777" w:rsidR="00F32FD6" w:rsidRDefault="00F32FD6" w:rsidP="00F32FD6">
      <w:pPr>
        <w:pStyle w:val="PargrafodaLista"/>
        <w:spacing w:after="120" w:line="240" w:lineRule="auto"/>
        <w:jc w:val="both"/>
        <w:rPr>
          <w:rFonts w:eastAsia="Times New Roman" w:cs="Arial"/>
          <w:i/>
          <w:iCs/>
          <w:color w:val="000000"/>
          <w:lang w:eastAsia="pt-BR"/>
        </w:rPr>
      </w:pPr>
    </w:p>
    <w:p w14:paraId="0033977B" w14:textId="77777777" w:rsidR="00F32FD6" w:rsidRDefault="00F32FD6" w:rsidP="00F32FD6">
      <w:pPr>
        <w:pStyle w:val="PargrafodaLista"/>
        <w:spacing w:after="120" w:line="240" w:lineRule="auto"/>
        <w:ind w:left="0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Art. 3º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demais disposições da Lei Complementar seguem inalteradas.</w:t>
      </w:r>
    </w:p>
    <w:p w14:paraId="5646F5D1" w14:textId="77777777" w:rsidR="00F32FD6" w:rsidRDefault="00F32FD6" w:rsidP="00F32FD6">
      <w:pPr>
        <w:tabs>
          <w:tab w:val="left" w:pos="148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4º </w:t>
      </w:r>
      <w:r>
        <w:rPr>
          <w:rFonts w:ascii="Arial" w:eastAsia="Times New Roman" w:hAnsi="Arial" w:cs="Arial"/>
          <w:color w:val="000000"/>
          <w:lang w:eastAsia="pt-BR"/>
        </w:rPr>
        <w:t>Esta Lei Complementar entrará em vigor na data de sua publicação.</w:t>
      </w:r>
    </w:p>
    <w:p w14:paraId="629322AB" w14:textId="77777777" w:rsidR="00F32FD6" w:rsidRDefault="00F32FD6" w:rsidP="00F32FD6">
      <w:pPr>
        <w:tabs>
          <w:tab w:val="left" w:pos="1480"/>
        </w:tabs>
        <w:spacing w:after="0" w:line="240" w:lineRule="auto"/>
        <w:jc w:val="both"/>
        <w:rPr>
          <w:color w:val="000000"/>
        </w:rPr>
      </w:pPr>
    </w:p>
    <w:p w14:paraId="42FBC170" w14:textId="133D6CDD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5807B9">
        <w:rPr>
          <w:rFonts w:ascii="Arial" w:eastAsia="Arial" w:hAnsi="Arial" w:cs="Arial"/>
        </w:rPr>
        <w:t>03</w:t>
      </w:r>
      <w:r w:rsidRPr="00393DA0">
        <w:rPr>
          <w:rFonts w:ascii="Arial" w:eastAsia="Arial" w:hAnsi="Arial" w:cs="Arial"/>
        </w:rPr>
        <w:t xml:space="preserve"> de </w:t>
      </w:r>
      <w:r w:rsidR="005807B9">
        <w:rPr>
          <w:rFonts w:ascii="Arial" w:eastAsia="Arial" w:hAnsi="Arial" w:cs="Arial"/>
        </w:rPr>
        <w:t xml:space="preserve">março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0B062061" w14:textId="3429E771" w:rsidR="003D69B1" w:rsidRPr="00393D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DC31366" w14:textId="77777777" w:rsidR="005807B9" w:rsidRPr="00393DA0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393DA0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6F932862" w14:textId="5E854844" w:rsidR="00144747" w:rsidRPr="00393DA0" w:rsidRDefault="0049183D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sectPr w:rsidR="00144747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>Plenário Arno Bottermund</w:t>
    </w:r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06443"/>
    <w:rsid w:val="00B1013B"/>
    <w:rsid w:val="00B11268"/>
    <w:rsid w:val="00B12FC5"/>
    <w:rsid w:val="00B15141"/>
    <w:rsid w:val="00B157DF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32FD6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183</cp:revision>
  <cp:lastPrinted>2026-02-19T13:20:00Z</cp:lastPrinted>
  <dcterms:created xsi:type="dcterms:W3CDTF">2024-04-30T11:49:00Z</dcterms:created>
  <dcterms:modified xsi:type="dcterms:W3CDTF">2026-03-03T12:07:00Z</dcterms:modified>
</cp:coreProperties>
</file>