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ab/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Mensagem nº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51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Aos cumprimentá-los cordialmente,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encaminho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para apreciação da Casa de Leis, o Projeto de Lei Nº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51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/2026, que tem como objetivo a autorização para a contratação de servidor por tempo determinado para atender a necessidade de excepcional interesse público, para o cargo de Professor 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-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Matemática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, com carga horária de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20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horas semanais, para atuar junto à Escola Municipal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Benjamin Constant. 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A contratação foi solicitada pela Secretaria Municipal de Educação, Cultura, Esporte e Turismo, conforme o Memorando nº 65/2026, o qual segue em anexo. De acordo com o referido memorando, a contratação se faz necessária para atuação nas aulas de apoio, as quais se configuram como medida essencial para a recuperação da aprendizagem, o reforço dos conteúdos e a melhoria do desempenho dos alunos.</w:t>
      </w:r>
    </w:p>
    <w:p>
      <w:pPr>
        <w:pStyle w:val="Corpodotexto"/>
        <w:spacing w:lineRule="auto" w:line="24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ab/>
        <w:t>O contrato terá duração de 07 (sete) meses, podendo ser prorrogado por mais 01 (um) mês, conforme a necessidade.</w:t>
      </w:r>
    </w:p>
    <w:p>
      <w:pPr>
        <w:pStyle w:val="Corpodotexto"/>
        <w:spacing w:lineRule="auto" w:line="24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ab/>
        <w:t>Diante do exposto, e considerando a presença do interesse público na proposição, espera-se o acolhimento do presente Projeto de Lei, bem como a sua aprovação. Requer-se, ainda, a concessão de tramitação em regime de urgência.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 xml:space="preserve">Arroio do Padre, </w:t>
      </w: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10</w:t>
      </w: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 xml:space="preserve"> de </w:t>
      </w: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abril</w:t>
      </w: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 xml:space="preserve">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sz w:val="24"/>
          <w:szCs w:val="24"/>
          <w:u w:val="single"/>
        </w:rPr>
      </w:pPr>
      <w:r>
        <w:rPr>
          <w:color w:val="auto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PROJETO DE LEI Nº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51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, DE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10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DE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ABRIL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DE 2026</w:t>
      </w:r>
    </w:p>
    <w:p>
      <w:pPr>
        <w:pStyle w:val="LOnormal"/>
        <w:widowControl w:val="false"/>
        <w:spacing w:lineRule="auto" w:line="240" w:before="0" w:after="0"/>
        <w:ind w:left="4111" w:firstLine="708"/>
        <w:jc w:val="both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Autoriza o Município de Arroio do Padre, Poder Executivo, a contratar servidor por tempo determinado para atender a necessidade de excepcional interesse público, para o cargo de Professor 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114" w:after="114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tempo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determinado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2º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Município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Arroio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Padre,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Executivo,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pelo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prazo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07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(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sete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) meses</w:t>
      </w:r>
      <w:r>
        <w:rPr>
          <w:rFonts w:cs="Arial" w:ascii="Arial" w:hAnsi="Arial"/>
          <w:color w:val="auto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prorrogável por mais 01 (um) mês,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de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Professor 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I,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quadro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Professor I</w:t>
            </w: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 xml:space="preserve">I 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R$ 2.500,21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20</w:t>
            </w: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 xml:space="preserve">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C9211E"/>
          <w:sz w:val="24"/>
          <w:szCs w:val="24"/>
          <w:lang w:val="pt-BR" w:eastAsia="en-US"/>
        </w:rPr>
      </w:pPr>
      <w:r>
        <w:rPr>
          <w:rFonts w:cs="Arial" w:ascii="Arial" w:hAnsi="Arial"/>
          <w:color w:val="C9211E"/>
          <w:sz w:val="24"/>
          <w:szCs w:val="24"/>
          <w:lang w:val="pt-BR"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1º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2º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3º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especificações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funcionais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descrição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sintética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atribuições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cargo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desenvolvido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requisitos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provimento,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contidos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Anexo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4º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color w:val="auto"/>
          <w:sz w:val="24"/>
          <w:szCs w:val="24"/>
          <w:lang w:val="pt-BR" w:eastAsia="en-US"/>
        </w:rPr>
        <w:t>A contratação será realizada em caráter administrativo, assegurando-se ao contratado os direitos e deveres previstos no Regime Jurídico aplicável aos servidores municipais.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1º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A contratação observará, prioritariamente, a lista de aprovados em concurso público vigente para o respectivo cargo, os quais terão o prazo de 02 (dois) dias úteis para manifestar interesse em assumir o contrato temporário.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2º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Esgotada a lista de aprovados em concurso público ou inexistindo interessados, a contratação observará a lista de classificados do processo seletivo simplificado vigente para o respectivo cargo.</w:t>
      </w:r>
    </w:p>
    <w:p>
      <w:pPr>
        <w:pStyle w:val="Corpodotexto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3º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Na hipótese de inexistência de interessados ou de expiração do prazo de vigência do processo seletivo simplificado, deverá ser instaurado novo processo seletivo simplificado para a respectiva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5º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Constatada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necessidade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atendimento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à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população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relevante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interesse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público,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realizar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serviço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extraordinário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devida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justificativa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6º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recrutamento,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seleção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responsabilidade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Administração,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Planejamento,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Finanças,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Tributos,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cabendo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 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fiscalização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celebrado.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7º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aplicar-se-á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Regime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Geral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Previdência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8º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despesas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decorrentes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correrão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dotações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orçamentárias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9º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entra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vigor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color w:val="auto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 xml:space="preserve">Arroio do Padre, </w:t>
      </w:r>
      <w:r>
        <w:rPr>
          <w:rFonts w:cs="Arial" w:ascii="Arial" w:hAnsi="Arial"/>
          <w:color w:val="auto"/>
          <w:sz w:val="24"/>
          <w:szCs w:val="24"/>
          <w:lang w:val="pt-BR"/>
        </w:rPr>
        <w:t>10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de </w:t>
      </w:r>
      <w:r>
        <w:rPr>
          <w:rFonts w:cs="Arial" w:ascii="Arial" w:hAnsi="Arial"/>
          <w:color w:val="auto"/>
          <w:sz w:val="24"/>
          <w:szCs w:val="24"/>
          <w:lang w:val="pt-BR"/>
        </w:rPr>
        <w:t>abril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Corpodotexto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 xml:space="preserve">ANEXO I - PROJETO DE LEI Nº </w:t>
      </w:r>
      <w:r>
        <w:rPr>
          <w:rFonts w:ascii="Arial" w:hAnsi="Arial"/>
          <w:color w:val="auto"/>
          <w:sz w:val="24"/>
          <w:szCs w:val="24"/>
          <w:lang w:val="pt-BR"/>
        </w:rPr>
        <w:t>51</w:t>
      </w:r>
      <w:r>
        <w:rPr>
          <w:rFonts w:ascii="Arial" w:hAnsi="Arial"/>
          <w:color w:val="auto"/>
          <w:sz w:val="24"/>
          <w:szCs w:val="24"/>
          <w:lang w:val="pt-BR"/>
        </w:rPr>
        <w:t>/2026</w:t>
      </w:r>
    </w:p>
    <w:p>
      <w:pPr>
        <w:pStyle w:val="Corpodotexto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>CARGO: PROFESSOR - II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>ATRIBUIÇÕES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b/>
          <w:b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>Síntese de Deveres:</w:t>
      </w:r>
      <w:r>
        <w:rPr>
          <w:rFonts w:cs="Arial" w:ascii="Arial" w:hAnsi="Arial"/>
          <w:sz w:val="24"/>
          <w:szCs w:val="24"/>
          <w:lang w:val="pt-BR"/>
        </w:rPr>
        <w:t xml:space="preserve"> Participar do processo de planejamento e elaboração da proposta pedagógica da escola; orientar a aprendizagem dos alunos; organizar as operações inerentes ao processo ensino-aprendizagem; contribuir para o aprimoramento da qualidade do ensino.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cs="Arial" w:ascii="Arial" w:hAnsi="Arial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bCs/>
          <w:sz w:val="24"/>
          <w:szCs w:val="24"/>
          <w:lang w:val="pt-BR"/>
        </w:rPr>
        <w:t xml:space="preserve">Exemplo </w:t>
      </w:r>
      <w:r>
        <w:rPr>
          <w:rFonts w:cs="Arial" w:ascii="Arial" w:hAnsi="Arial"/>
          <w:b/>
          <w:sz w:val="24"/>
          <w:szCs w:val="24"/>
          <w:lang w:val="pt-BR"/>
        </w:rPr>
        <w:t>de Atribuiçõe</w:t>
      </w:r>
      <w:r>
        <w:rPr>
          <w:rFonts w:cs="Arial" w:ascii="Arial" w:hAnsi="Arial"/>
          <w:b/>
          <w:bCs/>
          <w:sz w:val="24"/>
          <w:szCs w:val="24"/>
          <w:lang w:val="pt-BR"/>
        </w:rPr>
        <w:t>s:</w:t>
      </w:r>
      <w:r>
        <w:rPr>
          <w:rFonts w:cs="Arial" w:ascii="Arial" w:hAnsi="Arial"/>
          <w:sz w:val="24"/>
          <w:szCs w:val="24"/>
          <w:lang w:val="pt-BR"/>
        </w:rPr>
        <w:t xml:space="preserve"> Elaborar e cumprir o plano de trabalho segundo a proposta pedagógica da escola; levantar e interpretar os dados relativos à realidade de sua classe; zelar pela aprendizagem do aluno; estabelecer os mecanismos de avaliação; implementar estratégias de recuperação para os alunos de menor rendimento; organizar registros de observação dos alunos; participar de atividades extra-classe; realizar trabalho integrado com o apoio pedagógico; participar dos períodos dedicados ao planejamento, à avaliação e ao desenvolvimento profissional; ministrar os dias letivos e horas-aula estabelecidos; colaborar com as atividades e articulação da escola com as famílias e a comunidade; participar de cursos de formação e treinamentos; participar da elaboração e execução do plano pedagógico; integrar órgãos complementares da escola; executar tarefas afins com a educação.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cs="Arial" w:ascii="Arial" w:hAnsi="Arial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>Condições de Trabalho:</w:t>
      </w:r>
    </w:p>
    <w:p>
      <w:pPr>
        <w:pStyle w:val="ListParagraph"/>
        <w:widowControl/>
        <w:numPr>
          <w:ilvl w:val="0"/>
          <w:numId w:val="0"/>
        </w:numPr>
        <w:tabs>
          <w:tab w:val="left" w:pos="0" w:leader="none"/>
          <w:tab w:val="left" w:pos="708" w:leader="none"/>
        </w:tabs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bCs/>
          <w:sz w:val="24"/>
          <w:szCs w:val="24"/>
          <w:lang w:val="pt-BR"/>
        </w:rPr>
        <w:t xml:space="preserve">a) </w:t>
      </w:r>
      <w:r>
        <w:rPr>
          <w:rFonts w:cs="Arial" w:ascii="Arial" w:hAnsi="Arial"/>
          <w:sz w:val="24"/>
          <w:szCs w:val="24"/>
          <w:lang w:val="pt-BR"/>
        </w:rPr>
        <w:t>Carga horária semanal de: 20 (vinte) horas semanais.</w:t>
      </w:r>
    </w:p>
    <w:p>
      <w:pPr>
        <w:pStyle w:val="ListParagraph"/>
        <w:tabs>
          <w:tab w:val="left" w:pos="0" w:leader="none"/>
          <w:tab w:val="left" w:pos="708" w:leader="none"/>
        </w:tabs>
        <w:spacing w:lineRule="auto" w:line="240" w:before="0" w:after="0"/>
        <w:ind w:left="720" w:right="-1" w:hanging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cs="Arial" w:ascii="Arial" w:hAnsi="Arial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>Requisitos para preenchimento do cargo: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 xml:space="preserve">a) </w:t>
      </w:r>
      <w:r>
        <w:rPr>
          <w:rFonts w:cs="Arial" w:ascii="Arial" w:hAnsi="Arial"/>
          <w:sz w:val="24"/>
          <w:szCs w:val="24"/>
          <w:lang w:val="pt-BR"/>
        </w:rPr>
        <w:t>Idade mínima de 18 anos;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bCs/>
          <w:sz w:val="24"/>
          <w:szCs w:val="24"/>
          <w:lang w:val="pt-BR"/>
        </w:rPr>
        <w:t>b)</w:t>
      </w:r>
      <w:r>
        <w:rPr>
          <w:rFonts w:cs="Arial" w:ascii="Arial" w:hAnsi="Arial"/>
          <w:sz w:val="24"/>
          <w:szCs w:val="24"/>
          <w:lang w:val="pt-BR"/>
        </w:rPr>
        <w:t xml:space="preserve"> Formação: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bCs/>
          <w:sz w:val="24"/>
          <w:szCs w:val="24"/>
          <w:lang w:val="pt-BR"/>
        </w:rPr>
        <w:t>b.1)</w:t>
      </w:r>
      <w:r>
        <w:rPr>
          <w:rFonts w:cs="Arial" w:ascii="Arial" w:hAnsi="Arial"/>
          <w:sz w:val="24"/>
          <w:szCs w:val="24"/>
          <w:lang w:val="pt-BR"/>
        </w:rPr>
        <w:t xml:space="preserve"> para a docência na Educação Infantil:</w:t>
      </w:r>
      <w:r>
        <w:rPr>
          <w:rFonts w:cs="Arial" w:ascii="Arial" w:hAnsi="Arial"/>
          <w:b/>
          <w:sz w:val="24"/>
          <w:szCs w:val="24"/>
          <w:lang w:val="pt-BR"/>
        </w:rPr>
        <w:t xml:space="preserve"> </w:t>
      </w:r>
      <w:r>
        <w:rPr>
          <w:rFonts w:cs="Arial" w:ascii="Arial" w:hAnsi="Arial"/>
          <w:sz w:val="24"/>
          <w:szCs w:val="24"/>
          <w:lang w:val="pt-BR"/>
        </w:rPr>
        <w:t>Curso superior de licenciatura plena em Pedagogia;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cs="Arial" w:ascii="Arial" w:hAnsi="Arial"/>
          <w:b/>
          <w:bCs/>
          <w:sz w:val="24"/>
          <w:szCs w:val="24"/>
          <w:lang w:val="pt-BR"/>
        </w:rPr>
        <w:t xml:space="preserve">b.2) </w:t>
      </w:r>
      <w:r>
        <w:rPr>
          <w:rFonts w:cs="Arial" w:ascii="Arial" w:hAnsi="Arial"/>
          <w:sz w:val="24"/>
          <w:szCs w:val="24"/>
          <w:lang w:val="pt-BR"/>
        </w:rPr>
        <w:t>para a docência nas Séries ou Anos iniciais do Ensino Fundamental: curso superior de licenciatura plena em Pedagogia;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Times New Roman" w:cs="Arial" w:ascii="Arial" w:hAnsi="Arial"/>
          <w:b/>
          <w:bCs/>
          <w:sz w:val="24"/>
          <w:szCs w:val="24"/>
          <w:lang w:val="pt-BR" w:eastAsia="pt-BR" w:bidi="ar-SA"/>
        </w:rPr>
        <w:t xml:space="preserve">b.3) </w:t>
      </w:r>
      <w:r>
        <w:rPr>
          <w:rFonts w:eastAsia="Times New Roman" w:cs="Arial" w:ascii="Arial" w:hAnsi="Arial"/>
          <w:b w:val="false"/>
          <w:bCs w:val="false"/>
          <w:sz w:val="24"/>
          <w:szCs w:val="24"/>
          <w:lang w:val="pt-BR" w:eastAsia="pt-BR" w:bidi="ar-SA"/>
        </w:rPr>
        <w:t>para a docência nas Séries ou Anos Finais do Ensino Fundamental: curso superior em licenciatura plena, específico para as disciplinas respectivas ou formação superior em área correspondente e formação pedagógica, nos termos do artigo 63 da LDB e demais legislações vigentes.</w:t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Application>LibreOffice/7.4.6.2$Windows_X86_64 LibreOffice_project/5b1f5509c2decdade7fda905e3e1429a67acd63d</Application>
  <AppVersion>15.0000</AppVersion>
  <Pages>4</Pages>
  <Words>1004</Words>
  <Characters>5720</Characters>
  <CharactersWithSpaces>6669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2026-04-10T15:33:38Z</cp:lastPrinted>
  <dcterms:modified xsi:type="dcterms:W3CDTF">2026-04-10T15:34:24Z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