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ab/>
        <w:tab/>
        <w:tab/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Mensagem nº 41/2026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Câmara Municipal de Vereadores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Senhora Presidente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Senhores Vereadores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Encaminho para apreciação desta Casa de Leis mais um projeto de lei.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O Projeto de Lei Nº 41/2026 tem como objetivo autorizar o Município a proceder a contratação temporária, por excepcional interesse público, de 01 (um) Agente 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Administrativo, por 03 (três) meses, prorrogável por igual período.</w:t>
      </w:r>
    </w:p>
    <w:p>
      <w:pPr>
        <w:pStyle w:val="Corpodotexto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/>
      </w:pP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 xml:space="preserve">A solicitação fundamenta-se no </w:t>
      </w:r>
      <w:r>
        <w:rPr>
          <w:rStyle w:val="Strong"/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Memorando nº 19/2026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 xml:space="preserve">, encaminhado pela Secretaria Municipal de Saúde e Desenvolvimento Social, o qual informa que a servidora </w:t>
      </w:r>
      <w:r>
        <w:rPr>
          <w:rStyle w:val="Strong"/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Tatiane Naomi Mizuschima Bourscheidt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 xml:space="preserve">, ocupante do cargo de Agente Administrativa, matrícula nº 2161, encontra-se </w:t>
      </w:r>
      <w:r>
        <w:rPr>
          <w:rStyle w:val="Strong"/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em licença para acompanhamento de pessoa da família pelo período de 180 (cento e oitenta) dias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, iniciada em 21 de dezembro de 2025.</w:t>
      </w:r>
    </w:p>
    <w:p>
      <w:pPr>
        <w:pStyle w:val="Corpodotexto"/>
        <w:jc w:val="both"/>
        <w:rPr/>
      </w:pP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ab/>
        <w:t>Em razão desse afastamento temporário, torna-se necessária a contratação de</w:t>
      </w: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 profissional para </w:t>
      </w:r>
      <w:r>
        <w:rPr>
          <w:rStyle w:val="Strong"/>
          <w:rFonts w:ascii="Arial" w:hAnsi="Arial"/>
          <w:b w:val="false"/>
          <w:bCs w:val="false"/>
          <w:sz w:val="24"/>
          <w:szCs w:val="24"/>
          <w:lang w:val="pt-BR"/>
        </w:rPr>
        <w:t>substituição da servidora durante o período de licença</w:t>
      </w:r>
      <w:r>
        <w:rPr>
          <w:rFonts w:ascii="Arial" w:hAnsi="Arial"/>
          <w:b w:val="false"/>
          <w:bCs w:val="false"/>
          <w:sz w:val="24"/>
          <w:szCs w:val="24"/>
          <w:lang w:val="pt-BR"/>
        </w:rPr>
        <w:t>, a fim de assegurar a continuidade das atividades administrativas da Secretaria, as quais são essenciais para o adequado funcionamento dos serviços públicos prestados à comunidade.</w:t>
      </w:r>
    </w:p>
    <w:p>
      <w:pPr>
        <w:pStyle w:val="Corpodotexto"/>
        <w:jc w:val="both"/>
        <w:rPr/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ab/>
        <w:t xml:space="preserve">Conforme informado no referido memorando, o contrato deverá ser realizado </w:t>
      </w:r>
      <w:r>
        <w:rPr>
          <w:rStyle w:val="Strong"/>
          <w:rFonts w:ascii="Arial" w:hAnsi="Arial"/>
          <w:b w:val="false"/>
          <w:bCs w:val="false"/>
          <w:sz w:val="24"/>
          <w:szCs w:val="24"/>
          <w:lang w:val="pt-BR"/>
        </w:rPr>
        <w:t>pelo prazo inicial de 03 (três) meses</w:t>
      </w:r>
      <w:r>
        <w:rPr>
          <w:rFonts w:ascii="Arial" w:hAnsi="Arial"/>
          <w:b w:val="false"/>
          <w:bCs w:val="false"/>
          <w:sz w:val="24"/>
          <w:szCs w:val="24"/>
          <w:lang w:val="pt-BR"/>
        </w:rPr>
        <w:t>, podendo ser prorrogado por igual período enquanto perdurar o afastamento da servidora titular, conforme a necessidade da Administração Pública.</w:t>
      </w:r>
    </w:p>
    <w:p>
      <w:pPr>
        <w:pStyle w:val="Corpodotexto"/>
        <w:jc w:val="both"/>
        <w:rPr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ab/>
        <w:t>Dessa forma, considerando a necessidade de garantir a continuidade e a re</w:t>
      </w: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  <w:t xml:space="preserve">gularidade dos serviços administrativos da Secretaria Municipal de Saúde e Desenvolvimento Social, submetemos o presente Projeto de Lei à apreciação dos Nobres Vereadores, confiantes em sua aprovação.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Requer-se, ainda, a concessão de tramitação em regime de urgência.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Atenciosamente,</w:t>
      </w:r>
    </w:p>
    <w:p>
      <w:pPr>
        <w:pStyle w:val="LOnormal1"/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Arroio do Padre, 13 de março de 2026.</w:t>
      </w:r>
    </w:p>
    <w:p>
      <w:pPr>
        <w:pStyle w:val="LOnormal1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3"/>
          <w:szCs w:val="23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3"/>
          <w:szCs w:val="23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3"/>
          <w:szCs w:val="23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3"/>
          <w:szCs w:val="23"/>
          <w:highlight w:val="white"/>
          <w:lang w:val="pt-BR"/>
        </w:rPr>
        <w:t>Arroio do Padre/RS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b/>
          <w:b/>
          <w:bCs/>
          <w:color w:val="C9211E"/>
          <w:sz w:val="24"/>
          <w:szCs w:val="24"/>
          <w:u w:val="single"/>
          <w:lang w:val="pt-BR"/>
        </w:rPr>
      </w:pPr>
      <w:r>
        <w:rPr>
          <w:rFonts w:eastAsia="Arial" w:cs="Arial" w:ascii="Arial" w:hAnsi="Arial"/>
          <w:b/>
          <w:bCs/>
          <w:color w:val="C9211E"/>
          <w:sz w:val="24"/>
          <w:szCs w:val="24"/>
          <w:u w:val="single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PROJETO DE LEI Nº 41, DE 13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MARÇO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2026</w:t>
      </w:r>
    </w:p>
    <w:p>
      <w:pPr>
        <w:pStyle w:val="LOnormal1"/>
        <w:spacing w:lineRule="auto" w:line="240" w:before="0" w:after="120"/>
        <w:ind w:left="4394" w:hanging="0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Município de Arroio do Padre, Poder Executivo, a contratar servidor por tempo determinado, para atender a necessidade de excepcional interesse público para o cargo de Agente Administrativo.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Art. 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A presente Lei trata da contratação por tempo determinado de servidor que desempenhará suas funções junto a Secretaria Municipal de Saúde e Desenvolvimento Social.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Art. 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Fica autorizado o Município de Arroio do Padre, Poder Executivo, a contratar servidor pelo prazo de 03 (três) meses, prorrogável por igual período, para desempenhar a função de Agente Administrativo, junto a Secretaria Municipal de Saúde e Desenvolvimento Social, conforme quadro abaixo: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tbl>
      <w:tblPr>
        <w:tblStyle w:val="Table1"/>
        <w:tblW w:w="973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007"/>
        <w:gridCol w:w="2523"/>
        <w:gridCol w:w="2557"/>
        <w:gridCol w:w="2651"/>
      </w:tblGrid>
      <w:tr>
        <w:trPr>
          <w:trHeight w:val="326" w:hRule="atLeast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Nº de Cargos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Denominação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Remuneração Mensal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Carga Horária Semanal</w:t>
            </w:r>
          </w:p>
        </w:tc>
      </w:tr>
      <w:tr>
        <w:trPr>
          <w:trHeight w:val="309" w:hRule="atLeast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01 profissional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Agente Administrativo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R$ 2.011,53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1"/>
              <w:widowControl w:val="false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  <w:lang w:val="pt-BR"/>
              </w:rPr>
              <w:t>40 horas</w:t>
            </w:r>
          </w:p>
        </w:tc>
      </w:tr>
    </w:tbl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§ 1º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§ 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Cessada a necessidade que motivou a contratação, estará a Administração Municipal autorizada a promover a rescisão do contrato, ainda que antes da data prevista para o seu término, sem que disto decorra qualquer obrigação de indenização a seu ocupante.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Art. 3º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As especificações funcionais e a descrição sintética das atribuições do cargo a ser desenvolvido e requisitos para o provimento, estão contidos no Anexo I da presente Lei.  </w:t>
      </w:r>
    </w:p>
    <w:p>
      <w:pPr>
        <w:pStyle w:val="LOnormal1"/>
        <w:tabs>
          <w:tab w:val="clear" w:pos="720"/>
          <w:tab w:val="left" w:pos="0" w:leader="none"/>
          <w:tab w:val="left" w:pos="5460" w:leader="none"/>
        </w:tabs>
        <w:spacing w:lineRule="auto" w:line="240" w:before="0" w:after="10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shd w:fill="auto" w:val="clear"/>
          <w:lang w:val="pt-BR"/>
        </w:rPr>
        <w:t xml:space="preserve">Art. 4º </w:t>
      </w:r>
      <w:r>
        <w:rPr>
          <w:rFonts w:eastAsia="Arial" w:cs="Arial" w:ascii="Arial" w:hAnsi="Arial"/>
          <w:color w:val="000000"/>
          <w:sz w:val="24"/>
          <w:szCs w:val="24"/>
          <w:shd w:fill="auto" w:val="clear"/>
          <w:lang w:val="pt-BR"/>
        </w:rPr>
        <w:t>A forma de contratação será realizada em caráter administrativo, tendo o contratado os direitos e deveres, estabelecidos no Regime Jurídico, aplicável aos servidores municipais.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§ 1º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§ 2º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Esgotada a lista de aprovados em concurso público ou inexistindo interessados, a contratação observará a lista de classificados do processo seletivo simplificado vigente para o respectivo cargo.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eastAsia="Arial" w:cs="Arial"/>
          <w:color w:val="000000"/>
          <w:lang w:val="pt-BR"/>
        </w:rPr>
      </w:pPr>
      <w:r>
        <w:rPr>
          <w:rFonts w:eastAsia="Arial" w:cs="Arial"/>
          <w:color w:val="000000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 w:eastAsia="Arial" w:cs="Arial"/>
          <w:b/>
          <w:b/>
          <w:bCs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C9211E"/>
          <w:lang w:val="pt-BR"/>
        </w:rPr>
      </w:pPr>
      <w:r>
        <w:rPr>
          <w:color w:val="C9211E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C9211E"/>
          <w:lang w:val="pt-BR"/>
        </w:rPr>
      </w:pPr>
      <w:r>
        <w:rPr>
          <w:color w:val="C9211E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C9211E"/>
          <w:lang w:val="pt-BR"/>
        </w:rPr>
      </w:pPr>
      <w:r>
        <w:rPr>
          <w:color w:val="C9211E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§ 3º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Art. 5º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Constatada a necessidade de atendimento à população e relevante interesse público, poderá o contratado de conformidade com a presente Lei, realizar serviço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extraordinário com a devida autorização e justificativa da Secretaria a qual está vinculado.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Art. 6º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O recrutamento, a seleção e a contratação do servidor será de responsabilidade da Secretaria Municipal de Administração, Planejamento, Finanças, Gestão e Tributos, cabendo a Secretaria Municipal de Saúde e Desenvolvimento Social a execução e fiscalização do contrato celebrado.  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Art. 7º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Ao servidor contratado por esta Lei, aplicar-se-á o Regime Geral de Previdência Social.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8º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As despesas decorrentes desta Lei correrão por conta de dotações orçamentárias específicas.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9º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Esta Lei entra em vigor na data de sua publicação.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 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Arroio do Padre, 13 de março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  <w:t>Prefeito Municipal</w:t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ANEXO I - PROJETO DE LEI Nº 41/2026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center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CATEGORIA FUNCIONAL: AGENTE ADMINISTRATIVO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center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ATRIBUIÇÕES: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ab/>
        <w:t>Descrição Sintética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: Executar trabalhos que envolvam a interpretação e aplicação das leis e normas administrativas; redigir expediente administrativo; proceder a aquisição, guarda e distribuição de material. 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Descrição Analítica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: Examinar processos; redigir pareceres e informações; redigir expedientes administrativos, tais como: memorandos, cartas, ofícios, relatórios; revisar quanto ao aspecto redacional, ordens de serviço, instruções, exposições de motivos, projetos de lei, minutas de decreto e outros; realizar e conferir cálculos relativos a lançamentos, alterações de tributos, avaliação de imóveis e vantagens financeiras e descontos determinados por lei; realizar ou orientar coleta de preços de materiais que possam ser adquiridos sem concorrência; efetuar ou orientar o recebimento, conferência, armazenagem e conservação de materiais e outros suprimentos; manter atualizados os registros de estoque; fazer ou orientar levantamentos de bens patrimoniais; eventualmente realizar trabalhos datilográficos, operar com terminais eletrônicos e equipamentos de microfilmagem; executar tarefas afins.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Condições de Trabalho: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a)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Geral: Carga horária semanal de 40 horas;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b)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Especial: O exercício do cargo poderá exigir atendimento ao público.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Requisitos para Provimento: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a)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Idade: Mínima de 18 anos;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b)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Instrução: Ensino Médio completo.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lang w:val="pt-BR"/>
        </w:rPr>
      </w:pPr>
      <w:r>
        <w:rPr>
          <w:lang w:val="pt-BR"/>
        </w:rPr>
      </w:r>
    </w:p>
    <w:sectPr>
      <w:headerReference w:type="default" r:id="rId2"/>
      <w:type w:val="nextPage"/>
      <w:pgSz w:w="11906" w:h="16838"/>
      <w:pgMar w:left="1080" w:right="1080" w:gutter="0" w:header="708" w:top="765" w:footer="0" w:bottom="709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1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2706370</wp:posOffset>
          </wp:positionH>
          <wp:positionV relativeFrom="paragraph">
            <wp:posOffset>54610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1"/>
      <w:tabs>
        <w:tab w:val="clear" w:pos="720"/>
        <w:tab w:val="left" w:pos="708" w:leader="none"/>
        <w:tab w:val="right" w:pos="3191" w:leader="none"/>
      </w:tabs>
      <w:spacing w:lineRule="auto" w:line="240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tabs>
        <w:tab w:val="clear" w:pos="720"/>
        <w:tab w:val="left" w:pos="708" w:leader="none"/>
      </w:tabs>
      <w:spacing w:lineRule="auto" w:line="240"/>
      <w:jc w:val="center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spacing w:lineRule="auto" w:line="240" w:before="0" w:after="0"/>
      <w:jc w:val="center"/>
      <w:rPr>
        <w:rFonts w:ascii="Arial" w:hAnsi="Arial" w:eastAsia="Arial" w:cs="Arial"/>
        <w:b/>
        <w:b/>
        <w:bCs/>
        <w:lang w:val="pt-BR"/>
      </w:rPr>
    </w:pPr>
    <w:r>
      <w:rPr>
        <w:rFonts w:eastAsia="Arial" w:cs="Arial" w:ascii="Arial" w:hAnsi="Arial"/>
        <w:b/>
        <w:bCs/>
        <w:lang w:val="pt-BR"/>
      </w:rPr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1"/>
    <w:next w:val="LO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1"/>
    <w:next w:val="LO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1"/>
    <w:next w:val="LO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1"/>
    <w:next w:val="LO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1"/>
    <w:next w:val="LOnormal1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1" w:default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dodocumento">
    <w:name w:val="Title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1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1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1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NKQlOkIOW+m6tRZ7N3bENDAfpQ==">CgMxLjA4AHIhMXlMQnhLallPVzI0TTNNdGZmZl9jVkJyM2RacXBjeVZD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62</TotalTime>
  <Application>LibreOffice/7.4.6.2$Windows_X86_64 LibreOffice_project/5b1f5509c2decdade7fda905e3e1429a67acd63d</Application>
  <AppVersion>15.0000</AppVersion>
  <Pages>4</Pages>
  <Words>976</Words>
  <Characters>5816</Characters>
  <CharactersWithSpaces>6744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cp:lastPrinted>2026-03-13T16:07:56Z</cp:lastPrinted>
  <dcterms:modified xsi:type="dcterms:W3CDTF">2026-03-13T16:37:55Z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