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240" w:before="0" w:after="0"/>
        <w:jc w:val="center"/>
        <w:rPr>
          <w:rFonts w:ascii="Arial" w:hAnsi="Arial" w:eastAsia="Arial" w:cs="Arial"/>
          <w:b/>
          <w:b/>
          <w:bCs/>
          <w:color w:val="000000"/>
          <w:sz w:val="23"/>
          <w:szCs w:val="23"/>
          <w:lang w:val="pt-BR"/>
        </w:rPr>
      </w:pPr>
      <w:r>
        <w:rPr>
          <w:rFonts w:eastAsia="Arial" w:cs="Arial" w:ascii="Arial" w:hAnsi="Arial"/>
          <w:b/>
          <w:bCs/>
          <w:color w:val="000000"/>
          <w:sz w:val="23"/>
          <w:szCs w:val="23"/>
          <w:lang w:val="pt-BR"/>
        </w:rPr>
      </w:r>
    </w:p>
    <w:p>
      <w:pPr>
        <w:pStyle w:val="LOnormal"/>
        <w:tabs>
          <w:tab w:val="clear" w:pos="720"/>
          <w:tab w:val="left" w:pos="708" w:leader="none"/>
          <w:tab w:val="left" w:pos="3831" w:leader="none"/>
          <w:tab w:val="right" w:pos="9746" w:leader="none"/>
        </w:tabs>
        <w:spacing w:lineRule="auto" w:line="240" w:before="0" w:after="0"/>
        <w:jc w:val="right"/>
        <w:rPr>
          <w:rFonts w:ascii="Arial" w:hAnsi="Arial"/>
          <w:color w:val="C9211E"/>
          <w:sz w:val="23"/>
          <w:szCs w:val="23"/>
        </w:rPr>
      </w:pPr>
      <w:r>
        <w:rPr>
          <w:rFonts w:eastAsia="Arial" w:cs="Arial" w:ascii="Arial" w:hAnsi="Arial"/>
          <w:b/>
          <w:bCs/>
          <w:color w:val="C9211E"/>
          <w:sz w:val="23"/>
          <w:szCs w:val="23"/>
        </w:rPr>
        <w:tab/>
      </w:r>
      <w:r>
        <w:rPr>
          <w:rFonts w:eastAsia="Arial" w:cs="Arial" w:ascii="Arial" w:hAnsi="Arial"/>
          <w:b/>
          <w:bCs/>
          <w:color w:val="000000"/>
          <w:sz w:val="23"/>
          <w:szCs w:val="23"/>
          <w:u w:val="single"/>
        </w:rPr>
        <w:t xml:space="preserve">Mensagem nº </w:t>
      </w:r>
      <w:r>
        <w:rPr>
          <w:rFonts w:eastAsia="Arial" w:cs="Arial" w:ascii="Arial" w:hAnsi="Arial"/>
          <w:b/>
          <w:bCs/>
          <w:color w:val="000000"/>
          <w:sz w:val="23"/>
          <w:szCs w:val="23"/>
          <w:u w:val="single"/>
        </w:rPr>
        <w:t>34</w:t>
      </w:r>
      <w:r>
        <w:rPr>
          <w:rFonts w:eastAsia="Arial" w:cs="Arial" w:ascii="Arial" w:hAnsi="Arial"/>
          <w:b/>
          <w:bCs/>
          <w:color w:val="000000"/>
          <w:sz w:val="23"/>
          <w:szCs w:val="23"/>
          <w:u w:val="single"/>
        </w:rPr>
        <w:t>/2026</w:t>
      </w:r>
    </w:p>
    <w:p>
      <w:pPr>
        <w:pStyle w:val="LOnormal"/>
        <w:tabs>
          <w:tab w:val="clear" w:pos="720"/>
          <w:tab w:val="left" w:pos="708" w:leader="none"/>
          <w:tab w:val="left" w:pos="3831" w:leader="none"/>
          <w:tab w:val="right" w:pos="9746" w:leader="none"/>
        </w:tabs>
        <w:spacing w:lineRule="auto" w:line="240" w:before="0" w:after="0"/>
        <w:rPr>
          <w:rFonts w:ascii="Arial" w:hAnsi="Arial"/>
          <w:color w:val="000000"/>
          <w:sz w:val="23"/>
          <w:szCs w:val="23"/>
        </w:rPr>
      </w:pPr>
      <w:r>
        <w:rPr>
          <w:rFonts w:eastAsia="Arial" w:cs="Arial" w:ascii="Arial" w:hAnsi="Arial"/>
          <w:b/>
          <w:bCs/>
          <w:color w:val="000000"/>
          <w:sz w:val="23"/>
          <w:szCs w:val="23"/>
          <w:lang w:val="pt-BR"/>
        </w:rPr>
        <w:t>À</w:t>
      </w:r>
    </w:p>
    <w:p>
      <w:pPr>
        <w:pStyle w:val="LOnormal"/>
        <w:tabs>
          <w:tab w:val="clear" w:pos="720"/>
          <w:tab w:val="left" w:pos="708" w:leader="none"/>
          <w:tab w:val="left" w:pos="3831" w:leader="none"/>
          <w:tab w:val="right" w:pos="9746" w:leader="none"/>
        </w:tabs>
        <w:spacing w:lineRule="auto" w:line="240" w:before="0" w:after="0"/>
        <w:rPr>
          <w:rFonts w:ascii="Arial" w:hAnsi="Arial"/>
          <w:color w:val="000000"/>
          <w:sz w:val="23"/>
          <w:szCs w:val="23"/>
        </w:rPr>
      </w:pPr>
      <w:r>
        <w:rPr>
          <w:rFonts w:eastAsia="Arial" w:cs="Arial" w:ascii="Arial" w:hAnsi="Arial"/>
          <w:b/>
          <w:bCs/>
          <w:color w:val="000000"/>
          <w:sz w:val="23"/>
          <w:szCs w:val="23"/>
          <w:lang w:val="pt-BR"/>
        </w:rPr>
        <w:t>Câmara Municipal de Vereadores</w:t>
      </w:r>
    </w:p>
    <w:p>
      <w:pPr>
        <w:pStyle w:val="LOnormal"/>
        <w:tabs>
          <w:tab w:val="clear" w:pos="720"/>
          <w:tab w:val="left" w:pos="708" w:leader="none"/>
          <w:tab w:val="left" w:pos="3831" w:leader="none"/>
          <w:tab w:val="right" w:pos="9746" w:leader="none"/>
        </w:tabs>
        <w:spacing w:lineRule="auto" w:line="240" w:before="0" w:after="0"/>
        <w:rPr>
          <w:rFonts w:ascii="Arial" w:hAnsi="Arial"/>
          <w:color w:val="000000"/>
          <w:sz w:val="23"/>
          <w:szCs w:val="23"/>
        </w:rPr>
      </w:pPr>
      <w:r>
        <w:rPr>
          <w:rFonts w:eastAsia="Arial" w:cs="Arial" w:ascii="Arial" w:hAnsi="Arial"/>
          <w:b/>
          <w:bCs/>
          <w:color w:val="000000"/>
          <w:sz w:val="23"/>
          <w:szCs w:val="23"/>
          <w:lang w:val="pt-BR"/>
        </w:rPr>
        <w:t>Senhora Presidente</w:t>
      </w:r>
    </w:p>
    <w:p>
      <w:pPr>
        <w:pStyle w:val="LOnormal"/>
        <w:tabs>
          <w:tab w:val="clear" w:pos="720"/>
          <w:tab w:val="left" w:pos="708" w:leader="none"/>
          <w:tab w:val="left" w:pos="3831" w:leader="none"/>
          <w:tab w:val="right" w:pos="9746" w:leader="none"/>
        </w:tabs>
        <w:spacing w:lineRule="auto" w:line="240" w:before="0" w:after="0"/>
        <w:rPr>
          <w:rFonts w:ascii="Arial" w:hAnsi="Arial"/>
          <w:color w:val="000000"/>
          <w:sz w:val="23"/>
          <w:szCs w:val="23"/>
        </w:rPr>
      </w:pPr>
      <w:r>
        <w:rPr>
          <w:rFonts w:eastAsia="Arial" w:cs="Arial" w:ascii="Arial" w:hAnsi="Arial"/>
          <w:b/>
          <w:bCs/>
          <w:color w:val="000000"/>
          <w:sz w:val="23"/>
          <w:szCs w:val="23"/>
          <w:lang w:val="pt-BR"/>
        </w:rPr>
        <w:t>Senhores Vereadores</w:t>
      </w:r>
    </w:p>
    <w:p>
      <w:pPr>
        <w:pStyle w:val="LOnormal"/>
        <w:widowControl w:val="false"/>
        <w:spacing w:lineRule="auto" w:line="240" w:before="0" w:after="120"/>
        <w:ind w:firstLine="709"/>
        <w:jc w:val="both"/>
        <w:rPr>
          <w:rFonts w:ascii="Arial" w:hAnsi="Arial" w:eastAsia="Arial" w:cs="Arial"/>
          <w:color w:val="000000"/>
          <w:sz w:val="23"/>
          <w:szCs w:val="23"/>
          <w:lang w:val="pt-BR"/>
        </w:rPr>
      </w:pPr>
      <w:r>
        <w:rPr>
          <w:rFonts w:eastAsia="Arial" w:cs="Arial" w:ascii="Arial" w:hAnsi="Arial"/>
          <w:color w:val="000000"/>
          <w:sz w:val="23"/>
          <w:szCs w:val="23"/>
          <w:lang w:val="pt-BR"/>
        </w:rPr>
      </w:r>
    </w:p>
    <w:p>
      <w:pPr>
        <w:pStyle w:val="LOnormal"/>
        <w:widowControl w:val="false"/>
        <w:spacing w:lineRule="auto" w:line="240" w:before="0" w:after="120"/>
        <w:ind w:firstLine="709"/>
        <w:jc w:val="both"/>
        <w:rPr>
          <w:rFonts w:ascii="Arial" w:hAnsi="Arial"/>
          <w:color w:val="000000"/>
          <w:sz w:val="23"/>
          <w:szCs w:val="23"/>
        </w:rPr>
      </w:pPr>
      <w:r>
        <w:rPr>
          <w:rFonts w:eastAsia="Arial" w:cs="Arial" w:ascii="Arial" w:hAnsi="Arial"/>
          <w:color w:val="000000"/>
          <w:sz w:val="23"/>
          <w:szCs w:val="23"/>
          <w:lang w:val="pt-BR"/>
        </w:rPr>
        <w:t>Aos cumprimentá-los cordialmente, e</w:t>
      </w:r>
      <w:r>
        <w:rPr>
          <w:rFonts w:eastAsia="Arial" w:cs="Arial" w:ascii="Arial" w:hAnsi="Arial"/>
          <w:b w:val="false"/>
          <w:bCs w:val="false"/>
          <w:color w:val="000000"/>
          <w:sz w:val="23"/>
          <w:szCs w:val="23"/>
          <w:lang w:val="pt-BR"/>
        </w:rPr>
        <w:t xml:space="preserve">ncaminha-se à apreciação desta Casa Legislativa o Projeto de Lei nº </w:t>
      </w:r>
      <w:r>
        <w:rPr>
          <w:rFonts w:eastAsia="Arial" w:cs="Arial" w:ascii="Arial" w:hAnsi="Arial"/>
          <w:b w:val="false"/>
          <w:bCs w:val="false"/>
          <w:color w:val="000000"/>
          <w:sz w:val="23"/>
          <w:szCs w:val="23"/>
          <w:lang w:val="pt-BR"/>
        </w:rPr>
        <w:t>34</w:t>
      </w:r>
      <w:r>
        <w:rPr>
          <w:rFonts w:eastAsia="Arial" w:cs="Arial" w:ascii="Arial" w:hAnsi="Arial"/>
          <w:b w:val="false"/>
          <w:bCs w:val="false"/>
          <w:color w:val="000000"/>
          <w:sz w:val="23"/>
          <w:szCs w:val="23"/>
          <w:lang w:val="pt-BR"/>
        </w:rPr>
        <w:t xml:space="preserve">/2026, </w:t>
      </w:r>
      <w:r>
        <w:rPr>
          <w:rFonts w:eastAsia="Arial" w:cs="Arial" w:ascii="Arial" w:hAnsi="Arial"/>
          <w:b w:val="false"/>
          <w:bCs w:val="false"/>
          <w:color w:val="000000"/>
          <w:sz w:val="23"/>
          <w:szCs w:val="23"/>
          <w:lang w:val="pt-BR"/>
        </w:rPr>
        <w:t>que a</w:t>
      </w:r>
      <w:r>
        <w:rPr>
          <w:rFonts w:eastAsia="Arial" w:cs="Arial" w:ascii="Arial" w:hAnsi="Arial"/>
          <w:b w:val="false"/>
          <w:bCs w:val="false"/>
          <w:color w:val="000000"/>
          <w:sz w:val="23"/>
          <w:szCs w:val="23"/>
          <w:lang w:val="pt-BR"/>
        </w:rPr>
        <w:t>utoriza o Município de Arroio do Padre, Poder Executivo, a contratar servidor por tempo determinado, para atender a necessidade de excepcional interesse público para o cargo de Monitor de Educação Especial e Inclusiva.</w:t>
      </w:r>
    </w:p>
    <w:p>
      <w:pPr>
        <w:pStyle w:val="LOnormal"/>
        <w:widowControl w:val="false"/>
        <w:spacing w:lineRule="auto" w:line="240" w:before="0" w:after="120"/>
        <w:ind w:firstLine="709"/>
        <w:jc w:val="both"/>
        <w:rPr>
          <w:rFonts w:ascii="Arial" w:hAnsi="Arial"/>
          <w:color w:val="000000"/>
          <w:sz w:val="23"/>
          <w:szCs w:val="23"/>
        </w:rPr>
      </w:pPr>
      <w:r>
        <w:rPr>
          <w:rFonts w:eastAsia="Arial" w:cs="Arial" w:ascii="Arial" w:hAnsi="Arial"/>
          <w:b w:val="false"/>
          <w:bCs w:val="false"/>
          <w:color w:val="000000"/>
          <w:sz w:val="23"/>
          <w:szCs w:val="23"/>
          <w:lang w:val="pt-BR"/>
        </w:rPr>
        <w:t xml:space="preserve">A contratação foi solicitada pela Secretaria Municipal de Educação, Cultura, Esporte e Turismo, conforme o Memorando nº </w:t>
      </w:r>
      <w:r>
        <w:rPr>
          <w:rFonts w:eastAsia="Arial" w:cs="Arial" w:ascii="Arial" w:hAnsi="Arial"/>
          <w:b w:val="false"/>
          <w:bCs w:val="false"/>
          <w:color w:val="000000"/>
          <w:sz w:val="23"/>
          <w:szCs w:val="23"/>
          <w:lang w:val="pt-BR"/>
        </w:rPr>
        <w:t>36</w:t>
      </w:r>
      <w:r>
        <w:rPr>
          <w:rFonts w:eastAsia="Arial" w:cs="Arial" w:ascii="Arial" w:hAnsi="Arial"/>
          <w:b w:val="false"/>
          <w:bCs w:val="false"/>
          <w:color w:val="000000"/>
          <w:sz w:val="23"/>
          <w:szCs w:val="23"/>
          <w:lang w:val="pt-BR"/>
        </w:rPr>
        <w:t xml:space="preserve">/2026, em anexo. Conforme o referido memorando, o contrato terá vigência de </w:t>
      </w:r>
      <w:r>
        <w:rPr>
          <w:rFonts w:eastAsia="Arial" w:cs="Arial" w:ascii="Arial" w:hAnsi="Arial"/>
          <w:b w:val="false"/>
          <w:bCs w:val="false"/>
          <w:color w:val="000000"/>
          <w:sz w:val="23"/>
          <w:szCs w:val="23"/>
          <w:lang w:val="pt-BR"/>
        </w:rPr>
        <w:t>09</w:t>
      </w:r>
      <w:r>
        <w:rPr>
          <w:rFonts w:eastAsia="Arial" w:cs="Arial" w:ascii="Arial" w:hAnsi="Arial"/>
          <w:b w:val="false"/>
          <w:bCs w:val="false"/>
          <w:color w:val="000000"/>
          <w:sz w:val="23"/>
          <w:szCs w:val="23"/>
          <w:lang w:val="pt-BR"/>
        </w:rPr>
        <w:t xml:space="preserve"> (</w:t>
      </w:r>
      <w:r>
        <w:rPr>
          <w:rFonts w:eastAsia="Arial" w:cs="Arial" w:ascii="Arial" w:hAnsi="Arial"/>
          <w:b w:val="false"/>
          <w:bCs w:val="false"/>
          <w:color w:val="000000"/>
          <w:sz w:val="23"/>
          <w:szCs w:val="23"/>
          <w:lang w:val="pt-BR"/>
        </w:rPr>
        <w:t>nove</w:t>
      </w:r>
      <w:r>
        <w:rPr>
          <w:rFonts w:eastAsia="Arial" w:cs="Arial" w:ascii="Arial" w:hAnsi="Arial"/>
          <w:b w:val="false"/>
          <w:bCs w:val="false"/>
          <w:color w:val="000000"/>
          <w:sz w:val="23"/>
          <w:szCs w:val="23"/>
          <w:lang w:val="pt-BR"/>
        </w:rPr>
        <w:t xml:space="preserve">) meses, prorrogável por </w:t>
      </w:r>
      <w:r>
        <w:rPr>
          <w:rFonts w:eastAsia="Arial" w:cs="Arial" w:ascii="Arial" w:hAnsi="Arial"/>
          <w:b w:val="false"/>
          <w:bCs w:val="false"/>
          <w:color w:val="000000"/>
          <w:sz w:val="23"/>
          <w:szCs w:val="23"/>
          <w:lang w:val="pt-BR"/>
        </w:rPr>
        <w:t>mais 01 (um) mês</w:t>
      </w:r>
      <w:r>
        <w:rPr>
          <w:rFonts w:eastAsia="Arial" w:cs="Arial" w:ascii="Arial" w:hAnsi="Arial"/>
          <w:b w:val="false"/>
          <w:bCs w:val="false"/>
          <w:color w:val="000000"/>
          <w:sz w:val="23"/>
          <w:szCs w:val="23"/>
          <w:lang w:val="pt-BR"/>
        </w:rPr>
        <w:t>, e justifica-se pela necessidade de atendimento aos alunos com necessidades educacionais específicas regularmente matriculados na rede municipal de ensino. Embora já tenha sido realizada 01 (uma) nomeação, houve ingresso de novos alunos para o ano letivo de 2026, os quais demandam acompanhamento especializado e contínuo, a fim de assegurar o adequado desenvolvimento pedagógico e a efetiva inclusão no ambiente escolar.</w:t>
      </w:r>
    </w:p>
    <w:p>
      <w:pPr>
        <w:pStyle w:val="Corpodotexto"/>
        <w:widowControl w:val="false"/>
        <w:spacing w:lineRule="auto" w:line="240" w:before="0" w:after="120"/>
        <w:ind w:firstLine="709"/>
        <w:jc w:val="both"/>
        <w:rPr>
          <w:rFonts w:ascii="Arial" w:hAnsi="Arial"/>
          <w:color w:val="000000"/>
          <w:sz w:val="23"/>
          <w:szCs w:val="23"/>
        </w:rPr>
      </w:pPr>
      <w:r>
        <w:rPr>
          <w:rFonts w:eastAsia="Arial" w:cs="Arial" w:ascii="Arial" w:hAnsi="Arial"/>
          <w:b w:val="false"/>
          <w:bCs w:val="false"/>
          <w:color w:val="000000"/>
          <w:sz w:val="23"/>
          <w:szCs w:val="23"/>
          <w:lang w:val="pt-BR"/>
        </w:rPr>
        <w:t>Ressalta-se que o Monitor de Educação Especial e Inclusiva desempenha</w:t>
      </w:r>
      <w:r>
        <w:rPr>
          <w:rFonts w:eastAsia="Arial" w:cs="Arial" w:ascii="Arial" w:hAnsi="Arial"/>
          <w:b w:val="false"/>
          <w:bCs w:val="false"/>
          <w:color w:val="000000"/>
          <w:sz w:val="23"/>
          <w:szCs w:val="23"/>
          <w:lang w:val="pt-BR"/>
        </w:rPr>
        <w:t>rá</w:t>
      </w:r>
      <w:r>
        <w:rPr>
          <w:rFonts w:eastAsia="Arial" w:cs="Arial" w:ascii="Arial" w:hAnsi="Arial"/>
          <w:b w:val="false"/>
          <w:bCs w:val="false"/>
          <w:color w:val="000000"/>
          <w:sz w:val="23"/>
          <w:szCs w:val="23"/>
          <w:lang w:val="pt-BR"/>
        </w:rPr>
        <w:t xml:space="preserve"> papel essencial na garantia do direito à educação na perspectiva inclusiva, proporcionando condições adequadas de acesso, permanência, participação e aprendizagem. A ausência desse profissional compromete o atendimento individualizado necessário e pode prejudicar o pleno desenvolvimento dos estudantes atendidos.</w:t>
      </w:r>
    </w:p>
    <w:p>
      <w:pPr>
        <w:pStyle w:val="Corpodotexto"/>
        <w:spacing w:lineRule="auto" w:line="240"/>
        <w:jc w:val="both"/>
        <w:rPr>
          <w:rFonts w:ascii="Arial" w:hAnsi="Arial"/>
          <w:color w:val="000000"/>
          <w:sz w:val="23"/>
          <w:szCs w:val="23"/>
        </w:rPr>
      </w:pPr>
      <w:r>
        <w:rPr>
          <w:rFonts w:ascii="Arial" w:hAnsi="Arial"/>
          <w:color w:val="000000"/>
          <w:sz w:val="23"/>
          <w:szCs w:val="23"/>
        </w:rPr>
        <w:tab/>
        <w:t>Dessa forma, a medida mostra-se imprescindível para o regular funcionamento das atividades escolares, bem como para o cumprimento das políticas públicas de inclusão e da legislação educacional vigente.</w:t>
      </w:r>
    </w:p>
    <w:p>
      <w:pPr>
        <w:pStyle w:val="Corpodotexto"/>
        <w:spacing w:lineRule="auto" w:line="240"/>
        <w:jc w:val="both"/>
        <w:rPr>
          <w:rFonts w:ascii="Arial" w:hAnsi="Arial"/>
          <w:color w:val="000000"/>
          <w:sz w:val="23"/>
          <w:szCs w:val="23"/>
        </w:rPr>
      </w:pPr>
      <w:r>
        <w:rPr>
          <w:rFonts w:ascii="Arial" w:hAnsi="Arial"/>
          <w:color w:val="000000"/>
          <w:sz w:val="23"/>
          <w:szCs w:val="23"/>
        </w:rPr>
        <w:tab/>
        <w:t>Diante do exposto, e considerando a presença do interesse público na proposição, espera-se o acolhimento do presente Projeto de Lei, bem como a sua aprovação. Requer-se, ainda, a concessão de tramitação em regime de urgência.</w:t>
      </w:r>
    </w:p>
    <w:p>
      <w:pPr>
        <w:pStyle w:val="LOnormal"/>
        <w:widowControl w:val="false"/>
        <w:spacing w:lineRule="auto" w:line="240" w:before="0" w:after="120"/>
        <w:ind w:firstLine="709"/>
        <w:jc w:val="both"/>
        <w:rPr>
          <w:rFonts w:ascii="Arial" w:hAnsi="Arial"/>
          <w:color w:val="000000"/>
          <w:sz w:val="23"/>
          <w:szCs w:val="23"/>
        </w:rPr>
      </w:pPr>
      <w:r>
        <w:rPr>
          <w:rFonts w:eastAsia="Arial" w:cs="Arial" w:ascii="Arial" w:hAnsi="Arial"/>
          <w:color w:val="000000"/>
          <w:sz w:val="23"/>
          <w:szCs w:val="23"/>
          <w:lang w:val="pt-BR"/>
        </w:rPr>
        <w:t>Atenciosamente,</w:t>
      </w:r>
    </w:p>
    <w:p>
      <w:pPr>
        <w:pStyle w:val="LOnormal"/>
        <w:spacing w:lineRule="auto" w:line="240" w:before="0" w:after="0"/>
        <w:jc w:val="right"/>
        <w:rPr>
          <w:rFonts w:ascii="Arial" w:hAnsi="Arial"/>
          <w:color w:val="000000"/>
          <w:sz w:val="23"/>
          <w:szCs w:val="23"/>
        </w:rPr>
      </w:pPr>
      <w:r>
        <w:rPr>
          <w:rFonts w:eastAsia="Arial" w:cs="Arial" w:ascii="Arial" w:hAnsi="Arial"/>
          <w:color w:val="000000"/>
          <w:sz w:val="23"/>
          <w:szCs w:val="23"/>
          <w:highlight w:val="white"/>
          <w:lang w:val="pt-BR"/>
        </w:rPr>
        <w:t>Arroio do Padre, 20 de fevereiro de 2026.</w:t>
      </w:r>
    </w:p>
    <w:p>
      <w:pPr>
        <w:pStyle w:val="LOnormal"/>
        <w:spacing w:lineRule="auto" w:line="240" w:before="0" w:after="0"/>
        <w:jc w:val="right"/>
        <w:rPr>
          <w:rFonts w:ascii="Arial" w:hAnsi="Arial" w:eastAsia="Arial" w:cs="Arial"/>
          <w:color w:val="000000"/>
          <w:sz w:val="23"/>
          <w:szCs w:val="23"/>
          <w:highlight w:val="white"/>
          <w:lang w:val="pt-BR"/>
        </w:rPr>
      </w:pPr>
      <w:r>
        <w:rPr>
          <w:rFonts w:eastAsia="Arial" w:cs="Arial" w:ascii="Arial" w:hAnsi="Arial"/>
          <w:color w:val="000000"/>
          <w:sz w:val="23"/>
          <w:szCs w:val="23"/>
          <w:highlight w:val="white"/>
          <w:lang w:val="pt-BR"/>
        </w:rPr>
      </w:r>
    </w:p>
    <w:p>
      <w:pPr>
        <w:pStyle w:val="LOnormal"/>
        <w:spacing w:lineRule="auto" w:line="240" w:before="0" w:after="0"/>
        <w:jc w:val="right"/>
        <w:rPr>
          <w:rFonts w:ascii="Arial" w:hAnsi="Arial" w:eastAsia="Arial" w:cs="Arial"/>
          <w:color w:val="000000"/>
          <w:sz w:val="23"/>
          <w:szCs w:val="23"/>
          <w:highlight w:val="white"/>
          <w:lang w:val="pt-BR"/>
        </w:rPr>
      </w:pPr>
      <w:r>
        <w:rPr>
          <w:rFonts w:eastAsia="Arial" w:cs="Arial" w:ascii="Arial" w:hAnsi="Arial"/>
          <w:color w:val="000000"/>
          <w:sz w:val="23"/>
          <w:szCs w:val="23"/>
          <w:highlight w:val="white"/>
          <w:lang w:val="pt-BR"/>
        </w:rPr>
      </w:r>
    </w:p>
    <w:p>
      <w:pPr>
        <w:pStyle w:val="LOnormal"/>
        <w:spacing w:lineRule="auto" w:line="240" w:before="0" w:after="0"/>
        <w:jc w:val="center"/>
        <w:rPr>
          <w:rFonts w:ascii="Arial" w:hAnsi="Arial"/>
          <w:color w:val="000000"/>
          <w:sz w:val="23"/>
          <w:szCs w:val="23"/>
        </w:rPr>
      </w:pPr>
      <w:r>
        <w:rPr>
          <w:rFonts w:eastAsia="Arial" w:cs="Arial" w:ascii="Arial" w:hAnsi="Arial"/>
          <w:color w:val="000000"/>
          <w:sz w:val="23"/>
          <w:szCs w:val="23"/>
          <w:lang w:val="pt-BR"/>
        </w:rPr>
        <w:t>_____________________________________</w:t>
      </w:r>
    </w:p>
    <w:p>
      <w:pPr>
        <w:pStyle w:val="Normal"/>
        <w:spacing w:lineRule="auto" w:line="240" w:before="0" w:after="0"/>
        <w:jc w:val="center"/>
        <w:rPr>
          <w:rFonts w:ascii="Arial" w:hAnsi="Arial"/>
          <w:color w:val="000000"/>
          <w:sz w:val="23"/>
          <w:szCs w:val="23"/>
        </w:rPr>
      </w:pPr>
      <w:r>
        <w:rPr>
          <w:rFonts w:eastAsia="Times New Roman" w:cs="Arial" w:ascii="Arial" w:hAnsi="Arial"/>
          <w:color w:val="000000"/>
          <w:sz w:val="23"/>
          <w:szCs w:val="23"/>
          <w:lang w:eastAsia="pt-BR"/>
        </w:rPr>
        <w:t>Juliano Hobuss Buchweitz</w:t>
      </w:r>
    </w:p>
    <w:p>
      <w:pPr>
        <w:pStyle w:val="Normal"/>
        <w:spacing w:lineRule="auto" w:line="240" w:before="0" w:after="0"/>
        <w:jc w:val="center"/>
        <w:rPr>
          <w:rFonts w:ascii="Arial" w:hAnsi="Arial"/>
          <w:color w:val="000000"/>
          <w:sz w:val="23"/>
          <w:szCs w:val="23"/>
        </w:rPr>
      </w:pPr>
      <w:r>
        <w:rPr>
          <w:rFonts w:eastAsia="Times New Roman" w:cs="Arial" w:ascii="Arial" w:hAnsi="Arial"/>
          <w:color w:val="000000"/>
          <w:sz w:val="23"/>
          <w:szCs w:val="23"/>
          <w:lang w:val="pt-BR" w:eastAsia="pt-BR"/>
        </w:rPr>
        <w:t>Prefeito Municipal</w:t>
      </w:r>
    </w:p>
    <w:p>
      <w:pPr>
        <w:pStyle w:val="LOnormal"/>
        <w:spacing w:lineRule="auto" w:line="240" w:before="0" w:after="0"/>
        <w:rPr>
          <w:rFonts w:ascii="Arial" w:hAnsi="Arial"/>
          <w:color w:val="000000"/>
          <w:sz w:val="23"/>
          <w:szCs w:val="23"/>
        </w:rPr>
      </w:pPr>
      <w:r>
        <w:rPr>
          <w:rFonts w:eastAsia="Arial" w:cs="Arial" w:ascii="Arial" w:hAnsi="Arial"/>
          <w:b/>
          <w:bCs/>
          <w:i/>
          <w:iCs/>
          <w:color w:val="000000"/>
          <w:sz w:val="23"/>
          <w:szCs w:val="23"/>
          <w:highlight w:val="white"/>
          <w:lang w:val="pt-BR"/>
        </w:rPr>
        <w:t>À Sra.</w:t>
      </w:r>
    </w:p>
    <w:p>
      <w:pPr>
        <w:pStyle w:val="LOnormal"/>
        <w:spacing w:lineRule="auto" w:line="240" w:before="0" w:after="0"/>
        <w:rPr>
          <w:rFonts w:ascii="Arial" w:hAnsi="Arial"/>
          <w:color w:val="000000"/>
          <w:sz w:val="23"/>
          <w:szCs w:val="23"/>
        </w:rPr>
      </w:pPr>
      <w:r>
        <w:rPr>
          <w:rFonts w:eastAsia="Arial" w:cs="Arial" w:ascii="Arial" w:hAnsi="Arial"/>
          <w:b/>
          <w:bCs/>
          <w:i/>
          <w:iCs/>
          <w:color w:val="000000"/>
          <w:sz w:val="23"/>
          <w:szCs w:val="23"/>
          <w:highlight w:val="white"/>
          <w:lang w:val="pt-BR"/>
        </w:rPr>
        <w:t>Ingride Neuschrank Bonow</w:t>
      </w:r>
    </w:p>
    <w:p>
      <w:pPr>
        <w:pStyle w:val="LOnormal"/>
        <w:spacing w:lineRule="auto" w:line="240" w:before="0" w:after="0"/>
        <w:rPr>
          <w:rFonts w:ascii="Arial" w:hAnsi="Arial"/>
          <w:color w:val="000000"/>
          <w:sz w:val="23"/>
          <w:szCs w:val="23"/>
        </w:rPr>
      </w:pPr>
      <w:r>
        <w:rPr>
          <w:rFonts w:eastAsia="Arial" w:cs="Arial" w:ascii="Arial" w:hAnsi="Arial"/>
          <w:b/>
          <w:bCs/>
          <w:i/>
          <w:iCs/>
          <w:color w:val="000000"/>
          <w:sz w:val="23"/>
          <w:szCs w:val="23"/>
          <w:highlight w:val="white"/>
          <w:lang w:val="pt-BR"/>
        </w:rPr>
        <w:t>Presidente da Câmara Municipal de Vereadores</w:t>
      </w:r>
    </w:p>
    <w:p>
      <w:pPr>
        <w:pStyle w:val="LOnormal"/>
        <w:spacing w:lineRule="auto" w:line="240" w:before="0" w:after="0"/>
        <w:rPr>
          <w:rFonts w:ascii="Arial" w:hAnsi="Arial"/>
          <w:color w:val="000000"/>
          <w:sz w:val="23"/>
          <w:szCs w:val="23"/>
        </w:rPr>
      </w:pPr>
      <w:r>
        <w:rPr>
          <w:rFonts w:eastAsia="Arial" w:cs="Arial" w:ascii="Arial" w:hAnsi="Arial"/>
          <w:b/>
          <w:bCs/>
          <w:i/>
          <w:iCs/>
          <w:color w:val="000000"/>
          <w:sz w:val="23"/>
          <w:szCs w:val="23"/>
          <w:highlight w:val="white"/>
          <w:lang w:val="pt-BR"/>
        </w:rPr>
        <w:t>Arroio do Padre/RS</w:t>
      </w:r>
    </w:p>
    <w:p>
      <w:pPr>
        <w:pStyle w:val="LOnormal"/>
        <w:spacing w:lineRule="auto" w:line="240" w:before="0" w:after="0"/>
        <w:rPr>
          <w:rFonts w:ascii="Arial" w:hAnsi="Arial" w:eastAsia="Arial" w:cs="Arial"/>
          <w:b/>
          <w:b/>
          <w:bCs/>
          <w:sz w:val="24"/>
          <w:szCs w:val="24"/>
          <w:u w:val="single"/>
          <w:lang w:val="pt-BR"/>
        </w:rPr>
      </w:pPr>
      <w:r>
        <w:rPr>
          <w:color w:val="000000"/>
        </w:rPr>
      </w:r>
    </w:p>
    <w:p>
      <w:pPr>
        <w:pStyle w:val="LOnormal"/>
        <w:tabs>
          <w:tab w:val="clear" w:pos="720"/>
          <w:tab w:val="left" w:pos="708" w:leader="none"/>
          <w:tab w:val="left" w:pos="3831" w:leader="none"/>
          <w:tab w:val="right" w:pos="9746" w:leader="none"/>
        </w:tabs>
        <w:spacing w:lineRule="auto" w:line="360" w:before="0" w:after="0"/>
        <w:jc w:val="right"/>
        <w:rPr>
          <w:color w:val="000000"/>
        </w:rPr>
      </w:pPr>
      <w:r>
        <w:rPr>
          <w:rFonts w:eastAsia="Arial" w:cs="Arial" w:ascii="Arial" w:hAnsi="Arial"/>
          <w:b/>
          <w:bCs/>
          <w:color w:val="000000"/>
          <w:sz w:val="24"/>
          <w:szCs w:val="24"/>
          <w:u w:val="single"/>
          <w:lang w:val="pt-BR"/>
        </w:rPr>
        <w:t xml:space="preserve">PROJETO DE LEI Nº </w:t>
      </w:r>
      <w:r>
        <w:rPr>
          <w:rFonts w:eastAsia="Arial" w:cs="Arial" w:ascii="Arial" w:hAnsi="Arial"/>
          <w:b/>
          <w:bCs/>
          <w:color w:val="000000"/>
          <w:sz w:val="24"/>
          <w:szCs w:val="24"/>
          <w:u w:val="single"/>
          <w:lang w:val="pt-BR"/>
        </w:rPr>
        <w:t>34</w:t>
      </w:r>
      <w:r>
        <w:rPr>
          <w:rFonts w:eastAsia="Arial" w:cs="Arial" w:ascii="Arial" w:hAnsi="Arial"/>
          <w:b/>
          <w:bCs/>
          <w:color w:val="000000"/>
          <w:sz w:val="24"/>
          <w:szCs w:val="24"/>
          <w:u w:val="single"/>
          <w:lang w:val="pt-BR"/>
        </w:rPr>
        <w:t>, DE 20 DE FEVEREIRO DE 2026</w:t>
      </w:r>
    </w:p>
    <w:p>
      <w:pPr>
        <w:pStyle w:val="LOnormal"/>
        <w:widowControl w:val="false"/>
        <w:spacing w:lineRule="auto" w:line="240" w:before="0" w:after="0"/>
        <w:ind w:left="4111" w:hanging="0"/>
        <w:jc w:val="both"/>
        <w:rPr>
          <w:color w:val="000000"/>
          <w:sz w:val="24"/>
          <w:szCs w:val="24"/>
        </w:rPr>
      </w:pPr>
      <w:r>
        <w:rPr>
          <w:rFonts w:eastAsia="Arial" w:cs="Arial" w:ascii="Arial" w:hAnsi="Arial"/>
          <w:color w:val="000000"/>
          <w:sz w:val="24"/>
          <w:szCs w:val="24"/>
          <w:lang w:val="pt-BR"/>
        </w:rPr>
        <w:t>Autoriza o Município de Arroio do Padre, Poder Executivo, a contratar servidor por tempo determinado, para atender a necessidade de excepcional interesse público para o cargo de Monitor de Educação Especial e Inclusiva.</w:t>
      </w:r>
    </w:p>
    <w:p>
      <w:pPr>
        <w:pStyle w:val="LOnormal"/>
        <w:tabs>
          <w:tab w:val="clear" w:pos="720"/>
          <w:tab w:val="left" w:pos="708" w:leader="none"/>
          <w:tab w:val="left" w:pos="3831" w:leader="none"/>
          <w:tab w:val="right" w:pos="9746" w:leader="none"/>
        </w:tabs>
        <w:spacing w:lineRule="auto" w:line="240" w:before="0" w:after="0"/>
        <w:jc w:val="both"/>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Padro"/>
        <w:tabs>
          <w:tab w:val="left" w:pos="0" w:leader="none"/>
          <w:tab w:val="left" w:pos="708" w:leader="none"/>
          <w:tab w:val="left" w:pos="1543" w:leader="none"/>
          <w:tab w:val="left" w:pos="5460" w:leader="none"/>
        </w:tabs>
        <w:spacing w:lineRule="auto" w:line="240" w:before="0" w:after="0"/>
        <w:jc w:val="both"/>
        <w:rPr>
          <w:color w:val="000000"/>
          <w:sz w:val="24"/>
          <w:szCs w:val="24"/>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1º</w:t>
      </w:r>
      <w:r>
        <w:rPr>
          <w:rFonts w:eastAsia="Arial" w:cs="Arial" w:ascii="Arial" w:hAnsi="Arial"/>
          <w:color w:val="000000"/>
          <w:sz w:val="24"/>
          <w:szCs w:val="24"/>
          <w:lang w:val="pt-BR"/>
        </w:rPr>
        <w:t xml:space="preserve"> </w:t>
      </w:r>
      <w:r>
        <w:rPr>
          <w:rFonts w:eastAsia="Arial" w:cs="Arial" w:ascii="Arial" w:hAnsi="Arial"/>
          <w:i w:val="false"/>
          <w:iCs w:val="false"/>
          <w:color w:val="000000"/>
          <w:sz w:val="24"/>
          <w:szCs w:val="24"/>
          <w:lang w:val="pt-BR"/>
        </w:rPr>
        <w:t>A presente Lei trata da contratação por tempo determinado de servidor que desempenhará suas funções junto a Secretaria Municipal de Educação, Cultura, Esporte e Turismo.</w:t>
      </w:r>
    </w:p>
    <w:p>
      <w:pPr>
        <w:pStyle w:val="Padro"/>
        <w:spacing w:lineRule="auto" w:line="240" w:before="0" w:after="0"/>
        <w:jc w:val="both"/>
        <w:rPr>
          <w:rFonts w:ascii="Arial" w:hAnsi="Arial" w:cs="Arial"/>
          <w:b/>
          <w:b/>
          <w:bCs/>
          <w:color w:val="C9211E"/>
          <w:sz w:val="24"/>
          <w:szCs w:val="24"/>
          <w:lang w:val="pt-BR"/>
        </w:rPr>
      </w:pPr>
      <w:r>
        <w:rPr>
          <w:rFonts w:cs="Arial" w:ascii="Arial" w:hAnsi="Arial"/>
          <w:b/>
          <w:bCs/>
          <w:color w:val="C9211E"/>
          <w:sz w:val="24"/>
          <w:szCs w:val="24"/>
          <w:lang w:val="pt-BR"/>
        </w:rPr>
      </w:r>
    </w:p>
    <w:p>
      <w:pPr>
        <w:pStyle w:val="Normal"/>
        <w:tabs>
          <w:tab w:val="clear" w:pos="720"/>
          <w:tab w:val="left" w:pos="0" w:leader="none"/>
        </w:tabs>
        <w:spacing w:lineRule="auto" w:line="240" w:before="0" w:after="120"/>
        <w:jc w:val="both"/>
        <w:rPr>
          <w:sz w:val="24"/>
          <w:szCs w:val="24"/>
        </w:rPr>
      </w:pPr>
      <w:r>
        <w:rPr>
          <w:rFonts w:cs="Arial" w:ascii="Arial" w:hAnsi="Arial"/>
          <w:b/>
          <w:sz w:val="24"/>
          <w:szCs w:val="24"/>
        </w:rPr>
        <w:t>Art. 2º</w:t>
      </w:r>
      <w:r>
        <w:rPr>
          <w:rFonts w:cs="Arial" w:ascii="Arial" w:hAnsi="Arial"/>
          <w:sz w:val="24"/>
          <w:szCs w:val="24"/>
        </w:rPr>
        <w:t xml:space="preserve"> Fica autorizado o Município de Arroio do Padre, Poder Executivo, a contratar servidor pelo prazo de </w:t>
      </w:r>
      <w:r>
        <w:rPr>
          <w:rFonts w:cs="Arial" w:ascii="Arial" w:hAnsi="Arial"/>
          <w:sz w:val="24"/>
          <w:szCs w:val="24"/>
        </w:rPr>
        <w:t>09</w:t>
      </w:r>
      <w:r>
        <w:rPr>
          <w:rFonts w:cs="Arial" w:ascii="Arial" w:hAnsi="Arial"/>
          <w:sz w:val="24"/>
          <w:szCs w:val="24"/>
        </w:rPr>
        <w:t xml:space="preserve"> (</w:t>
      </w:r>
      <w:r>
        <w:rPr>
          <w:rFonts w:cs="Arial" w:ascii="Arial" w:hAnsi="Arial"/>
          <w:sz w:val="24"/>
          <w:szCs w:val="24"/>
        </w:rPr>
        <w:t>nove</w:t>
      </w:r>
      <w:r>
        <w:rPr>
          <w:rFonts w:cs="Arial" w:ascii="Arial" w:hAnsi="Arial"/>
          <w:sz w:val="24"/>
          <w:szCs w:val="24"/>
        </w:rPr>
        <w:t xml:space="preserve">) meses, </w:t>
      </w:r>
      <w:r>
        <w:rPr>
          <w:rFonts w:cs="Arial" w:ascii="Arial" w:hAnsi="Arial"/>
          <w:sz w:val="24"/>
          <w:szCs w:val="24"/>
        </w:rPr>
        <w:t>prorrogável por mais 01 (um) mês</w:t>
      </w:r>
      <w:r>
        <w:rPr>
          <w:rFonts w:cs="Arial" w:ascii="Arial" w:hAnsi="Arial"/>
          <w:sz w:val="24"/>
          <w:szCs w:val="24"/>
        </w:rPr>
        <w:t xml:space="preserve">, para desempenhar a função de </w:t>
      </w:r>
      <w:r>
        <w:rPr>
          <w:rFonts w:ascii="Arial" w:hAnsi="Arial"/>
          <w:sz w:val="24"/>
          <w:szCs w:val="24"/>
        </w:rPr>
        <w:t>Monitor de Educação Especial</w:t>
      </w:r>
      <w:r>
        <w:rPr>
          <w:rFonts w:cs="Arial" w:ascii="Arial" w:hAnsi="Arial"/>
          <w:sz w:val="24"/>
          <w:szCs w:val="24"/>
        </w:rPr>
        <w:t xml:space="preserve"> </w:t>
      </w:r>
      <w:r>
        <w:rPr>
          <w:rFonts w:ascii="Arial" w:hAnsi="Arial"/>
          <w:sz w:val="24"/>
          <w:szCs w:val="24"/>
        </w:rPr>
        <w:t>e Inclusiva</w:t>
      </w:r>
      <w:r>
        <w:rPr>
          <w:rFonts w:cs="Arial" w:ascii="Arial" w:hAnsi="Arial"/>
          <w:sz w:val="24"/>
          <w:szCs w:val="24"/>
        </w:rPr>
        <w:t xml:space="preserve"> junto a Secretaria Municipal de Educação, Cultura, Esporte e Turismo, conforme </w:t>
      </w:r>
      <w:r>
        <w:rPr>
          <w:rFonts w:cs="Arial" w:ascii="Arial" w:hAnsi="Arial"/>
          <w:sz w:val="24"/>
          <w:szCs w:val="24"/>
        </w:rPr>
        <w:t xml:space="preserve">o </w:t>
      </w:r>
      <w:r>
        <w:rPr>
          <w:rFonts w:cs="Arial" w:ascii="Arial" w:hAnsi="Arial"/>
          <w:sz w:val="24"/>
          <w:szCs w:val="24"/>
        </w:rPr>
        <w:t>quadro abaixo:</w:t>
      </w:r>
    </w:p>
    <w:p>
      <w:pPr>
        <w:pStyle w:val="Normal"/>
        <w:tabs>
          <w:tab w:val="clear" w:pos="720"/>
          <w:tab w:val="left" w:pos="0" w:leader="none"/>
        </w:tabs>
        <w:spacing w:lineRule="auto" w:line="240" w:before="0" w:after="0"/>
        <w:jc w:val="both"/>
        <w:rPr>
          <w:rFonts w:ascii="Arial" w:hAnsi="Arial" w:cs="Arial"/>
        </w:rPr>
      </w:pPr>
      <w:r>
        <w:rPr>
          <w:sz w:val="24"/>
          <w:szCs w:val="24"/>
        </w:rPr>
      </w:r>
    </w:p>
    <w:tbl>
      <w:tblPr>
        <w:tblStyle w:val="Tabelacomgrade"/>
        <w:tblW w:w="960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980"/>
        <w:gridCol w:w="2550"/>
        <w:gridCol w:w="2411"/>
        <w:gridCol w:w="2665"/>
      </w:tblGrid>
      <w:tr>
        <w:trPr>
          <w:trHeight w:val="372" w:hRule="atLeast"/>
        </w:trPr>
        <w:tc>
          <w:tcPr>
            <w:tcW w:w="1980" w:type="dxa"/>
            <w:tcBorders/>
          </w:tcPr>
          <w:p>
            <w:pPr>
              <w:pStyle w:val="Normal"/>
              <w:widowControl/>
              <w:tabs>
                <w:tab w:val="clear" w:pos="720"/>
                <w:tab w:val="left" w:pos="0" w:leader="none"/>
              </w:tabs>
              <w:spacing w:lineRule="auto" w:line="240" w:before="0" w:after="120"/>
              <w:jc w:val="center"/>
              <w:rPr>
                <w:rFonts w:eastAsia="Calibri"/>
                <w:kern w:val="0"/>
                <w:sz w:val="24"/>
                <w:szCs w:val="24"/>
                <w:lang w:val="pt-BR" w:eastAsia="en-US" w:bidi="ar-SA"/>
              </w:rPr>
            </w:pPr>
            <w:r>
              <w:rPr>
                <w:rFonts w:eastAsia="Calibri" w:cs="Arial" w:ascii="Arial" w:hAnsi="Arial"/>
                <w:kern w:val="0"/>
                <w:sz w:val="24"/>
                <w:szCs w:val="24"/>
                <w:lang w:val="pt-BR" w:eastAsia="en-US" w:bidi="ar-SA"/>
              </w:rPr>
              <w:t>Nº de Cargos</w:t>
            </w:r>
          </w:p>
        </w:tc>
        <w:tc>
          <w:tcPr>
            <w:tcW w:w="2550" w:type="dxa"/>
            <w:tcBorders/>
          </w:tcPr>
          <w:p>
            <w:pPr>
              <w:pStyle w:val="Normal"/>
              <w:widowControl/>
              <w:tabs>
                <w:tab w:val="clear" w:pos="720"/>
                <w:tab w:val="left" w:pos="0" w:leader="none"/>
              </w:tabs>
              <w:spacing w:lineRule="auto" w:line="240" w:before="0" w:after="120"/>
              <w:jc w:val="center"/>
              <w:rPr>
                <w:rFonts w:eastAsia="Calibri"/>
                <w:kern w:val="0"/>
                <w:sz w:val="24"/>
                <w:szCs w:val="24"/>
                <w:lang w:val="pt-BR" w:eastAsia="en-US" w:bidi="ar-SA"/>
              </w:rPr>
            </w:pPr>
            <w:r>
              <w:rPr>
                <w:rFonts w:eastAsia="Calibri" w:cs="Arial" w:ascii="Arial" w:hAnsi="Arial"/>
                <w:kern w:val="0"/>
                <w:sz w:val="24"/>
                <w:szCs w:val="24"/>
                <w:lang w:val="pt-BR" w:eastAsia="en-US" w:bidi="ar-SA"/>
              </w:rPr>
              <w:t>Denominação</w:t>
            </w:r>
          </w:p>
        </w:tc>
        <w:tc>
          <w:tcPr>
            <w:tcW w:w="2411" w:type="dxa"/>
            <w:tcBorders/>
          </w:tcPr>
          <w:p>
            <w:pPr>
              <w:pStyle w:val="Normal"/>
              <w:widowControl/>
              <w:tabs>
                <w:tab w:val="clear" w:pos="720"/>
                <w:tab w:val="left" w:pos="0" w:leader="none"/>
              </w:tabs>
              <w:spacing w:lineRule="auto" w:line="240" w:before="0" w:after="120"/>
              <w:jc w:val="center"/>
              <w:rPr>
                <w:rFonts w:eastAsia="Calibri"/>
                <w:kern w:val="0"/>
                <w:sz w:val="24"/>
                <w:szCs w:val="24"/>
                <w:lang w:val="pt-BR" w:eastAsia="en-US" w:bidi="ar-SA"/>
              </w:rPr>
            </w:pPr>
            <w:r>
              <w:rPr>
                <w:rFonts w:eastAsia="Calibri" w:cs="Arial" w:ascii="Arial" w:hAnsi="Arial"/>
                <w:kern w:val="0"/>
                <w:sz w:val="24"/>
                <w:szCs w:val="24"/>
                <w:lang w:val="pt-BR" w:eastAsia="en-US" w:bidi="ar-SA"/>
              </w:rPr>
              <w:t>Remuneração Mensal</w:t>
            </w:r>
          </w:p>
        </w:tc>
        <w:tc>
          <w:tcPr>
            <w:tcW w:w="2665" w:type="dxa"/>
            <w:tcBorders/>
          </w:tcPr>
          <w:p>
            <w:pPr>
              <w:pStyle w:val="Normal"/>
              <w:widowControl/>
              <w:tabs>
                <w:tab w:val="clear" w:pos="720"/>
                <w:tab w:val="left" w:pos="0" w:leader="none"/>
              </w:tabs>
              <w:spacing w:lineRule="auto" w:line="240" w:before="0" w:after="120"/>
              <w:jc w:val="center"/>
              <w:rPr>
                <w:rFonts w:eastAsia="Calibri"/>
                <w:kern w:val="0"/>
                <w:sz w:val="24"/>
                <w:szCs w:val="24"/>
                <w:lang w:val="pt-BR" w:eastAsia="en-US" w:bidi="ar-SA"/>
              </w:rPr>
            </w:pPr>
            <w:r>
              <w:rPr>
                <w:rFonts w:eastAsia="Calibri" w:cs="Arial" w:ascii="Arial" w:hAnsi="Arial"/>
                <w:kern w:val="0"/>
                <w:sz w:val="24"/>
                <w:szCs w:val="24"/>
                <w:lang w:val="pt-BR" w:eastAsia="en-US" w:bidi="ar-SA"/>
              </w:rPr>
              <w:t>Carga Horária Semanal</w:t>
            </w:r>
          </w:p>
        </w:tc>
      </w:tr>
      <w:tr>
        <w:trPr>
          <w:trHeight w:val="353" w:hRule="atLeast"/>
        </w:trPr>
        <w:tc>
          <w:tcPr>
            <w:tcW w:w="1980" w:type="dxa"/>
            <w:tcBorders/>
          </w:tcPr>
          <w:p>
            <w:pPr>
              <w:pStyle w:val="Normal"/>
              <w:widowControl/>
              <w:tabs>
                <w:tab w:val="clear" w:pos="720"/>
                <w:tab w:val="left" w:pos="0" w:leader="none"/>
              </w:tabs>
              <w:spacing w:lineRule="auto" w:line="240" w:before="0" w:after="120"/>
              <w:jc w:val="center"/>
              <w:rPr>
                <w:rFonts w:eastAsia="Calibri"/>
                <w:kern w:val="0"/>
                <w:sz w:val="24"/>
                <w:szCs w:val="24"/>
                <w:lang w:val="pt-BR" w:eastAsia="en-US" w:bidi="ar-SA"/>
              </w:rPr>
            </w:pPr>
            <w:r>
              <w:rPr>
                <w:rFonts w:eastAsia="Calibri" w:cs="Arial" w:ascii="Arial" w:hAnsi="Arial"/>
                <w:kern w:val="0"/>
                <w:sz w:val="24"/>
                <w:szCs w:val="24"/>
                <w:lang w:val="pt-BR" w:eastAsia="en-US" w:bidi="ar-SA"/>
              </w:rPr>
              <w:t>01 profissional</w:t>
            </w:r>
          </w:p>
        </w:tc>
        <w:tc>
          <w:tcPr>
            <w:tcW w:w="2550" w:type="dxa"/>
            <w:tcBorders/>
          </w:tcPr>
          <w:p>
            <w:pPr>
              <w:pStyle w:val="Normal"/>
              <w:widowControl/>
              <w:tabs>
                <w:tab w:val="clear" w:pos="720"/>
                <w:tab w:val="left" w:pos="0" w:leader="none"/>
              </w:tabs>
              <w:spacing w:lineRule="auto" w:line="240" w:before="0" w:after="120"/>
              <w:jc w:val="center"/>
              <w:rPr>
                <w:rFonts w:eastAsia="Calibri" w:cs="Times New Roman"/>
                <w:kern w:val="0"/>
                <w:sz w:val="24"/>
                <w:szCs w:val="24"/>
                <w:lang w:val="pt-BR" w:eastAsia="en-US" w:bidi="ar-SA"/>
              </w:rPr>
            </w:pPr>
            <w:r>
              <w:rPr>
                <w:rFonts w:eastAsia="Calibri" w:cs="Times New Roman" w:ascii="Arial" w:hAnsi="Arial"/>
                <w:kern w:val="0"/>
                <w:sz w:val="24"/>
                <w:szCs w:val="24"/>
                <w:lang w:val="pt-BR" w:eastAsia="en-US" w:bidi="ar-SA"/>
              </w:rPr>
              <w:t>Monitor de Educação Especial e Inclusiva</w:t>
            </w:r>
          </w:p>
        </w:tc>
        <w:tc>
          <w:tcPr>
            <w:tcW w:w="2411" w:type="dxa"/>
            <w:tcBorders/>
          </w:tcPr>
          <w:p>
            <w:pPr>
              <w:pStyle w:val="Normal"/>
              <w:widowControl/>
              <w:tabs>
                <w:tab w:val="clear" w:pos="720"/>
                <w:tab w:val="left" w:pos="0" w:leader="none"/>
              </w:tabs>
              <w:spacing w:lineRule="auto" w:line="240" w:before="0" w:after="120"/>
              <w:jc w:val="center"/>
              <w:rPr>
                <w:rFonts w:eastAsia="Calibri"/>
                <w:kern w:val="0"/>
                <w:sz w:val="24"/>
                <w:szCs w:val="24"/>
                <w:lang w:val="pt-BR" w:eastAsia="en-US" w:bidi="ar-SA"/>
              </w:rPr>
            </w:pPr>
            <w:r>
              <w:rPr>
                <w:rFonts w:eastAsia="Calibri" w:cs="Arial" w:ascii="Arial" w:hAnsi="Arial"/>
                <w:kern w:val="0"/>
                <w:sz w:val="24"/>
                <w:szCs w:val="24"/>
                <w:lang w:val="pt-BR" w:eastAsia="en-US" w:bidi="ar-SA"/>
              </w:rPr>
              <w:t xml:space="preserve">R$ </w:t>
            </w:r>
            <w:r>
              <w:rPr>
                <w:rFonts w:eastAsia="Calibri" w:cs="Arial" w:ascii="Arial" w:hAnsi="Arial"/>
                <w:bCs/>
                <w:kern w:val="0"/>
                <w:sz w:val="24"/>
                <w:szCs w:val="24"/>
                <w:lang w:val="pt-BR" w:eastAsia="en-US" w:bidi="ar-SA"/>
              </w:rPr>
              <w:t>2.011,53</w:t>
            </w:r>
          </w:p>
        </w:tc>
        <w:tc>
          <w:tcPr>
            <w:tcW w:w="2665" w:type="dxa"/>
            <w:tcBorders/>
          </w:tcPr>
          <w:p>
            <w:pPr>
              <w:pStyle w:val="Normal"/>
              <w:widowControl/>
              <w:tabs>
                <w:tab w:val="clear" w:pos="720"/>
                <w:tab w:val="left" w:pos="0" w:leader="none"/>
              </w:tabs>
              <w:spacing w:lineRule="auto" w:line="240" w:before="0" w:after="120"/>
              <w:jc w:val="center"/>
              <w:rPr>
                <w:rFonts w:eastAsia="Calibri"/>
                <w:kern w:val="0"/>
                <w:sz w:val="24"/>
                <w:szCs w:val="24"/>
                <w:lang w:val="pt-BR" w:eastAsia="en-US" w:bidi="ar-SA"/>
              </w:rPr>
            </w:pPr>
            <w:r>
              <w:rPr>
                <w:rFonts w:eastAsia="Calibri" w:cs="Arial" w:ascii="Arial" w:hAnsi="Arial"/>
                <w:kern w:val="0"/>
                <w:sz w:val="24"/>
                <w:szCs w:val="24"/>
                <w:lang w:val="pt-BR" w:eastAsia="en-US" w:bidi="ar-SA"/>
              </w:rPr>
              <w:t>40 horas</w:t>
            </w:r>
          </w:p>
        </w:tc>
      </w:tr>
    </w:tbl>
    <w:p>
      <w:pPr>
        <w:pStyle w:val="Normal"/>
        <w:tabs>
          <w:tab w:val="clear" w:pos="720"/>
          <w:tab w:val="left" w:pos="0" w:leader="none"/>
        </w:tabs>
        <w:spacing w:lineRule="auto" w:line="240" w:before="0" w:after="0"/>
        <w:jc w:val="both"/>
        <w:rPr>
          <w:rFonts w:ascii="Arial" w:hAnsi="Arial" w:cs="Arial"/>
        </w:rPr>
      </w:pPr>
      <w:r>
        <w:rPr>
          <w:sz w:val="24"/>
          <w:szCs w:val="24"/>
        </w:rPr>
      </w:r>
    </w:p>
    <w:p>
      <w:pPr>
        <w:pStyle w:val="Normal"/>
        <w:tabs>
          <w:tab w:val="clear" w:pos="720"/>
          <w:tab w:val="left" w:pos="0" w:leader="none"/>
        </w:tabs>
        <w:spacing w:lineRule="auto" w:line="240" w:before="0" w:after="120"/>
        <w:jc w:val="both"/>
        <w:rPr>
          <w:sz w:val="24"/>
          <w:szCs w:val="24"/>
        </w:rPr>
      </w:pPr>
      <w:r>
        <w:rPr>
          <w:rFonts w:cs="Arial" w:ascii="Arial" w:hAnsi="Arial"/>
          <w:b/>
          <w:bCs/>
          <w:sz w:val="24"/>
          <w:szCs w:val="24"/>
        </w:rPr>
        <w:t>§1º</w:t>
      </w:r>
      <w:r>
        <w:rPr>
          <w:rFonts w:cs="Arial" w:ascii="Arial" w:hAnsi="Arial"/>
          <w:sz w:val="24"/>
          <w:szCs w:val="24"/>
        </w:rPr>
        <w:t xml:space="preserve"> Fica autorizado o Poder Executivo a realizar nova contratação pelo período remanescente, no caso de desistência ou rescisão antecipada do contrato temporário e desde que persista a justificativa da necessidade da contratação.</w:t>
      </w:r>
    </w:p>
    <w:p>
      <w:pPr>
        <w:pStyle w:val="Normal"/>
        <w:tabs>
          <w:tab w:val="clear" w:pos="720"/>
          <w:tab w:val="left" w:pos="0" w:leader="none"/>
        </w:tabs>
        <w:spacing w:lineRule="auto" w:line="240" w:before="0" w:after="120"/>
        <w:jc w:val="both"/>
        <w:rPr>
          <w:sz w:val="24"/>
          <w:szCs w:val="24"/>
        </w:rPr>
      </w:pPr>
      <w:r>
        <w:rPr>
          <w:rFonts w:cs="Arial" w:ascii="Arial" w:hAnsi="Arial"/>
          <w:b/>
          <w:bCs/>
          <w:sz w:val="24"/>
          <w:szCs w:val="24"/>
        </w:rPr>
        <w:t xml:space="preserve">§2º </w:t>
      </w:r>
      <w:r>
        <w:rPr>
          <w:rFonts w:cs="Arial" w:ascii="Arial" w:hAnsi="Arial"/>
          <w:sz w:val="24"/>
          <w:szCs w:val="24"/>
        </w:rPr>
        <w:t>Cessada a necessidade que motivou a contratação, estará a Administração Municipal autorizada a promover rescisão do contrato, ainda que antes da data prevista para o seu término, sem que disto decorra qualquer obrigação de indenização a seu ocupante.</w:t>
      </w:r>
    </w:p>
    <w:p>
      <w:pPr>
        <w:pStyle w:val="Normal"/>
        <w:tabs>
          <w:tab w:val="clear" w:pos="720"/>
          <w:tab w:val="left" w:pos="0" w:leader="none"/>
        </w:tabs>
        <w:spacing w:lineRule="auto" w:line="240" w:before="0" w:after="120"/>
        <w:jc w:val="both"/>
        <w:rPr>
          <w:sz w:val="24"/>
          <w:szCs w:val="24"/>
        </w:rPr>
      </w:pPr>
      <w:r>
        <w:rPr>
          <w:rFonts w:cs="Arial" w:ascii="Arial" w:hAnsi="Arial"/>
          <w:b/>
          <w:sz w:val="24"/>
          <w:szCs w:val="24"/>
        </w:rPr>
        <w:t xml:space="preserve">Art. 3º </w:t>
      </w:r>
      <w:r>
        <w:rPr>
          <w:rFonts w:cs="Arial" w:ascii="Arial" w:hAnsi="Arial"/>
          <w:sz w:val="24"/>
          <w:szCs w:val="24"/>
        </w:rPr>
        <w:t xml:space="preserve">As especificações funcionais e a descrição sintética das atribuições do cargo a ser desenvolvido e requisitos para o provimento, estão contidos no Anexo I da presente Lei.  </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xml:space="preserve">Art. 4º </w:t>
      </w:r>
      <w:r>
        <w:rPr>
          <w:rFonts w:eastAsia="Arial" w:cs="Arial" w:ascii="Arial" w:hAnsi="Arial"/>
          <w:color w:val="000000"/>
          <w:sz w:val="24"/>
          <w:szCs w:val="24"/>
        </w:rPr>
        <w:t>A contratação será realizada em caráter administrativo, assegurando-se ao contratado os direitos e deveres previstos no Regime Jurídico aplicável aos servidores municipais.</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1º</w:t>
      </w:r>
      <w:r>
        <w:rPr>
          <w:rFonts w:eastAsia="Arial" w:cs="Arial" w:ascii="Arial" w:hAnsi="Arial"/>
          <w:color w:val="000000"/>
          <w:sz w:val="24"/>
          <w:szCs w:val="24"/>
        </w:rPr>
        <w:t xml:space="preserve"> A contratação observará, prioritariamente, a lista de aprovados em concurso público vigente para o respectivo cargo, os quais terão o prazo de 02 (dois) dias úteis para manifestar interesse em assumir o contrato temporário.</w:t>
      </w:r>
    </w:p>
    <w:p>
      <w:pPr>
        <w:pStyle w:val="Normal"/>
        <w:tabs>
          <w:tab w:val="clear" w:pos="720"/>
          <w:tab w:val="left" w:pos="0" w:leader="none"/>
          <w:tab w:val="left" w:pos="5460" w:leader="none"/>
        </w:tabs>
        <w:spacing w:lineRule="auto" w:line="240" w:before="0" w:after="120"/>
        <w:jc w:val="both"/>
        <w:rPr>
          <w:rFonts w:eastAsia="Arial" w:cs="Arial"/>
          <w:b/>
          <w:b/>
          <w:bCs/>
          <w:color w:val="000000"/>
        </w:rPr>
      </w:pPr>
      <w:r>
        <w:rPr>
          <w:rFonts w:ascii="Arial" w:hAnsi="Arial"/>
          <w:sz w:val="24"/>
          <w:szCs w:val="24"/>
        </w:rPr>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xml:space="preserve">§ 2º </w:t>
      </w:r>
      <w:r>
        <w:rPr>
          <w:rFonts w:eastAsia="Arial" w:cs="Arial" w:ascii="Arial" w:hAnsi="Arial"/>
          <w:color w:val="000000"/>
          <w:sz w:val="24"/>
          <w:szCs w:val="24"/>
        </w:rPr>
        <w:t>Esgotada a lista de aprovados em concurso público ou inexistindo interessados, a contratação observará a lista de classificados do processo seletivo simplificado vigente para o respectivo cargo.</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3º</w:t>
      </w:r>
      <w:r>
        <w:rPr>
          <w:rFonts w:eastAsia="Arial" w:cs="Arial" w:ascii="Arial" w:hAnsi="Arial"/>
          <w:color w:val="000000"/>
          <w:sz w:val="24"/>
          <w:szCs w:val="24"/>
        </w:rPr>
        <w:t xml:space="preserve"> Na hipótese de inexistência de interessados ou de expiração do prazo de vigência do processo seletivo simplificado, deverá ser instaurado novo processo seletivo simplificado para a respectiva contratação.</w:t>
      </w:r>
    </w:p>
    <w:p>
      <w:pPr>
        <w:pStyle w:val="Normal"/>
        <w:tabs>
          <w:tab w:val="clear" w:pos="720"/>
          <w:tab w:val="left" w:pos="0" w:leader="none"/>
        </w:tabs>
        <w:spacing w:lineRule="auto" w:line="240" w:before="0" w:after="120"/>
        <w:jc w:val="both"/>
        <w:rPr>
          <w:sz w:val="24"/>
          <w:szCs w:val="24"/>
        </w:rPr>
      </w:pPr>
      <w:r>
        <w:rPr>
          <w:rFonts w:cs="Arial" w:ascii="Arial" w:hAnsi="Arial"/>
          <w:b/>
          <w:sz w:val="24"/>
          <w:szCs w:val="24"/>
        </w:rPr>
        <w:t>Art. 5º</w:t>
      </w:r>
      <w:r>
        <w:rPr>
          <w:rFonts w:cs="Arial" w:ascii="Arial" w:hAnsi="Arial"/>
          <w:sz w:val="24"/>
          <w:szCs w:val="24"/>
        </w:rPr>
        <w:t xml:space="preserve"> Constatada a necessidade de a</w:t>
      </w:r>
      <w:r>
        <w:rPr>
          <w:rFonts w:cs="Arial" w:ascii="Arial" w:hAnsi="Arial"/>
          <w:sz w:val="24"/>
          <w:szCs w:val="24"/>
        </w:rPr>
        <w:t>tendimento à população e relevante interesse público, poderá o contratado de conformidade com a presente Lei, realizar serviço extraordinário com a devida autorização e justificativa da Secretaria a qual está vinculado.</w:t>
      </w:r>
    </w:p>
    <w:p>
      <w:pPr>
        <w:pStyle w:val="Normal"/>
        <w:tabs>
          <w:tab w:val="clear" w:pos="720"/>
          <w:tab w:val="left" w:pos="0" w:leader="none"/>
        </w:tabs>
        <w:spacing w:lineRule="auto" w:line="240" w:before="0" w:after="120"/>
        <w:jc w:val="both"/>
        <w:rPr>
          <w:sz w:val="24"/>
          <w:szCs w:val="24"/>
        </w:rPr>
      </w:pPr>
      <w:r>
        <w:rPr>
          <w:rFonts w:cs="Arial" w:ascii="Arial" w:hAnsi="Arial"/>
          <w:b/>
          <w:sz w:val="24"/>
          <w:szCs w:val="24"/>
        </w:rPr>
        <w:t>Art. 6º</w:t>
      </w:r>
      <w:r>
        <w:rPr>
          <w:rFonts w:cs="Arial" w:ascii="Arial" w:hAnsi="Arial"/>
          <w:sz w:val="24"/>
          <w:szCs w:val="24"/>
        </w:rPr>
        <w:t xml:space="preserve"> O recrutamento, a seleção e a contratação do servidor será de responsabilidade da Secretaria Municipal de Administração, Planejamento, Finanças, Gestão e Tributos, cabendo a Secretaria Municipal de Educação, Cultura, Esporte e Turismo a execução e fiscalização do contrato celebrado.  </w:t>
      </w:r>
    </w:p>
    <w:p>
      <w:pPr>
        <w:pStyle w:val="Normal"/>
        <w:tabs>
          <w:tab w:val="clear" w:pos="720"/>
          <w:tab w:val="left" w:pos="0" w:leader="none"/>
        </w:tabs>
        <w:spacing w:lineRule="auto" w:line="240" w:before="0" w:after="120"/>
        <w:jc w:val="both"/>
        <w:rPr>
          <w:sz w:val="24"/>
          <w:szCs w:val="24"/>
        </w:rPr>
      </w:pPr>
      <w:r>
        <w:rPr>
          <w:rFonts w:cs="Arial" w:ascii="Arial" w:hAnsi="Arial"/>
          <w:b/>
          <w:sz w:val="24"/>
          <w:szCs w:val="24"/>
        </w:rPr>
        <w:t>Art. 7º</w:t>
      </w:r>
      <w:r>
        <w:rPr>
          <w:rFonts w:cs="Arial" w:ascii="Arial" w:hAnsi="Arial"/>
          <w:sz w:val="24"/>
          <w:szCs w:val="24"/>
        </w:rPr>
        <w:t xml:space="preserve"> Ao servidor contratado por esta Lei, aplicar-se-á o Regime Geral de Previdência Social.</w:t>
      </w:r>
    </w:p>
    <w:p>
      <w:pPr>
        <w:pStyle w:val="Normal"/>
        <w:tabs>
          <w:tab w:val="clear" w:pos="720"/>
          <w:tab w:val="left" w:pos="0" w:leader="none"/>
        </w:tabs>
        <w:spacing w:lineRule="auto" w:line="240" w:before="0" w:after="120"/>
        <w:jc w:val="both"/>
        <w:rPr>
          <w:sz w:val="24"/>
          <w:szCs w:val="24"/>
        </w:rPr>
      </w:pPr>
      <w:r>
        <w:rPr>
          <w:rFonts w:cs="Arial" w:ascii="Arial" w:hAnsi="Arial"/>
          <w:b/>
          <w:sz w:val="24"/>
          <w:szCs w:val="24"/>
        </w:rPr>
        <w:t xml:space="preserve">Art. 8º </w:t>
      </w:r>
      <w:r>
        <w:rPr>
          <w:rFonts w:cs="Arial" w:ascii="Arial" w:hAnsi="Arial"/>
          <w:sz w:val="24"/>
          <w:szCs w:val="24"/>
        </w:rPr>
        <w:t>As despesas decorrentes desta Lei correrão por conta de dotações orçamentárias específicas.</w:t>
      </w:r>
    </w:p>
    <w:p>
      <w:pPr>
        <w:pStyle w:val="Normal"/>
        <w:tabs>
          <w:tab w:val="clear" w:pos="720"/>
          <w:tab w:val="left" w:pos="0" w:leader="none"/>
        </w:tabs>
        <w:spacing w:lineRule="auto" w:line="240" w:before="0" w:after="0"/>
        <w:jc w:val="both"/>
        <w:rPr>
          <w:sz w:val="24"/>
          <w:szCs w:val="24"/>
        </w:rPr>
      </w:pPr>
      <w:r>
        <w:rPr>
          <w:rFonts w:cs="Arial" w:ascii="Arial" w:hAnsi="Arial"/>
          <w:b/>
          <w:bCs/>
          <w:sz w:val="24"/>
          <w:szCs w:val="24"/>
          <w:lang w:val="pt-BR"/>
        </w:rPr>
        <w:t xml:space="preserve">Art. 9º </w:t>
      </w:r>
      <w:r>
        <w:rPr>
          <w:rFonts w:cs="Arial" w:ascii="Arial" w:hAnsi="Arial"/>
          <w:bCs/>
          <w:sz w:val="24"/>
          <w:szCs w:val="24"/>
          <w:lang w:val="pt-BR"/>
        </w:rPr>
        <w:t>Esta Lei entra em vigor na data de sua publicação.</w:t>
      </w:r>
    </w:p>
    <w:p>
      <w:pPr>
        <w:pStyle w:val="Normal"/>
        <w:tabs>
          <w:tab w:val="clear" w:pos="720"/>
          <w:tab w:val="left" w:pos="0" w:leader="none"/>
        </w:tabs>
        <w:spacing w:lineRule="auto" w:line="360" w:before="0" w:after="0"/>
        <w:ind w:right="-1" w:hanging="0"/>
        <w:jc w:val="right"/>
        <w:rPr>
          <w:rFonts w:ascii="Arial" w:hAnsi="Arial" w:cs="Arial"/>
          <w:lang w:val="pt-BR"/>
        </w:rPr>
      </w:pPr>
      <w:r>
        <w:rPr>
          <w:color w:val="C9211E"/>
          <w:sz w:val="24"/>
          <w:szCs w:val="24"/>
        </w:rPr>
      </w:r>
    </w:p>
    <w:p>
      <w:pPr>
        <w:pStyle w:val="Normal"/>
        <w:tabs>
          <w:tab w:val="clear" w:pos="720"/>
          <w:tab w:val="left" w:pos="0" w:leader="none"/>
        </w:tabs>
        <w:spacing w:lineRule="auto" w:line="360" w:before="0" w:after="0"/>
        <w:ind w:right="-1" w:hanging="0"/>
        <w:jc w:val="right"/>
        <w:rPr>
          <w:color w:val="000000"/>
          <w:sz w:val="24"/>
          <w:szCs w:val="24"/>
        </w:rPr>
      </w:pPr>
      <w:r>
        <w:rPr>
          <w:rFonts w:cs="Arial" w:ascii="Arial" w:hAnsi="Arial"/>
          <w:color w:val="000000"/>
          <w:sz w:val="24"/>
          <w:szCs w:val="24"/>
          <w:lang w:val="pt-BR"/>
        </w:rPr>
        <w:t>Arroio do Padre, 20 de fevereiro de 2026.</w:t>
      </w:r>
    </w:p>
    <w:p>
      <w:pPr>
        <w:pStyle w:val="LOnormal1"/>
        <w:tabs>
          <w:tab w:val="clear" w:pos="720"/>
          <w:tab w:val="left" w:pos="0" w:leader="none"/>
        </w:tabs>
        <w:spacing w:lineRule="auto" w:line="360" w:before="0" w:after="0"/>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1"/>
        <w:tabs>
          <w:tab w:val="clear" w:pos="720"/>
          <w:tab w:val="left" w:pos="0" w:leader="none"/>
        </w:tabs>
        <w:spacing w:lineRule="auto" w:line="360" w:before="0" w:after="0"/>
        <w:rPr>
          <w:color w:val="000000"/>
          <w:sz w:val="24"/>
          <w:szCs w:val="24"/>
        </w:rPr>
      </w:pPr>
      <w:r>
        <w:rPr>
          <w:rFonts w:eastAsia="Arial" w:cs="Arial" w:ascii="Arial" w:hAnsi="Arial"/>
          <w:color w:val="000000"/>
          <w:sz w:val="24"/>
          <w:szCs w:val="24"/>
          <w:lang w:val="pt-BR"/>
        </w:rPr>
        <w:t>Visto técnico:</w:t>
      </w:r>
    </w:p>
    <w:p>
      <w:pPr>
        <w:pStyle w:val="LOnormal1"/>
        <w:tabs>
          <w:tab w:val="clear" w:pos="720"/>
          <w:tab w:val="left" w:pos="0" w:leader="none"/>
        </w:tabs>
        <w:spacing w:lineRule="auto" w:line="360" w:before="0" w:after="0"/>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1"/>
        <w:tabs>
          <w:tab w:val="clear" w:pos="720"/>
          <w:tab w:val="left" w:pos="0" w:leader="none"/>
        </w:tabs>
        <w:spacing w:lineRule="auto" w:line="240" w:before="0" w:after="0"/>
        <w:rPr>
          <w:color w:val="000000"/>
          <w:sz w:val="24"/>
          <w:szCs w:val="24"/>
        </w:rPr>
      </w:pPr>
      <w:r>
        <w:rPr>
          <w:rFonts w:eastAsia="Arial" w:cs="Arial" w:ascii="Arial" w:hAnsi="Arial"/>
          <w:color w:val="000000"/>
          <w:sz w:val="24"/>
          <w:szCs w:val="24"/>
          <w:lang w:val="pt-BR"/>
        </w:rPr>
        <w:t>Magna Sabrina Roloff Bohm Hobuss</w:t>
      </w:r>
    </w:p>
    <w:p>
      <w:pPr>
        <w:pStyle w:val="LOnormal1"/>
        <w:tabs>
          <w:tab w:val="clear" w:pos="720"/>
          <w:tab w:val="left" w:pos="0" w:leader="none"/>
        </w:tabs>
        <w:spacing w:lineRule="auto" w:line="240" w:before="0" w:after="0"/>
        <w:rPr>
          <w:color w:val="000000"/>
          <w:sz w:val="24"/>
          <w:szCs w:val="24"/>
        </w:rPr>
      </w:pPr>
      <w:r>
        <w:rPr>
          <w:rFonts w:eastAsia="Arial" w:cs="Arial" w:ascii="Arial" w:hAnsi="Arial"/>
          <w:color w:val="000000"/>
          <w:sz w:val="24"/>
          <w:szCs w:val="24"/>
          <w:lang w:val="pt-BR"/>
        </w:rPr>
        <w:t xml:space="preserve">Secretária de Administração, Planejamento, </w:t>
      </w:r>
    </w:p>
    <w:p>
      <w:pPr>
        <w:pStyle w:val="LOnormal1"/>
        <w:spacing w:lineRule="auto" w:line="240" w:before="0" w:after="0"/>
        <w:rPr>
          <w:color w:val="000000"/>
          <w:sz w:val="24"/>
          <w:szCs w:val="24"/>
        </w:rPr>
      </w:pPr>
      <w:r>
        <w:rPr>
          <w:rFonts w:eastAsia="Arial" w:cs="Arial" w:ascii="Arial" w:hAnsi="Arial"/>
          <w:color w:val="000000"/>
          <w:sz w:val="24"/>
          <w:szCs w:val="24"/>
          <w:lang w:val="pt-BR"/>
        </w:rPr>
        <w:t>Finanças, Gestão e Tributos</w:t>
      </w:r>
    </w:p>
    <w:p>
      <w:pPr>
        <w:pStyle w:val="LOnormal1"/>
        <w:spacing w:lineRule="auto" w:line="360" w:before="0" w:after="0"/>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1"/>
        <w:spacing w:lineRule="auto" w:line="360" w:before="0" w:after="0"/>
        <w:ind w:left="851" w:hanging="0"/>
        <w:jc w:val="center"/>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1"/>
        <w:spacing w:lineRule="auto" w:line="360" w:before="0" w:after="0"/>
        <w:ind w:left="851" w:hanging="0"/>
        <w:jc w:val="center"/>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Normal"/>
        <w:spacing w:lineRule="auto" w:line="240" w:before="0" w:after="0"/>
        <w:jc w:val="center"/>
        <w:rPr>
          <w:color w:val="000000"/>
          <w:sz w:val="24"/>
          <w:szCs w:val="24"/>
        </w:rPr>
      </w:pPr>
      <w:r>
        <w:rPr>
          <w:rFonts w:eastAsia="Times New Roman" w:cs="Arial" w:ascii="Arial" w:hAnsi="Arial"/>
          <w:color w:val="000000"/>
          <w:sz w:val="24"/>
          <w:szCs w:val="24"/>
          <w:lang w:eastAsia="pt-BR"/>
        </w:rPr>
        <w:t>Juliano Hobuss Buchweitz</w:t>
      </w:r>
    </w:p>
    <w:p>
      <w:pPr>
        <w:pStyle w:val="Normal"/>
        <w:spacing w:lineRule="auto" w:line="240" w:before="0" w:after="0"/>
        <w:jc w:val="center"/>
        <w:rPr>
          <w:color w:val="000000"/>
          <w:sz w:val="24"/>
          <w:szCs w:val="24"/>
        </w:rPr>
      </w:pPr>
      <w:r>
        <w:rPr>
          <w:rFonts w:eastAsia="Times New Roman" w:cs="Arial" w:ascii="Arial" w:hAnsi="Arial"/>
          <w:color w:val="000000"/>
          <w:sz w:val="24"/>
          <w:szCs w:val="24"/>
          <w:highlight w:val="white"/>
          <w:shd w:fill="FFFFFF" w:val="clear"/>
          <w:lang w:val="pt-BR" w:eastAsia="pt-BR"/>
        </w:rPr>
        <w:t>Prefeito Municipal</w:t>
      </w:r>
    </w:p>
    <w:p>
      <w:pPr>
        <w:pStyle w:val="Corpodotexto"/>
        <w:tabs>
          <w:tab w:val="left" w:pos="708" w:leader="none"/>
          <w:tab w:val="left" w:pos="2378" w:leader="none"/>
          <w:tab w:val="left" w:pos="5923" w:leader="none"/>
        </w:tabs>
        <w:spacing w:lineRule="auto" w:line="360" w:before="0" w:after="0"/>
        <w:jc w:val="center"/>
        <w:rPr>
          <w:rFonts w:ascii="Arial" w:hAnsi="Arial" w:cs="Arial"/>
          <w:color w:val="000000"/>
          <w:sz w:val="24"/>
          <w:szCs w:val="24"/>
        </w:rPr>
      </w:pPr>
      <w:r>
        <w:rPr>
          <w:rFonts w:cs="Arial" w:ascii="Arial" w:hAnsi="Arial"/>
          <w:color w:val="000000"/>
          <w:sz w:val="24"/>
          <w:szCs w:val="24"/>
        </w:rPr>
      </w:r>
    </w:p>
    <w:p>
      <w:pPr>
        <w:pStyle w:val="Normal"/>
        <w:tabs>
          <w:tab w:val="clear" w:pos="720"/>
          <w:tab w:val="left" w:pos="0" w:leader="none"/>
        </w:tabs>
        <w:spacing w:lineRule="auto" w:line="240" w:before="0" w:after="0"/>
        <w:jc w:val="right"/>
        <w:rPr>
          <w:rFonts w:ascii="Arial" w:hAnsi="Arial" w:cs="Arial"/>
          <w:color w:val="000000"/>
          <w:sz w:val="24"/>
          <w:szCs w:val="24"/>
        </w:rPr>
      </w:pPr>
      <w:r>
        <w:rPr>
          <w:rFonts w:cs="Arial" w:ascii="Arial" w:hAnsi="Arial"/>
          <w:color w:val="000000"/>
          <w:sz w:val="24"/>
          <w:szCs w:val="24"/>
        </w:rPr>
      </w:r>
    </w:p>
    <w:p>
      <w:pPr>
        <w:pStyle w:val="Corpodotexto"/>
        <w:tabs>
          <w:tab w:val="left" w:pos="708" w:leader="none"/>
          <w:tab w:val="left" w:pos="2378" w:leader="none"/>
          <w:tab w:val="left" w:pos="5923" w:leader="none"/>
        </w:tabs>
        <w:spacing w:lineRule="auto" w:line="240" w:before="0" w:after="0"/>
        <w:jc w:val="center"/>
        <w:rPr>
          <w:rFonts w:ascii="Arial" w:hAnsi="Arial" w:cs="Arial"/>
          <w:color w:val="000000"/>
          <w:sz w:val="24"/>
          <w:szCs w:val="24"/>
        </w:rPr>
      </w:pPr>
      <w:r>
        <w:rPr>
          <w:rFonts w:cs="Arial" w:ascii="Arial" w:hAnsi="Arial"/>
          <w:color w:val="000000"/>
          <w:sz w:val="24"/>
          <w:szCs w:val="24"/>
        </w:rPr>
      </w:r>
    </w:p>
    <w:p>
      <w:pPr>
        <w:pStyle w:val="Corpodotexto"/>
        <w:tabs>
          <w:tab w:val="left" w:pos="708" w:leader="none"/>
          <w:tab w:val="left" w:pos="2378" w:leader="none"/>
          <w:tab w:val="left" w:pos="5923" w:leader="none"/>
        </w:tabs>
        <w:spacing w:lineRule="auto" w:line="240" w:before="0" w:after="0"/>
        <w:jc w:val="center"/>
        <w:rPr>
          <w:rFonts w:ascii="Arial" w:hAnsi="Arial" w:cs="Arial"/>
          <w:color w:val="C9211E"/>
          <w:sz w:val="24"/>
          <w:szCs w:val="24"/>
        </w:rPr>
      </w:pPr>
      <w:r>
        <w:rPr>
          <w:rFonts w:cs="Arial" w:ascii="Arial" w:hAnsi="Arial"/>
          <w:color w:val="C9211E"/>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Normal"/>
        <w:tabs>
          <w:tab w:val="clear" w:pos="720"/>
          <w:tab w:val="left" w:pos="0" w:leader="none"/>
        </w:tabs>
        <w:spacing w:lineRule="auto" w:line="240" w:before="0" w:after="0"/>
        <w:ind w:right="-1" w:hanging="0"/>
        <w:jc w:val="center"/>
        <w:rPr>
          <w:rFonts w:ascii="Arial" w:hAnsi="Arial"/>
          <w:sz w:val="24"/>
          <w:szCs w:val="24"/>
        </w:rPr>
      </w:pPr>
      <w:r>
        <w:rPr>
          <w:rFonts w:cs="Arial" w:ascii="Arial" w:hAnsi="Arial"/>
          <w:b/>
          <w:bCs/>
          <w:sz w:val="24"/>
          <w:szCs w:val="24"/>
        </w:rPr>
        <w:t xml:space="preserve">ANEXO I - PROJETO DE LEI Nº </w:t>
      </w:r>
      <w:r>
        <w:rPr>
          <w:rFonts w:cs="Arial" w:ascii="Arial" w:hAnsi="Arial"/>
          <w:b/>
          <w:bCs/>
          <w:sz w:val="24"/>
          <w:szCs w:val="24"/>
        </w:rPr>
        <w:t>34</w:t>
      </w:r>
      <w:r>
        <w:rPr>
          <w:rFonts w:cs="Arial" w:ascii="Arial" w:hAnsi="Arial"/>
          <w:b/>
          <w:bCs/>
          <w:sz w:val="24"/>
          <w:szCs w:val="24"/>
        </w:rPr>
        <w:t>/202</w:t>
      </w:r>
      <w:r>
        <w:rPr>
          <w:rFonts w:cs="Arial" w:ascii="Arial" w:hAnsi="Arial"/>
          <w:b/>
          <w:bCs/>
          <w:sz w:val="24"/>
          <w:szCs w:val="24"/>
        </w:rPr>
        <w:t>6</w:t>
      </w:r>
    </w:p>
    <w:p>
      <w:pPr>
        <w:pStyle w:val="Normal"/>
        <w:tabs>
          <w:tab w:val="clear" w:pos="720"/>
          <w:tab w:val="left" w:pos="0" w:leader="none"/>
        </w:tabs>
        <w:spacing w:lineRule="auto" w:line="240" w:before="0" w:after="0"/>
        <w:ind w:right="-1" w:hanging="0"/>
        <w:jc w:val="center"/>
        <w:rPr>
          <w:rFonts w:ascii="Arial" w:hAnsi="Arial" w:cs="Arial"/>
          <w:sz w:val="24"/>
          <w:szCs w:val="24"/>
        </w:rPr>
      </w:pPr>
      <w:r>
        <w:rPr>
          <w:rFonts w:cs="Arial" w:ascii="Arial" w:hAnsi="Arial"/>
          <w:sz w:val="24"/>
          <w:szCs w:val="24"/>
        </w:rPr>
      </w:r>
    </w:p>
    <w:p>
      <w:pPr>
        <w:pStyle w:val="Normal"/>
        <w:jc w:val="center"/>
        <w:rPr>
          <w:rFonts w:ascii="Arial" w:hAnsi="Arial"/>
          <w:sz w:val="24"/>
          <w:szCs w:val="24"/>
        </w:rPr>
      </w:pPr>
      <w:r>
        <w:rPr>
          <w:rFonts w:cs="Arial" w:ascii="Arial" w:hAnsi="Arial"/>
          <w:b/>
          <w:bCs/>
          <w:sz w:val="24"/>
          <w:szCs w:val="24"/>
        </w:rPr>
        <w:t>CARGO: MONITOR DE EDUCAÇÃO ESPECIAL E INCLUSIVA</w:t>
      </w:r>
    </w:p>
    <w:p>
      <w:pPr>
        <w:pStyle w:val="Normal"/>
        <w:jc w:val="center"/>
        <w:rPr>
          <w:rFonts w:ascii="Arial" w:hAnsi="Arial"/>
          <w:sz w:val="24"/>
          <w:szCs w:val="24"/>
        </w:rPr>
      </w:pPr>
      <w:r>
        <w:rPr>
          <w:rFonts w:cs="Arial" w:ascii="Arial" w:hAnsi="Arial"/>
          <w:b/>
          <w:bCs/>
          <w:sz w:val="24"/>
          <w:szCs w:val="24"/>
        </w:rPr>
        <w:t>Atribuições:</w:t>
      </w:r>
    </w:p>
    <w:p>
      <w:pPr>
        <w:pStyle w:val="NormalWeb"/>
        <w:spacing w:before="280" w:after="280"/>
        <w:jc w:val="both"/>
        <w:rPr/>
      </w:pPr>
      <w:r>
        <w:rPr>
          <w:rFonts w:cs="Arial" w:ascii="Arial" w:hAnsi="Arial"/>
          <w:b/>
          <w:bCs/>
          <w:sz w:val="24"/>
          <w:szCs w:val="24"/>
        </w:rPr>
        <w:t>Síntese dos deveres:</w:t>
      </w:r>
      <w:r>
        <w:rPr>
          <w:rFonts w:cs="Arial" w:ascii="Arial" w:hAnsi="Arial"/>
          <w:sz w:val="24"/>
          <w:szCs w:val="24"/>
        </w:rPr>
        <w:t xml:space="preserve"> </w:t>
      </w:r>
      <w:r>
        <w:rPr>
          <w:rStyle w:val="Strong"/>
          <w:rFonts w:eastAsia="" w:cs="Arial" w:ascii="Arial" w:hAnsi="Arial" w:eastAsiaTheme="majorEastAsia"/>
          <w:b w:val="false"/>
          <w:bCs w:val="false"/>
          <w:sz w:val="24"/>
          <w:szCs w:val="24"/>
        </w:rPr>
        <w:t>Acompanhamento de alunos com múltiplas deficiências e outras necessidades específicas no ambiente escolar, e a inclusão promovendo a diversidade e a participação de todos os alunos.</w:t>
      </w:r>
    </w:p>
    <w:p>
      <w:pPr>
        <w:pStyle w:val="Normal"/>
        <w:jc w:val="both"/>
        <w:rPr/>
      </w:pPr>
      <w:r>
        <w:rPr>
          <w:rFonts w:cs="Arial" w:ascii="Arial" w:hAnsi="Arial"/>
          <w:b/>
          <w:bCs/>
          <w:sz w:val="24"/>
          <w:szCs w:val="24"/>
        </w:rPr>
        <w:t>Exemplo de atribuições:</w:t>
      </w:r>
      <w:r>
        <w:rPr>
          <w:rFonts w:cs="Arial" w:ascii="Arial" w:hAnsi="Arial"/>
          <w:sz w:val="24"/>
          <w:szCs w:val="24"/>
        </w:rPr>
        <w:t xml:space="preserve"> Ser responsável por promover a inclusão de todos os alunos e o desenvolvimento integral de alunos com múltiplas deficiências, síndromes e outros problemas de saúde no âmbito do ensino fundamental; Acompanhar os alunos com deficiência nas rotinas escolares, promovendo sua autonomia e interação social; Auxiliar na comunicação interpessoal de alunos com surdez ou dificuldades de expressão; Ajudar alunos com baixa visão ou cegueira a acessar materiais didáticos, incluindo a leitura e transcrição de trabalhos e provas; Apoiar alunos com deficiência intelectual ou transtornos globais do desenvolvimento na compreensão dos conteúdos pedagógicos; Conduzir alunos com dificuldades motoras aos diferentes espaços físicos da escola, assegurando a acessibilidade; Monitorar alunos, promovendo o avanço contínuo de suas habilidades; Atuar como mediador do processo de ensino-aprendizagem entre professores e alunos, auxiliando o professor nas atividades pedagógicas; Auxiliar nas atividades de higiene pessoal, como uso do sanitário, troca de fraldas, banho, escovação de dentes e vestuário; Ajudar na alimentação dos alunos, respeitando suas limitações e prescrições médicas; Administrar medicamentos, conforme orientação médica e autorização dos responsáveis legais e orientação escolar; Realizar a transposição de alunos para cadeiras de rodas, carteiras escolares e outros equipamentos, quando necessário; Comunicar ao professor e à direção da escola qualquer incidente, dificuldade ou necessidade específica identificada; Preencher registros e planilhas relacionadas à frequência, alimentação e higiene dos alunos, quando solicitado; </w:t>
      </w:r>
      <w:r>
        <w:rPr>
          <w:rStyle w:val="Strong"/>
          <w:rFonts w:eastAsia="" w:cs="Arial" w:ascii="Arial" w:hAnsi="Arial" w:eastAsiaTheme="majorEastAsia"/>
          <w:b w:val="false"/>
          <w:bCs w:val="false"/>
          <w:sz w:val="24"/>
          <w:szCs w:val="24"/>
        </w:rPr>
        <w:t>D</w:t>
      </w:r>
      <w:r>
        <w:rPr>
          <w:rFonts w:cs="Arial" w:ascii="Arial" w:hAnsi="Arial"/>
          <w:sz w:val="24"/>
          <w:szCs w:val="24"/>
        </w:rPr>
        <w:t>everá atuar em parceria com a equipe pedagógica, garantindo a inclusão escolar de forma integrada e respeitando os direitos dos alunos; Na falta de alunos nas condições e/ou necessidades acima, o profissional, se requisitado, deverá colaborar com outros alunos e professores nas atividades escolares; Executar outras tarefas afins ou conectadas à promoção da inclusão e do bem-estar dos alunos.</w:t>
      </w:r>
    </w:p>
    <w:p>
      <w:pPr>
        <w:pStyle w:val="Normal"/>
        <w:jc w:val="both"/>
        <w:rPr>
          <w:rFonts w:ascii="Arial" w:hAnsi="Arial" w:cs="Arial"/>
          <w:sz w:val="24"/>
          <w:szCs w:val="24"/>
        </w:rPr>
      </w:pPr>
      <w:r>
        <w:rPr>
          <w:rFonts w:cs="Arial" w:ascii="Arial" w:hAnsi="Arial"/>
          <w:sz w:val="24"/>
          <w:szCs w:val="24"/>
        </w:rPr>
      </w:r>
    </w:p>
    <w:p>
      <w:pPr>
        <w:pStyle w:val="Normal"/>
        <w:spacing w:before="0" w:after="0"/>
        <w:jc w:val="both"/>
        <w:rPr>
          <w:rFonts w:cs="Arial"/>
          <w:b/>
          <w:b/>
          <w:bCs/>
        </w:rPr>
      </w:pPr>
      <w:r>
        <w:rPr>
          <w:rFonts w:ascii="Arial" w:hAnsi="Arial"/>
          <w:sz w:val="24"/>
          <w:szCs w:val="24"/>
        </w:rPr>
      </w:r>
    </w:p>
    <w:p>
      <w:pPr>
        <w:pStyle w:val="Normal"/>
        <w:spacing w:before="0" w:after="0"/>
        <w:jc w:val="both"/>
        <w:rPr>
          <w:rFonts w:ascii="Arial" w:hAnsi="Arial"/>
          <w:sz w:val="24"/>
          <w:szCs w:val="24"/>
        </w:rPr>
      </w:pPr>
      <w:r>
        <w:rPr>
          <w:rFonts w:cs="Arial" w:ascii="Arial" w:hAnsi="Arial"/>
          <w:b/>
          <w:bCs/>
          <w:sz w:val="24"/>
          <w:szCs w:val="24"/>
        </w:rPr>
        <w:t>Condições de Trabalho:</w:t>
      </w:r>
    </w:p>
    <w:p>
      <w:pPr>
        <w:pStyle w:val="ListParagraph"/>
        <w:numPr>
          <w:ilvl w:val="0"/>
          <w:numId w:val="4"/>
        </w:numPr>
        <w:tabs>
          <w:tab w:val="clear" w:pos="708"/>
        </w:tabs>
        <w:suppressAutoHyphens w:val="false"/>
        <w:spacing w:before="0" w:after="160"/>
        <w:contextualSpacing/>
        <w:jc w:val="both"/>
        <w:rPr>
          <w:rFonts w:ascii="Arial" w:hAnsi="Arial"/>
          <w:sz w:val="24"/>
          <w:szCs w:val="24"/>
        </w:rPr>
      </w:pPr>
      <w:r>
        <w:rPr>
          <w:rFonts w:cs="Arial" w:ascii="Arial" w:hAnsi="Arial"/>
          <w:sz w:val="24"/>
          <w:szCs w:val="24"/>
        </w:rPr>
        <w:t>Carga horária: 40 horas semanais</w:t>
      </w:r>
    </w:p>
    <w:p>
      <w:pPr>
        <w:pStyle w:val="Normal"/>
        <w:spacing w:before="0" w:after="0"/>
        <w:jc w:val="both"/>
        <w:rPr>
          <w:rFonts w:ascii="Arial" w:hAnsi="Arial"/>
          <w:sz w:val="24"/>
          <w:szCs w:val="24"/>
        </w:rPr>
      </w:pPr>
      <w:r>
        <w:rPr>
          <w:rFonts w:cs="Arial" w:ascii="Arial" w:hAnsi="Arial"/>
          <w:b/>
          <w:bCs/>
          <w:sz w:val="24"/>
          <w:szCs w:val="24"/>
        </w:rPr>
        <w:t>Requisitos para preenchimento do cargo:</w:t>
      </w:r>
    </w:p>
    <w:p>
      <w:pPr>
        <w:pStyle w:val="ListParagraph"/>
        <w:numPr>
          <w:ilvl w:val="0"/>
          <w:numId w:val="5"/>
        </w:numPr>
        <w:tabs>
          <w:tab w:val="clear" w:pos="708"/>
        </w:tabs>
        <w:suppressAutoHyphens w:val="false"/>
        <w:spacing w:before="0" w:after="160"/>
        <w:contextualSpacing/>
        <w:jc w:val="both"/>
        <w:rPr>
          <w:rFonts w:ascii="Arial" w:hAnsi="Arial"/>
          <w:sz w:val="24"/>
          <w:szCs w:val="24"/>
        </w:rPr>
      </w:pPr>
      <w:r>
        <w:rPr>
          <w:rFonts w:cs="Arial" w:ascii="Arial" w:hAnsi="Arial"/>
          <w:sz w:val="24"/>
          <w:szCs w:val="24"/>
        </w:rPr>
        <w:t>Idade mínima: 18 anos</w:t>
      </w:r>
    </w:p>
    <w:p>
      <w:pPr>
        <w:pStyle w:val="ListParagraph"/>
        <w:numPr>
          <w:ilvl w:val="0"/>
          <w:numId w:val="2"/>
        </w:numPr>
        <w:tabs>
          <w:tab w:val="clear" w:pos="708"/>
        </w:tabs>
        <w:suppressAutoHyphens w:val="false"/>
        <w:spacing w:before="0" w:after="160"/>
        <w:contextualSpacing/>
        <w:jc w:val="both"/>
        <w:rPr>
          <w:rFonts w:ascii="Arial" w:hAnsi="Arial"/>
          <w:sz w:val="24"/>
          <w:szCs w:val="24"/>
        </w:rPr>
      </w:pPr>
      <w:r>
        <w:rPr>
          <w:rFonts w:cs="Arial" w:ascii="Arial" w:hAnsi="Arial"/>
          <w:sz w:val="24"/>
          <w:szCs w:val="24"/>
        </w:rPr>
        <w:t>Escolaridade: Ensino Médio Completo.</w:t>
      </w:r>
    </w:p>
    <w:p>
      <w:pPr>
        <w:pStyle w:val="Normal"/>
        <w:spacing w:lineRule="auto" w:line="276" w:before="0" w:after="160"/>
        <w:contextualSpacing/>
        <w:jc w:val="both"/>
        <w:rPr>
          <w:rFonts w:ascii="Arial" w:hAnsi="Arial"/>
          <w:sz w:val="24"/>
          <w:szCs w:val="24"/>
        </w:rPr>
      </w:pPr>
      <w:r>
        <w:rPr>
          <w:rFonts w:ascii="Arial" w:hAnsi="Arial"/>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Corpodotexto"/>
        <w:spacing w:before="0" w:after="120"/>
        <w:rPr>
          <w:rFonts w:ascii="Arial" w:hAnsi="Arial"/>
          <w:color w:val="C9211E"/>
          <w:sz w:val="24"/>
          <w:szCs w:val="24"/>
        </w:rPr>
      </w:pPr>
      <w:r>
        <w:rPr>
          <w:rFonts w:ascii="Arial" w:hAnsi="Arial"/>
          <w:color w:val="C9211E"/>
          <w:sz w:val="24"/>
          <w:szCs w:val="24"/>
        </w:rPr>
      </w:r>
    </w:p>
    <w:sectPr>
      <w:headerReference w:type="default" r:id="rId2"/>
      <w:type w:val="nextPage"/>
      <w:pgSz w:w="11906" w:h="16838"/>
      <w:pgMar w:left="1701" w:right="1134" w:gutter="0" w:header="1701" w:top="1758" w:footer="0" w:bottom="1134"/>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Cambria">
    <w:charset w:val="00"/>
    <w:family w:val="swiss"/>
    <w:pitch w:val="variable"/>
  </w:font>
  <w:font w:name="Tahoma">
    <w:charset w:val="00"/>
    <w:family w:val="roman"/>
    <w:pitch w:val="variable"/>
  </w:font>
  <w:font w:name="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00"/>
    <w:family w:val="roman"/>
    <w:pitch w:val="variable"/>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tabs>
        <w:tab w:val="clear" w:pos="720"/>
        <w:tab w:val="left" w:pos="708" w:leader="none"/>
        <w:tab w:val="left" w:pos="5355" w:leader="none"/>
      </w:tabs>
      <w:spacing w:lineRule="auto" w:line="240" w:before="0" w:after="120"/>
      <w:jc w:val="both"/>
      <w:rPr>
        <w:rFonts w:ascii="Arial" w:hAnsi="Arial" w:eastAsia="Arial" w:cs="Arial"/>
      </w:rPr>
    </w:pPr>
    <w:r>
      <w:rPr>
        <w:rFonts w:eastAsia="Arial" w:cs="Arial" w:ascii="Arial" w:hAnsi="Arial"/>
      </w:rPr>
      <w:drawing>
        <wp:anchor behindDoc="1" distT="0" distB="0" distL="0" distR="0" simplePos="0" locked="0" layoutInCell="0" allowOverlap="1" relativeHeight="6">
          <wp:simplePos x="0" y="0"/>
          <wp:positionH relativeFrom="column">
            <wp:posOffset>2482850</wp:posOffset>
          </wp:positionH>
          <wp:positionV relativeFrom="paragraph">
            <wp:posOffset>-435610</wp:posOffset>
          </wp:positionV>
          <wp:extent cx="783590" cy="826135"/>
          <wp:effectExtent l="0" t="0" r="0" b="0"/>
          <wp:wrapSquare wrapText="bothSides"/>
          <wp:docPr id="1" name="image1.png"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description..."/>
                  <pic:cNvPicPr>
                    <a:picLocks noChangeAspect="1" noChangeArrowheads="1"/>
                  </pic:cNvPicPr>
                </pic:nvPicPr>
                <pic:blipFill>
                  <a:blip r:embed="rId1"/>
                  <a:stretch>
                    <a:fillRect/>
                  </a:stretch>
                </pic:blipFill>
                <pic:spPr bwMode="auto">
                  <a:xfrm>
                    <a:off x="0" y="0"/>
                    <a:ext cx="783590" cy="826135"/>
                  </a:xfrm>
                  <a:prstGeom prst="rect">
                    <a:avLst/>
                  </a:prstGeom>
                </pic:spPr>
              </pic:pic>
            </a:graphicData>
          </a:graphic>
        </wp:anchor>
      </w:drawing>
    </w:r>
  </w:p>
  <w:p>
    <w:pPr>
      <w:pStyle w:val="LOnormal"/>
      <w:spacing w:lineRule="auto" w:line="240" w:before="0" w:after="0"/>
      <w:jc w:val="center"/>
      <w:rPr>
        <w:rFonts w:ascii="Arial" w:hAnsi="Arial" w:eastAsia="Arial" w:cs="Arial"/>
        <w:b/>
        <w:b/>
        <w:bCs/>
        <w:sz w:val="24"/>
        <w:szCs w:val="24"/>
      </w:rPr>
    </w:pPr>
    <w:r>
      <w:rPr>
        <w:rFonts w:eastAsia="Arial" w:cs="Arial" w:ascii="Arial" w:hAnsi="Arial"/>
        <w:b/>
        <w:bCs/>
        <w:sz w:val="24"/>
        <w:szCs w:val="24"/>
      </w:rPr>
    </w:r>
  </w:p>
  <w:p>
    <w:pPr>
      <w:pStyle w:val="LOnormal"/>
      <w:spacing w:lineRule="auto" w:line="240" w:before="0" w:after="0"/>
      <w:jc w:val="center"/>
      <w:rPr>
        <w:rFonts w:ascii="Arial" w:hAnsi="Arial" w:eastAsia="Arial" w:cs="Arial"/>
        <w:b/>
        <w:b/>
        <w:bCs/>
        <w:sz w:val="12"/>
        <w:szCs w:val="12"/>
      </w:rPr>
    </w:pPr>
    <w:r>
      <w:rPr>
        <w:rFonts w:eastAsia="Arial" w:cs="Arial" w:ascii="Arial" w:hAnsi="Arial"/>
        <w:b/>
        <w:bCs/>
        <w:sz w:val="12"/>
        <w:szCs w:val="12"/>
      </w:rPr>
    </w:r>
  </w:p>
  <w:p>
    <w:pPr>
      <w:pStyle w:val="LOnormal"/>
      <w:spacing w:lineRule="auto" w:line="240" w:before="0" w:after="0"/>
      <w:jc w:val="center"/>
      <w:rPr/>
    </w:pPr>
    <w:r>
      <w:rPr>
        <w:rFonts w:eastAsia="Arial" w:cs="Arial" w:ascii="Arial" w:hAnsi="Arial"/>
        <w:b/>
        <w:bCs/>
        <w:sz w:val="24"/>
        <w:szCs w:val="24"/>
      </w:rPr>
      <w:t>ESTADO DO RIO GRANDE DO SUL</w:t>
    </w:r>
  </w:p>
  <w:p>
    <w:pPr>
      <w:pStyle w:val="LOnormal"/>
      <w:spacing w:lineRule="auto" w:line="240" w:before="0" w:after="0"/>
      <w:jc w:val="center"/>
      <w:rPr/>
    </w:pPr>
    <w:r>
      <w:rPr>
        <w:rFonts w:eastAsia="Arial" w:cs="Arial" w:ascii="Arial" w:hAnsi="Arial"/>
        <w:b/>
        <w:bCs/>
        <w:sz w:val="24"/>
        <w:szCs w:val="24"/>
      </w:rPr>
      <w:t>MUNICÍPIO DE ARROIO DO PADRE</w:t>
    </w:r>
  </w:p>
  <w:p>
    <w:pPr>
      <w:pStyle w:val="LOnormal"/>
      <w:spacing w:lineRule="auto" w:line="240" w:before="0" w:after="0"/>
      <w:jc w:val="center"/>
      <w:rPr/>
    </w:pPr>
    <w:r>
      <w:rPr>
        <w:rFonts w:eastAsia="Arial" w:cs="Arial" w:ascii="Arial" w:hAnsi="Arial"/>
        <w:b/>
        <w:bCs/>
        <w:sz w:val="24"/>
        <w:szCs w:val="24"/>
      </w:rPr>
      <w:t>GABINETE DO PREFEITO</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1"/>
    <w:lvlOverride w:ilvl="0">
      <w:startOverride w:val="1"/>
    </w:lvlOverride>
  </w:num>
  <w:num w:numId="5">
    <w:abstractNumId w:val="2"/>
    <w:lvlOverride w:ilvl="0">
      <w:startOverride w:val="1"/>
    </w:lvlOverride>
  </w:num>
</w:numbering>
</file>

<file path=word/settings.xml><?xml version="1.0" encoding="utf-8"?>
<w:settings xmlns:w="http://schemas.openxmlformats.org/wordprocessingml/2006/main">
  <w:zoom w:percent="90"/>
  <w:embedTrueTypeFonts/>
  <w:defaultTabStop w:val="720"/>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Ttulo1">
    <w:name w:val="Heading 1"/>
    <w:basedOn w:val="LOnormal"/>
    <w:next w:val="LOnormal"/>
    <w:uiPriority w:val="9"/>
    <w:qFormat/>
    <w:pPr>
      <w:keepNext w:val="true"/>
      <w:tabs>
        <w:tab w:val="clear" w:pos="720"/>
        <w:tab w:val="left" w:pos="708" w:leader="none"/>
      </w:tabs>
      <w:spacing w:before="240" w:after="60"/>
      <w:ind w:left="835" w:hanging="835"/>
      <w:outlineLvl w:val="0"/>
    </w:pPr>
    <w:rPr>
      <w:rFonts w:ascii="Arial" w:hAnsi="Arial" w:eastAsia="Arial" w:cs="Arial"/>
      <w:b/>
      <w:bCs/>
      <w:color w:val="00000A"/>
      <w:sz w:val="32"/>
      <w:szCs w:val="32"/>
    </w:rPr>
  </w:style>
  <w:style w:type="paragraph" w:styleId="Ttulo2">
    <w:name w:val="Heading 2"/>
    <w:basedOn w:val="LOnormal"/>
    <w:next w:val="LOnormal"/>
    <w:uiPriority w:val="9"/>
    <w:semiHidden/>
    <w:unhideWhenUsed/>
    <w:qFormat/>
    <w:pPr>
      <w:keepNext w:val="true"/>
      <w:keepLines/>
      <w:spacing w:lineRule="auto" w:line="240" w:before="360" w:after="80"/>
      <w:outlineLvl w:val="1"/>
    </w:pPr>
    <w:rPr>
      <w:b/>
      <w:bCs/>
      <w:sz w:val="36"/>
      <w:szCs w:val="36"/>
    </w:rPr>
  </w:style>
  <w:style w:type="paragraph" w:styleId="Ttulo3">
    <w:name w:val="Heading 3"/>
    <w:basedOn w:val="LOnormal"/>
    <w:next w:val="LOnormal"/>
    <w:uiPriority w:val="9"/>
    <w:semiHidden/>
    <w:unhideWhenUsed/>
    <w:qFormat/>
    <w:pPr>
      <w:keepNext w:val="true"/>
      <w:keepLines/>
      <w:spacing w:lineRule="auto" w:line="240" w:before="280" w:after="80"/>
      <w:outlineLvl w:val="2"/>
    </w:pPr>
    <w:rPr>
      <w:b/>
      <w:bCs/>
      <w:sz w:val="28"/>
      <w:szCs w:val="28"/>
    </w:rPr>
  </w:style>
  <w:style w:type="paragraph" w:styleId="Ttulo4">
    <w:name w:val="Heading 4"/>
    <w:basedOn w:val="LOnormal"/>
    <w:next w:val="LOnormal"/>
    <w:uiPriority w:val="9"/>
    <w:semiHidden/>
    <w:unhideWhenUsed/>
    <w:qFormat/>
    <w:pPr>
      <w:keepNext w:val="true"/>
      <w:keepLines/>
      <w:spacing w:lineRule="auto" w:line="240" w:before="240" w:after="40"/>
      <w:outlineLvl w:val="3"/>
    </w:pPr>
    <w:rPr>
      <w:b/>
      <w:bCs/>
      <w:sz w:val="24"/>
      <w:szCs w:val="24"/>
    </w:rPr>
  </w:style>
  <w:style w:type="paragraph" w:styleId="Ttulo5">
    <w:name w:val="Heading 5"/>
    <w:basedOn w:val="LOnormal"/>
    <w:next w:val="LOnormal"/>
    <w:uiPriority w:val="9"/>
    <w:semiHidden/>
    <w:unhideWhenUsed/>
    <w:qFormat/>
    <w:pPr>
      <w:keepNext w:val="true"/>
      <w:keepLines/>
      <w:spacing w:lineRule="auto" w:line="240" w:before="220" w:after="40"/>
      <w:outlineLvl w:val="4"/>
    </w:pPr>
    <w:rPr>
      <w:b/>
      <w:bCs/>
    </w:rPr>
  </w:style>
  <w:style w:type="paragraph" w:styleId="Ttulo6">
    <w:name w:val="Heading 6"/>
    <w:basedOn w:val="LOnormal"/>
    <w:next w:val="LOnormal"/>
    <w:uiPriority w:val="9"/>
    <w:semiHidden/>
    <w:unhideWhenUsed/>
    <w:qFormat/>
    <w:pPr>
      <w:keepNext w:val="true"/>
      <w:keepLines/>
      <w:spacing w:lineRule="auto" w:line="240" w:before="200" w:after="40"/>
      <w:outlineLvl w:val="5"/>
    </w:pPr>
    <w:rPr>
      <w:b/>
      <w:bCs/>
      <w:sz w:val="20"/>
      <w:szCs w:val="20"/>
    </w:rPr>
  </w:style>
  <w:style w:type="paragraph" w:styleId="Ttulo7">
    <w:name w:val="Heading 7"/>
    <w:basedOn w:val="LOnormal"/>
    <w:next w:val="LOnormal"/>
    <w:link w:val="Ttulo7Char"/>
    <w:uiPriority w:val="9"/>
    <w:unhideWhenUsed/>
    <w:qFormat/>
    <w:rsid w:val="00d2319d"/>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character" w:styleId="DefaultParagraphFont" w:default="1">
    <w:name w:val="Default Paragraph Font"/>
    <w:uiPriority w:val="1"/>
    <w:semiHidden/>
    <w:unhideWhenUsed/>
    <w:qFormat/>
    <w:rPr/>
  </w:style>
  <w:style w:type="character" w:styleId="Hyperlink1" w:customStyle="1">
    <w:name w:val="Hyperlink1"/>
    <w:qFormat/>
    <w:rsid w:val="00e21cc9"/>
    <w:rPr>
      <w:color w:val="0000FF"/>
      <w:u w:val="single"/>
      <w:lang w:val="pt-BR" w:eastAsia="pt-BR" w:bidi="pt-BR"/>
    </w:rPr>
  </w:style>
  <w:style w:type="character" w:styleId="CabealhoChar" w:customStyle="1">
    <w:name w:val="Cabeçalho Char"/>
    <w:basedOn w:val="DefaultParagraphFont"/>
    <w:qFormat/>
    <w:rsid w:val="00e21cc9"/>
    <w:rPr/>
  </w:style>
  <w:style w:type="character" w:styleId="RodapChar" w:customStyle="1">
    <w:name w:val="Rodapé Char"/>
    <w:basedOn w:val="DefaultParagraphFont"/>
    <w:qFormat/>
    <w:rsid w:val="00e21cc9"/>
    <w:rPr/>
  </w:style>
  <w:style w:type="character" w:styleId="TextodebaloChar" w:customStyle="1">
    <w:name w:val="Texto de balão Char"/>
    <w:qFormat/>
    <w:rsid w:val="00e21cc9"/>
    <w:rPr>
      <w:rFonts w:ascii="Tahoma" w:hAnsi="Tahoma" w:cs="Tahoma"/>
      <w:sz w:val="16"/>
      <w:szCs w:val="16"/>
    </w:rPr>
  </w:style>
  <w:style w:type="character" w:styleId="Ttulo1Char" w:customStyle="1">
    <w:name w:val="Título 1 Char"/>
    <w:qFormat/>
    <w:rsid w:val="007b3be2"/>
    <w:rPr>
      <w:rFonts w:ascii="Arial" w:hAnsi="Arial" w:eastAsia="SimSun" w:cs="Arial"/>
      <w:b/>
      <w:bCs/>
      <w:color w:val="00000A"/>
      <w:sz w:val="32"/>
      <w:szCs w:val="32"/>
      <w:lang w:eastAsia="en-US"/>
    </w:rPr>
  </w:style>
  <w:style w:type="character" w:styleId="Ttulo7Char" w:customStyle="1">
    <w:name w:val="Título 7 Char"/>
    <w:basedOn w:val="DefaultParagraphFont"/>
    <w:uiPriority w:val="9"/>
    <w:qFormat/>
    <w:rsid w:val="00d2319d"/>
    <w:rPr>
      <w:rFonts w:ascii="Cambria" w:hAnsi="Cambria" w:eastAsia="" w:cs="" w:asciiTheme="majorHAnsi" w:cstheme="majorBidi" w:eastAsiaTheme="majorEastAsia" w:hAnsiTheme="majorHAnsi"/>
      <w:i/>
      <w:iCs/>
      <w:color w:val="404040" w:themeColor="text1" w:themeTint="bf"/>
      <w:sz w:val="22"/>
      <w:szCs w:val="22"/>
    </w:rPr>
  </w:style>
  <w:style w:type="character" w:styleId="CorpodetextoChar" w:customStyle="1">
    <w:name w:val="Corpo de texto Char"/>
    <w:basedOn w:val="DefaultParagraphFont"/>
    <w:link w:val="Textbody"/>
    <w:qFormat/>
    <w:rsid w:val="00600c00"/>
    <w:rPr>
      <w:rFonts w:eastAsia="SimSun"/>
      <w:color w:val="00000A"/>
      <w:sz w:val="22"/>
      <w:szCs w:val="22"/>
      <w:lang w:eastAsia="en-US"/>
    </w:rPr>
  </w:style>
  <w:style w:type="character" w:styleId="Strong">
    <w:name w:val="Strong"/>
    <w:qFormat/>
    <w:rPr>
      <w:b/>
      <w:bCs/>
    </w:rPr>
  </w:style>
  <w:style w:type="character" w:styleId="Appletabspan" w:customStyle="1">
    <w:name w:val="apple-tab-span"/>
    <w:basedOn w:val="DefaultParagraphFont"/>
    <w:qFormat/>
    <w:rsid w:val="00bb5738"/>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Padro"/>
    <w:rsid w:val="00e21cc9"/>
    <w:pPr>
      <w:spacing w:before="0" w:after="120"/>
    </w:pPr>
    <w:rPr/>
  </w:style>
  <w:style w:type="paragraph" w:styleId="Lista">
    <w:name w:val="List"/>
    <w:basedOn w:val="Corpodotexto"/>
    <w:rsid w:val="00e21cc9"/>
    <w:pPr/>
    <w:rPr>
      <w:rFonts w:cs="Mangal"/>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Padro"/>
    <w:qFormat/>
    <w:rsid w:val="00e21cc9"/>
    <w:pPr>
      <w:suppressLineNumbers/>
    </w:pPr>
    <w:rPr>
      <w:rFonts w:cs="Mangal"/>
    </w:rPr>
  </w:style>
  <w:style w:type="paragraph" w:styleId="Ttulododocumento">
    <w:name w:val="Title"/>
    <w:basedOn w:val="LOnormal"/>
    <w:next w:val="Corpodotexto"/>
    <w:uiPriority w:val="10"/>
    <w:qFormat/>
    <w:pPr>
      <w:keepNext w:val="true"/>
      <w:tabs>
        <w:tab w:val="clear" w:pos="720"/>
        <w:tab w:val="left" w:pos="708" w:leader="none"/>
      </w:tabs>
      <w:spacing w:before="240" w:after="120"/>
    </w:pPr>
    <w:rPr>
      <w:rFonts w:ascii="Arial" w:hAnsi="Arial" w:eastAsia="Arial" w:cs="Arial"/>
      <w:color w:val="00000A"/>
      <w:sz w:val="28"/>
      <w:szCs w:val="28"/>
    </w:rPr>
  </w:style>
  <w:style w:type="paragraph" w:styleId="Caption">
    <w:name w:val="caption"/>
    <w:basedOn w:val="Padro"/>
    <w:qFormat/>
    <w:rsid w:val="00e21cc9"/>
    <w:pPr>
      <w:suppressLineNumbers/>
      <w:spacing w:before="120" w:after="120"/>
    </w:pPr>
    <w:rPr>
      <w:rFonts w:cs="Mangal"/>
      <w:i/>
      <w:iCs/>
      <w:sz w:val="24"/>
      <w:szCs w:val="24"/>
    </w:rPr>
  </w:style>
  <w:style w:type="paragraph" w:styleId="LOnormal" w:customStyle="1">
    <w:name w:val="LO-normal"/>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Padro" w:customStyle="1">
    <w:name w:val="Padrão"/>
    <w:qFormat/>
    <w:rsid w:val="00e21cc9"/>
    <w:pPr>
      <w:widowControl/>
      <w:tabs>
        <w:tab w:val="clear" w:pos="720"/>
        <w:tab w:val="left" w:pos="708" w:leader="none"/>
      </w:tabs>
      <w:suppressAutoHyphens w:val="true"/>
      <w:bidi w:val="0"/>
      <w:spacing w:lineRule="auto" w:line="276" w:before="0" w:after="200"/>
      <w:jc w:val="left"/>
    </w:pPr>
    <w:rPr>
      <w:rFonts w:ascii="Calibri" w:hAnsi="Calibri" w:eastAsia="SimSun" w:cs="Calibri"/>
      <w:color w:val="00000A"/>
      <w:kern w:val="0"/>
      <w:sz w:val="22"/>
      <w:szCs w:val="22"/>
      <w:lang w:val="en-US" w:eastAsia="en-US" w:bidi="hi-IN"/>
    </w:rPr>
  </w:style>
  <w:style w:type="paragraph" w:styleId="CabealhoeRodap" w:customStyle="1">
    <w:name w:val="Cabeçalho e Rodapé"/>
    <w:basedOn w:val="LOnormal"/>
    <w:qFormat/>
    <w:rsid w:val="00d1358b"/>
    <w:pPr/>
    <w:rPr>
      <w:rFonts w:eastAsia="" w:cs="" w:cstheme="minorBidi" w:eastAsiaTheme="minorEastAsia"/>
      <w:color w:val="00000A"/>
    </w:rPr>
  </w:style>
  <w:style w:type="paragraph" w:styleId="Cabealho">
    <w:name w:val="Header"/>
    <w:basedOn w:val="Padro"/>
    <w:rsid w:val="00e21cc9"/>
    <w:pPr>
      <w:suppressLineNumbers/>
      <w:tabs>
        <w:tab w:val="left" w:pos="708" w:leader="none"/>
        <w:tab w:val="center" w:pos="4252" w:leader="none"/>
        <w:tab w:val="right" w:pos="8504" w:leader="none"/>
      </w:tabs>
      <w:spacing w:lineRule="atLeast" w:line="100" w:before="0" w:after="0"/>
    </w:pPr>
    <w:rPr/>
  </w:style>
  <w:style w:type="paragraph" w:styleId="Rodap">
    <w:name w:val="Footer"/>
    <w:basedOn w:val="Padro"/>
    <w:rsid w:val="00e21cc9"/>
    <w:pPr>
      <w:suppressLineNumbers/>
      <w:tabs>
        <w:tab w:val="left" w:pos="708" w:leader="none"/>
        <w:tab w:val="center" w:pos="4252" w:leader="none"/>
        <w:tab w:val="right" w:pos="8504" w:leader="none"/>
      </w:tabs>
      <w:spacing w:lineRule="atLeast" w:line="100" w:before="0" w:after="0"/>
    </w:pPr>
    <w:rPr/>
  </w:style>
  <w:style w:type="paragraph" w:styleId="BalloonText">
    <w:name w:val="Balloon Text"/>
    <w:basedOn w:val="Padro"/>
    <w:qFormat/>
    <w:rsid w:val="00e21cc9"/>
    <w:pPr>
      <w:spacing w:lineRule="atLeast" w:line="100" w:before="0" w:after="0"/>
    </w:pPr>
    <w:rPr>
      <w:rFonts w:ascii="Tahoma" w:hAnsi="Tahoma" w:cs="Tahoma"/>
      <w:sz w:val="16"/>
      <w:szCs w:val="16"/>
    </w:rPr>
  </w:style>
  <w:style w:type="paragraph" w:styleId="Standard" w:customStyle="1">
    <w:name w:val="Standard"/>
    <w:qFormat/>
    <w:rsid w:val="00543bb8"/>
    <w:pPr>
      <w:widowControl w:val="false"/>
      <w:suppressAutoHyphens w:val="true"/>
      <w:bidi w:val="0"/>
      <w:spacing w:lineRule="auto" w:line="276" w:before="0" w:after="200"/>
      <w:jc w:val="left"/>
    </w:pPr>
    <w:rPr>
      <w:rFonts w:ascii="Times New Roman" w:hAnsi="Times New Roman" w:eastAsia="SimSun" w:cs="Mangal"/>
      <w:color w:val="auto"/>
      <w:kern w:val="2"/>
      <w:sz w:val="24"/>
      <w:szCs w:val="24"/>
      <w:lang w:val="en-US" w:eastAsia="zh-CN" w:bidi="hi-IN"/>
    </w:rPr>
  </w:style>
  <w:style w:type="paragraph" w:styleId="Textbody" w:customStyle="1">
    <w:name w:val="Text body"/>
    <w:basedOn w:val="Standard"/>
    <w:link w:val="CorpodetextoChar"/>
    <w:qFormat/>
    <w:rsid w:val="00543bb8"/>
    <w:pPr>
      <w:spacing w:before="0" w:after="120"/>
    </w:pPr>
    <w:rPr/>
  </w:style>
  <w:style w:type="paragraph" w:styleId="ListParagraph">
    <w:name w:val="List Paragraph"/>
    <w:basedOn w:val="Padro"/>
    <w:uiPriority w:val="34"/>
    <w:qFormat/>
    <w:rsid w:val="007b3be2"/>
    <w:pPr>
      <w:ind w:left="720" w:hanging="0"/>
    </w:pPr>
    <w:rPr/>
  </w:style>
  <w:style w:type="paragraph" w:styleId="WWPadro" w:customStyle="1">
    <w:name w:val="WW-Padrão"/>
    <w:qFormat/>
    <w:rsid w:val="00d864da"/>
    <w:pPr>
      <w:widowControl/>
      <w:tabs>
        <w:tab w:val="clear" w:pos="720"/>
        <w:tab w:val="left" w:pos="708" w:leader="none"/>
      </w:tabs>
      <w:suppressAutoHyphens w:val="true"/>
      <w:bidi w:val="0"/>
      <w:spacing w:lineRule="auto" w:line="276" w:before="0" w:after="200"/>
      <w:jc w:val="left"/>
    </w:pPr>
    <w:rPr>
      <w:rFonts w:ascii="Calibri" w:hAnsi="Calibri" w:eastAsia="SimSun" w:cs="Calibri"/>
      <w:color w:val="00000A"/>
      <w:kern w:val="0"/>
      <w:sz w:val="22"/>
      <w:szCs w:val="22"/>
      <w:lang w:val="en-US" w:eastAsia="zh-CN" w:bidi="hi-IN"/>
    </w:rPr>
  </w:style>
  <w:style w:type="paragraph" w:styleId="Contedodatabela" w:customStyle="1">
    <w:name w:val="Conteúdo da tabela"/>
    <w:basedOn w:val="Standard"/>
    <w:qFormat/>
    <w:rsid w:val="000b36dc"/>
    <w:pPr/>
    <w:rPr>
      <w:color w:val="00000A"/>
    </w:rPr>
  </w:style>
  <w:style w:type="paragraph" w:styleId="Ttulodetabela" w:customStyle="1">
    <w:name w:val="Título de tabela"/>
    <w:basedOn w:val="LOnormal"/>
    <w:qFormat/>
    <w:rsid w:val="00355f6f"/>
    <w:pPr>
      <w:widowControl w:val="false"/>
      <w:textAlignment w:val="baseline"/>
    </w:pPr>
    <w:rPr>
      <w:rFonts w:ascii="Times New Roman" w:hAnsi="Times New Roman" w:eastAsia="SimSun" w:cs="Mangal"/>
      <w:color w:val="00000A"/>
      <w:kern w:val="2"/>
      <w:sz w:val="24"/>
      <w:szCs w:val="24"/>
    </w:rPr>
  </w:style>
  <w:style w:type="paragraph" w:styleId="NormalWeb">
    <w:name w:val="Normal (Web)"/>
    <w:basedOn w:val="LOnormal"/>
    <w:uiPriority w:val="99"/>
    <w:unhideWhenUsed/>
    <w:qFormat/>
    <w:rsid w:val="0058259c"/>
    <w:pPr>
      <w:spacing w:lineRule="auto" w:line="240" w:beforeAutospacing="1" w:afterAutospacing="1"/>
    </w:pPr>
    <w:rPr>
      <w:rFonts w:ascii="Times New Roman" w:hAnsi="Times New Roman"/>
      <w:sz w:val="24"/>
      <w:szCs w:val="24"/>
    </w:rPr>
  </w:style>
  <w:style w:type="paragraph" w:styleId="Subttulo">
    <w:name w:val="Subtitle"/>
    <w:basedOn w:val="LOnormal"/>
    <w:next w:val="LOnormal"/>
    <w:uiPriority w:val="11"/>
    <w:qFormat/>
    <w:pPr>
      <w:keepNext w:val="true"/>
      <w:keepLines/>
      <w:spacing w:lineRule="auto" w:line="240" w:before="360" w:after="80"/>
    </w:pPr>
    <w:rPr>
      <w:rFonts w:ascii="Georgia" w:hAnsi="Georgia" w:eastAsia="Georgia" w:cs="Georgia"/>
      <w:i/>
      <w:iCs/>
      <w:color w:val="666666"/>
      <w:sz w:val="48"/>
      <w:szCs w:val="48"/>
    </w:rPr>
  </w:style>
  <w:style w:type="paragraph" w:styleId="LOnormal1" w:customStyle="1">
    <w:name w:val="LO-normal1"/>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Tabelacomgrade">
    <w:name w:val="Table Grid"/>
    <w:basedOn w:val="Tabelanormal"/>
    <w:uiPriority w:val="59"/>
    <w:rsid w:val="00a8438a"/>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Relationship Id="rId8"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Z1KejEZliLwztZedvxltrBNjgPg==">CgMxLjAyDmguZXJuMzVxbG1leDlxOAByITFqQ1JHcGhET0VoN1JDcGNDRXFFNkFEYjBaYkc1aHN2LQ==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EE5982-56FB-4AAE-BDB8-BCC9642FC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Application>LibreOffice/7.4.6.2$Windows_X86_64 LibreOffice_project/5b1f5509c2decdade7fda905e3e1429a67acd63d</Application>
  <AppVersion>15.0000</AppVersion>
  <Pages>5</Pages>
  <Words>1174</Words>
  <Characters>6979</Characters>
  <CharactersWithSpaces>8095</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2026-01-13T13:47:00Z</dcterms:created>
  <dc:creator>Adm-04</dc:creator>
  <dc:description/>
  <dc:language>pt-BR</dc:language>
  <cp:lastModifiedBy/>
  <cp:lastPrinted>2026-02-20T16:46:50Z</cp:lastPrinted>
  <dcterms:modified xsi:type="dcterms:W3CDTF">2026-02-20T16:46:29Z</dcterms:modified>
  <cp:revision>142</cp:revision>
  <dc:subject/>
  <dc:title/>
</cp:coreProperties>
</file>

<file path=docProps/custom.xml><?xml version="1.0" encoding="utf-8"?>
<Properties xmlns="http://schemas.openxmlformats.org/officeDocument/2006/custom-properties" xmlns:vt="http://schemas.openxmlformats.org/officeDocument/2006/docPropsVTypes"/>
</file>