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ab/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Mensagem nº 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>32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>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Aos cumprimentá-los cordialmente, encaminho para apreciação da Casa de Leis, o Projeto de Lei Nº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32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/2026, que tem como objetivo autorizar o Município de Arroio do Padre, Poder Executivo, a conceder auxílio-alimentação, em caráter excepcional, a servidores públicos que vierem a ser convocados e trabalharem durante a realização da Festa Municipal e da Festa Regional do Caqui e da Maçã, do ano de 2026.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/>
      </w:pP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 xml:space="preserve">O auxílio-alimentação será concedido no valor de </w:t>
      </w:r>
      <w:r>
        <w:rPr>
          <w:rStyle w:val="Strong"/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>R$ 12,50 (doze reais e cinquenta centavos) por hora efetivamente trabalhada</w:t>
      </w:r>
      <w:r>
        <w:rPr>
          <w:rFonts w:eastAsia="Times New Roman" w:cs="Arial" w:ascii="Arial" w:hAnsi="Arial"/>
          <w:b w:val="false"/>
          <w:bCs w:val="false"/>
          <w:color w:val="000000"/>
          <w:sz w:val="24"/>
          <w:szCs w:val="24"/>
          <w:lang w:val="pt-BR" w:eastAsia="pt-BR" w:bidi="ar-SA"/>
        </w:rPr>
        <w:t>, considerando-se, para fins de cálculo, as horas devidamente comprovadas e atestadas. O pagamento será realizado de forma proporcional, inclusive nos casos em que o período trabalhado seja inferior ou superior à jornada padrão, conforme previsto no texto legal.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  <w:tab/>
        <w:t xml:space="preserve">É de conhecimento geral que os custos com alimentação durante eventos festivos são expressivos, não sendo diferente na Festa Municipal. Nesse contexto, considerando que os servidores irão desempenhar suas funções em </w:t>
      </w:r>
      <w:r>
        <w:rPr>
          <w:rStyle w:val="Strong"/>
          <w:rFonts w:ascii="Arial" w:hAnsi="Arial"/>
          <w:b w:val="false"/>
          <w:bCs w:val="false"/>
          <w:color w:val="000000"/>
          <w:sz w:val="24"/>
          <w:szCs w:val="24"/>
        </w:rPr>
        <w:t>regime extraordinário</w:t>
      </w:r>
      <w:r>
        <w:rPr>
          <w:rFonts w:ascii="Arial" w:hAnsi="Arial"/>
          <w:b w:val="false"/>
          <w:bCs w:val="false"/>
          <w:color w:val="000000"/>
          <w:sz w:val="24"/>
          <w:szCs w:val="24"/>
        </w:rPr>
        <w:t>, em dias não úteis, a presente proposta visa contribuir com as despesas de alimentação decorrentes do exercício dessas atividades.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  <w:tab/>
        <w:t xml:space="preserve">Importa destacar que o auxílio previsto neste Projeto de Lei </w:t>
      </w:r>
      <w:r>
        <w:rPr>
          <w:rStyle w:val="Strong"/>
          <w:rFonts w:ascii="Arial" w:hAnsi="Arial"/>
          <w:b w:val="false"/>
          <w:bCs w:val="false"/>
          <w:color w:val="000000"/>
          <w:sz w:val="24"/>
          <w:szCs w:val="24"/>
        </w:rPr>
        <w:t>já foi concedido em edições anteriores da Festa Municipal e da Festa Regional do Caqui e da Maçã</w:t>
      </w:r>
      <w:r>
        <w:rPr>
          <w:rFonts w:ascii="Arial" w:hAnsi="Arial"/>
          <w:b w:val="false"/>
          <w:bCs w:val="false"/>
          <w:color w:val="000000"/>
          <w:sz w:val="24"/>
          <w:szCs w:val="24"/>
        </w:rPr>
        <w:t>, demonstrando-se medida justa e necessária para valorizar os servidores que colaboram diretamente com a organização e execução do evento.</w:t>
      </w:r>
    </w:p>
    <w:p>
      <w:pPr>
        <w:pStyle w:val="Corpodotexto"/>
        <w:spacing w:lineRule="auto" w:line="240"/>
        <w:jc w:val="both"/>
        <w:rPr>
          <w:sz w:val="24"/>
          <w:szCs w:val="24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</w:rPr>
        <w:tab/>
        <w:t>Diante do exposto, submete-se o presente Projeto de Lei à regular tramitação legislativa, aguardando-se sua aprovação.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  <w:t>Arroio do Padre, 13 de fevereiro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Martina Harter Scherdien</w:t>
      </w:r>
    </w:p>
    <w:p>
      <w:pPr>
        <w:pStyle w:val="LOnormal"/>
        <w:spacing w:lineRule="auto" w:line="240" w:before="0" w:after="0"/>
        <w:jc w:val="center"/>
        <w:rPr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Vice-Prefeita no Exercício do Cargo de Prefeito Municipal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360" w:before="0" w:after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 xml:space="preserve">PROJETO DE LEI Nº 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>32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  <w:lang w:val="pt-BR"/>
        </w:rPr>
        <w:t>, DE 13 DE FEVEREIRO DE 2026</w:t>
      </w:r>
    </w:p>
    <w:p>
      <w:pPr>
        <w:pStyle w:val="LOnormal"/>
        <w:widowControl w:val="false"/>
        <w:spacing w:lineRule="auto" w:line="240" w:before="0" w:after="0"/>
        <w:ind w:left="4111" w:hanging="0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Autoriza o Município de Arroio do Padre, Poder Executivo, a conceder auxílio-alimentação, em caráter excepcional, a servidores públicos que vierem a ser convocados e trabalharem durante a realização da Festa Municipal e da Festa Regional do Caqui e da Maçã, do ano de 2026.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/>
      </w:pPr>
      <w:r>
        <w:rPr>
          <w:rFonts w:cs="Arial" w:ascii="Arial" w:hAnsi="Arial"/>
          <w:b/>
          <w:color w:val="000000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Fica autorizado o Município de Arroio do Padre, Poder Executivo, a conceder auxílio-alimentação, em caráter excepcional, a servidores públicos municipais que vierem a ser convocados e trabalharem durante a Festa Municipal alusiva ao aniversário do Município e a Festa Regional do Caqui e da Maçã, a ser realizada nos dias 18 e 19 de abril de 2026.</w:t>
      </w:r>
    </w:p>
    <w:p>
      <w:pPr>
        <w:pStyle w:val="Corpodotext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57" w:after="57"/>
        <w:jc w:val="both"/>
        <w:rPr/>
      </w:pPr>
      <w:r>
        <w:rPr>
          <w:rStyle w:val="Strong"/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Art. 2º</w:t>
      </w: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b w:val="false"/>
          <w:bCs w:val="false"/>
          <w:color w:val="000000"/>
          <w:sz w:val="24"/>
          <w:szCs w:val="24"/>
          <w:lang w:val="pt-BR"/>
        </w:rPr>
        <w:t xml:space="preserve">O auxílio-alimentação será concedido no valor de 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4"/>
          <w:szCs w:val="24"/>
          <w:lang w:val="pt-BR"/>
        </w:rPr>
        <w:t>R$ 12,50 (doze reais e cinquenta centavos) por hora efetivamente trabalhada</w:t>
      </w:r>
      <w:r>
        <w:rPr>
          <w:rFonts w:eastAsia="Arial" w:cs="Arial" w:ascii="Arial" w:hAnsi="Arial"/>
          <w:b w:val="false"/>
          <w:bCs w:val="false"/>
          <w:color w:val="000000"/>
          <w:sz w:val="24"/>
          <w:szCs w:val="24"/>
          <w:lang w:val="pt-BR"/>
        </w:rPr>
        <w:t xml:space="preserve"> pelo servidor na realização do evento.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/>
          <w:bCs/>
          <w:sz w:val="24"/>
          <w:szCs w:val="24"/>
        </w:rPr>
        <w:t xml:space="preserve">§ 1º </w:t>
      </w:r>
      <w:r>
        <w:rPr>
          <w:rFonts w:ascii="Arial" w:hAnsi="Arial"/>
          <w:b w:val="false"/>
          <w:bCs w:val="false"/>
          <w:sz w:val="24"/>
          <w:szCs w:val="24"/>
        </w:rPr>
        <w:t>Para fins de cálculo do auxílio-alimentação, serão consideradas as horas efetivamente trabalhadas, devidamente comprovadas.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/>
          <w:bCs/>
          <w:sz w:val="24"/>
          <w:szCs w:val="24"/>
        </w:rPr>
        <w:t>§ 2º</w:t>
      </w:r>
      <w:r>
        <w:rPr>
          <w:rFonts w:ascii="Arial" w:hAnsi="Arial"/>
          <w:b w:val="false"/>
          <w:bCs w:val="false"/>
          <w:sz w:val="24"/>
          <w:szCs w:val="24"/>
        </w:rPr>
        <w:t xml:space="preserve"> O valor total a ser pago ao servidor corresponderá à multiplicação do número de horas trabalhadas pelo valor fixado no caput deste artigo.</w:t>
      </w:r>
    </w:p>
    <w:p>
      <w:pPr>
        <w:pStyle w:val="Corpodotexto"/>
        <w:spacing w:lineRule="auto" w:line="240"/>
        <w:jc w:val="both"/>
        <w:rPr/>
      </w:pPr>
      <w:r>
        <w:rPr>
          <w:rFonts w:ascii="Arial" w:hAnsi="Arial"/>
          <w:b/>
          <w:bCs/>
          <w:sz w:val="24"/>
          <w:szCs w:val="24"/>
        </w:rPr>
        <w:t xml:space="preserve">§ 3º </w:t>
      </w:r>
      <w:r>
        <w:rPr>
          <w:rFonts w:ascii="Arial" w:hAnsi="Arial"/>
          <w:b w:val="false"/>
          <w:bCs w:val="false"/>
          <w:sz w:val="24"/>
          <w:szCs w:val="24"/>
        </w:rPr>
        <w:t>O pagamento será proporcional, inclusive para períodos inferiores ou superiores a jornadas padrão, desde que devidamente atestados.</w:t>
      </w:r>
    </w:p>
    <w:p>
      <w:pPr>
        <w:pStyle w:val="Corpodotexto"/>
        <w:spacing w:lineRule="auto" w:line="240"/>
        <w:jc w:val="both"/>
        <w:rPr/>
      </w:pPr>
      <w:r>
        <w:rPr>
          <w:rStyle w:val="Strong"/>
          <w:rFonts w:ascii="Arial" w:hAnsi="Arial"/>
          <w:b/>
          <w:bCs/>
          <w:sz w:val="24"/>
          <w:szCs w:val="24"/>
        </w:rPr>
        <w:t>Art. 3º</w:t>
      </w:r>
      <w:r>
        <w:rPr>
          <w:rFonts w:ascii="Arial" w:hAnsi="Arial"/>
          <w:b w:val="false"/>
          <w:bCs w:val="false"/>
          <w:sz w:val="24"/>
          <w:szCs w:val="24"/>
        </w:rPr>
        <w:t xml:space="preserve"> O auxílio-alimentação, concedido em caráter excepcional, tem por finalidade contribuir para o custeio das despesas com refeições realizadas em decorrência do exercício das atribuições dos servidores durante a realização do evento, nas datas previamente estabelecidas.</w:t>
      </w:r>
    </w:p>
    <w:p>
      <w:pPr>
        <w:pStyle w:val="Corpodotexto"/>
        <w:spacing w:lineRule="auto" w:line="240"/>
        <w:jc w:val="both"/>
        <w:rPr/>
      </w:pPr>
      <w:r>
        <w:rPr>
          <w:rStyle w:val="Strong"/>
          <w:rFonts w:ascii="Arial" w:hAnsi="Arial"/>
          <w:b/>
          <w:bCs/>
          <w:sz w:val="24"/>
          <w:szCs w:val="24"/>
        </w:rPr>
        <w:t>Art. 4º</w:t>
      </w:r>
      <w:r>
        <w:rPr>
          <w:rFonts w:ascii="Arial" w:hAnsi="Arial"/>
          <w:b w:val="false"/>
          <w:bCs w:val="false"/>
          <w:sz w:val="24"/>
          <w:szCs w:val="24"/>
        </w:rPr>
        <w:t xml:space="preserve"> O auxílio-alimentação será pago aos servidores que fizerem jus ao benefício, mediante ateste das datas e horários efetivamente trabalhados, realizado por Chefe de Departamento ou Secretário responsável, podendo ocorrer em uma das seguintes formas, a critério do servidor:</w:t>
      </w:r>
    </w:p>
    <w:p>
      <w:pPr>
        <w:pStyle w:val="Normal"/>
        <w:spacing w:lineRule="auto" w:line="240" w:before="0" w:after="120"/>
        <w:jc w:val="both"/>
        <w:rPr/>
      </w:pPr>
      <w:r>
        <w:rPr>
          <w:rFonts w:cs="Arial" w:ascii="Arial" w:hAnsi="Arial"/>
          <w:b/>
          <w:bCs/>
          <w:sz w:val="24"/>
          <w:szCs w:val="24"/>
        </w:rPr>
        <w:t>I –</w:t>
      </w:r>
      <w:r>
        <w:rPr>
          <w:rFonts w:cs="Arial" w:ascii="Arial" w:hAnsi="Arial"/>
          <w:bCs/>
          <w:sz w:val="24"/>
          <w:szCs w:val="24"/>
        </w:rPr>
        <w:t xml:space="preserve"> A pedido do servidor, na forma de pagamento direto, obedecidos os trâmites normais da despesa pública;</w:t>
      </w:r>
    </w:p>
    <w:p>
      <w:pPr>
        <w:pStyle w:val="Normal"/>
        <w:spacing w:lineRule="auto" w:line="240" w:before="0" w:after="120"/>
        <w:jc w:val="both"/>
        <w:rPr/>
      </w:pPr>
      <w:r>
        <w:rPr>
          <w:rFonts w:cs="Arial" w:ascii="Arial" w:hAnsi="Arial"/>
          <w:b/>
          <w:bCs/>
          <w:sz w:val="24"/>
          <w:szCs w:val="24"/>
        </w:rPr>
        <w:t xml:space="preserve">II – </w:t>
      </w:r>
      <w:r>
        <w:rPr>
          <w:rFonts w:cs="Arial" w:ascii="Arial" w:hAnsi="Arial"/>
          <w:bCs/>
          <w:sz w:val="24"/>
          <w:szCs w:val="24"/>
        </w:rPr>
        <w:t>Depositado em conta bancária do servidor juntamente com o seu vencimento do mês de abril de 2026.</w:t>
      </w:r>
    </w:p>
    <w:p>
      <w:pPr>
        <w:pStyle w:val="Normal"/>
        <w:spacing w:lineRule="auto" w:line="240" w:before="0" w:after="120"/>
        <w:jc w:val="both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spacing w:lineRule="auto" w:line="240"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40" w:before="0" w:after="120"/>
        <w:jc w:val="both"/>
        <w:rPr/>
      </w:pPr>
      <w:r>
        <w:rPr>
          <w:rFonts w:cs="Arial" w:ascii="Arial" w:hAnsi="Arial"/>
          <w:b/>
          <w:bCs/>
          <w:sz w:val="24"/>
          <w:szCs w:val="24"/>
        </w:rPr>
        <w:t xml:space="preserve">Art. 5º </w:t>
      </w:r>
      <w:r>
        <w:rPr>
          <w:rFonts w:cs="Arial" w:ascii="Arial" w:hAnsi="Arial"/>
          <w:b w:val="false"/>
          <w:bCs w:val="false"/>
          <w:sz w:val="24"/>
          <w:szCs w:val="24"/>
        </w:rPr>
        <w:t>A despesa decorrente da aplicação desta Lei correrá à conta da dotação orçamentária 3.3.90.46.00.00.00 – Auxílio-Alimentação, do órgão municipal ao qual o servidor convocado estiver vinculado.</w:t>
      </w:r>
    </w:p>
    <w:p>
      <w:pPr>
        <w:pStyle w:val="Padro"/>
        <w:spacing w:lineRule="auto" w:line="240" w:before="0" w:after="0"/>
        <w:jc w:val="both"/>
        <w:rPr/>
      </w:pPr>
      <w:r>
        <w:rPr>
          <w:rFonts w:cs="Arial" w:ascii="Arial" w:hAnsi="Arial"/>
          <w:b/>
          <w:bCs/>
          <w:sz w:val="24"/>
          <w:szCs w:val="24"/>
          <w:lang w:val="pt-BR"/>
        </w:rPr>
        <w:t>Art. 6º</w:t>
      </w:r>
      <w:r>
        <w:rPr>
          <w:rFonts w:cs="Arial" w:ascii="Arial" w:hAnsi="Arial"/>
          <w:bCs/>
          <w:sz w:val="24"/>
          <w:szCs w:val="24"/>
          <w:lang w:val="pt-BR"/>
        </w:rPr>
        <w:t xml:space="preserve"> Esta Lei entra em vigor na data de sua 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right="-1" w:hanging="0"/>
        <w:jc w:val="right"/>
        <w:rPr>
          <w:color w:val="000000"/>
        </w:rPr>
      </w:pPr>
      <w:r>
        <w:rPr>
          <w:rFonts w:cs="Arial" w:ascii="Arial" w:hAnsi="Arial"/>
          <w:color w:val="000000"/>
          <w:sz w:val="24"/>
          <w:szCs w:val="24"/>
          <w:lang w:val="pt-BR"/>
        </w:rPr>
        <w:t>Arroio do Padre, 13 de fevereiro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 w:eastAsia="Arial" w:cs="Arial"/>
          <w:color w:val="000000"/>
          <w:lang w:val="pt-BR"/>
        </w:rPr>
      </w:pPr>
      <w:r>
        <w:rPr>
          <w:rFonts w:eastAsia="Arial" w:cs="Arial" w:ascii="Arial" w:hAnsi="Arial"/>
          <w:color w:val="000000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360" w:before="0" w:after="0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360" w:before="0" w:after="0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spacing w:lineRule="auto" w:line="36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36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360" w:before="0" w:after="0"/>
        <w:jc w:val="center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  <w:t>Martina Harter Scherdien</w:t>
      </w:r>
    </w:p>
    <w:p>
      <w:pPr>
        <w:pStyle w:val="LOnormal"/>
        <w:spacing w:lineRule="auto" w:line="360" w:before="0" w:after="0"/>
        <w:jc w:val="center"/>
        <w:rPr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Vice-Prefeita no Exercício do Cargo de 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36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Corpodotexto"/>
        <w:spacing w:before="0" w:after="120"/>
        <w:rPr>
          <w:rFonts w:ascii="Arial" w:hAnsi="Arial" w:eastAsia="Times New Roman" w:cs="Arial"/>
          <w:b w:val="false"/>
          <w:b w:val="false"/>
          <w:bCs w:val="false"/>
          <w:sz w:val="24"/>
          <w:szCs w:val="24"/>
          <w:lang w:val="pt-BR" w:eastAsia="pt-BR" w:bidi="ar-SA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GABINETE DO PREFEITO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Application>LibreOffice/7.4.6.2$Windows_X86_64 LibreOffice_project/5b1f5509c2decdade7fda905e3e1429a67acd63d</Application>
  <AppVersion>15.0000</AppVersion>
  <Pages>3</Pages>
  <Words>681</Words>
  <Characters>3866</Characters>
  <CharactersWithSpaces>4513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2026-02-06T13:31:59Z</cp:lastPrinted>
  <dcterms:modified xsi:type="dcterms:W3CDTF">2026-02-18T11:08:24Z</dcterms:modified>
  <cp:revision>114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