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Mensagem nº 13/2026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color w:val="000000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À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Câmara Municipal de Vereadores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Senhora Presidente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Senhores Vereadores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Encaminho para apreciação da Casa de Leis o Projeto de Lei Nº 13/2026, que tem como objetivo a autorização para a contratação de servidor por tempo determinado para atender a necessidade de excepcional interesse público, para o cargo de Assistente Social, com carga horária de 20 horas semanais.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 xml:space="preserve">A contratação foi solicitada pela Secretaria de Educação, Cultura, Esporte e Turismo, conforme o Memorando nº 03/2026, o qual segue em anexo, visando o atendimento dos alunos da rede municipal de ensino. </w:t>
      </w:r>
      <w:r>
        <w:rPr>
          <w:rFonts w:eastAsia="Arial"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necessidade de contar com esse profissional decorre das disposições da legislação federal, especificamente da Lei nº 13.935, de 11 de dezembro de 2019, e da Lei nº 14.819, de 16 de janeiro de 2024.</w:t>
      </w:r>
    </w:p>
    <w:p>
      <w:pPr>
        <w:pStyle w:val="LOnormal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O Município buscou atender a essa necessidade com os profissionais já existentes no quadro de pessoal do Município. Entretanto, essa alternativa não se mostrou viável devido à natureza e forma de atendimento exigidas pela Política Nacional de Atenção Psicossocial nas Comunidades Escolares.</w:t>
      </w:r>
    </w:p>
    <w:p>
      <w:pPr>
        <w:pStyle w:val="LOnormal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Considerando que não há previsão de outro cargo efetivo no quadro de pessoal, nem aprovação em concurso público para suprir essa demanda, a contratação temporária, conforme proposta neste projeto de lei, se apresenta como a solução mais adequada neste momento.</w:t>
      </w:r>
    </w:p>
    <w:p>
      <w:pPr>
        <w:pStyle w:val="Corpodotexto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ab/>
        <w:t xml:space="preserve">O contrato será por 10 (dez) meses, prorrogável por mais 01 (um) mês. 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 xml:space="preserve">Diante disso, conto com o vosso apoio para a aprovação desta proposta. </w:t>
      </w:r>
    </w:p>
    <w:p>
      <w:pPr>
        <w:pStyle w:val="LOnormal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Peço ainda que o projeto seja tramitado em regime de urgência.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Sem mais a acrescentar no momento.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Atenciosamente,</w:t>
      </w:r>
    </w:p>
    <w:p>
      <w:pPr>
        <w:pStyle w:val="LOnormal"/>
        <w:spacing w:lineRule="auto" w:line="240" w:before="0" w:after="0"/>
        <w:jc w:val="right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>Arroio do Padre, 13 de janeiro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FF0000"/>
          <w:sz w:val="24"/>
          <w:szCs w:val="24"/>
          <w:highlight w:val="white"/>
        </w:rPr>
      </w:pPr>
      <w:r>
        <w:rPr>
          <w:rFonts w:eastAsia="Arial" w:cs="Arial" w:ascii="Arial" w:hAnsi="Arial"/>
          <w:color w:val="FF0000"/>
          <w:sz w:val="24"/>
          <w:szCs w:val="24"/>
          <w:highlight w:val="white"/>
        </w:rPr>
      </w:r>
    </w:p>
    <w:p>
      <w:pPr>
        <w:pStyle w:val="LOnormal"/>
        <w:spacing w:lineRule="auto" w:line="240" w:before="0" w:after="0"/>
        <w:jc w:val="center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_____________________________________</w:t>
      </w:r>
    </w:p>
    <w:p>
      <w:pPr>
        <w:pStyle w:val="LOnormal"/>
        <w:spacing w:lineRule="auto" w:line="240" w:before="0" w:after="0"/>
        <w:jc w:val="center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Prefeito Municipal</w:t>
      </w:r>
    </w:p>
    <w:p>
      <w:pPr>
        <w:pStyle w:val="LOnormal"/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</w:rPr>
        <w:t>À Sra.</w:t>
      </w:r>
    </w:p>
    <w:p>
      <w:pPr>
        <w:pStyle w:val="LOnormal"/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</w:rPr>
        <w:t>Ingride Neuschrank Bonow</w:t>
      </w:r>
    </w:p>
    <w:p>
      <w:pPr>
        <w:pStyle w:val="LOnormal"/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</w:rPr>
        <w:t>Presidente da Câmara Municipal de Vereadores</w:t>
      </w:r>
    </w:p>
    <w:p>
      <w:pPr>
        <w:pStyle w:val="LOnormal"/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FF0000"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color w:val="FF0000"/>
          <w:sz w:val="24"/>
          <w:szCs w:val="24"/>
          <w:highlight w:val="white"/>
        </w:rPr>
      </w:r>
    </w:p>
    <w:p>
      <w:pPr>
        <w:pStyle w:val="LOnormal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PROJETO DE LEI Nº 13, DE 13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DE JANEIRO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DE 2026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4111" w:right="0" w:firstLine="708"/>
        <w:jc w:val="both"/>
        <w:rPr>
          <w:color w:val="000000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Autoriza o Município de Arroio do Padre, Poder Executivo, a contratar servidor por tempo determinado para atender a necessidade de excepcional interesse público, para o cargo de Assistente Social.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0" w:right="0" w:hanging="0"/>
        <w:jc w:val="both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>1º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presente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Lei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trata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contratação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tempo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determinado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que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desempenhará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suas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funções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junto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Educação, Cultura, Esporte e Turismo.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>2º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Fica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autorizado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Município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Arroio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Padre,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Poder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Executivo,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contratar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pelo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prazo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10 (dez) meses</w:t>
      </w:r>
      <w:r>
        <w:rPr>
          <w:rFonts w:cs="Arial" w:ascii="Arial" w:hAnsi="Arial"/>
          <w:color w:val="000000"/>
          <w:sz w:val="24"/>
          <w:szCs w:val="24"/>
        </w:rPr>
        <w:t>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prorrogável por mais 01 (um) mês, </w:t>
      </w:r>
      <w:r>
        <w:rPr>
          <w:rFonts w:cs="Arial" w:ascii="Arial" w:hAnsi="Arial"/>
          <w:color w:val="000000"/>
          <w:sz w:val="24"/>
          <w:szCs w:val="24"/>
        </w:rPr>
        <w:t>para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desempenhar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função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 xml:space="preserve">de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Assistente Social</w:t>
      </w:r>
      <w:r>
        <w:rPr>
          <w:rFonts w:cs="Arial" w:ascii="Arial" w:hAnsi="Arial"/>
          <w:color w:val="000000"/>
          <w:sz w:val="24"/>
          <w:szCs w:val="24"/>
        </w:rPr>
        <w:t>, junto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Educação, Cultura, Esporte e Turismo,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conforme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quadro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abaixo: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cs="Arial"/>
          <w:color w:val="FF0000"/>
        </w:rPr>
      </w:pPr>
      <w:r>
        <w:rPr>
          <w:rFonts w:cs="Arial"/>
          <w:color w:val="FF0000"/>
        </w:rPr>
      </w:r>
    </w:p>
    <w:tbl>
      <w:tblPr>
        <w:tblStyle w:val="Tabelacomgrade"/>
        <w:tblW w:w="96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80"/>
        <w:gridCol w:w="2550"/>
        <w:gridCol w:w="2412"/>
        <w:gridCol w:w="2664"/>
      </w:tblGrid>
      <w:tr>
        <w:trPr>
          <w:trHeight w:val="372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Nº de Cargos</w:t>
            </w:r>
          </w:p>
        </w:tc>
        <w:tc>
          <w:tcPr>
            <w:tcW w:w="255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Denominação</w:t>
            </w:r>
          </w:p>
        </w:tc>
        <w:tc>
          <w:tcPr>
            <w:tcW w:w="2412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Remuneração Mensal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Carga Horária Semanal</w:t>
            </w:r>
          </w:p>
        </w:tc>
      </w:tr>
      <w:tr>
        <w:trPr>
          <w:trHeight w:val="353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01 profissional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Assistente Social</w:t>
            </w:r>
          </w:p>
        </w:tc>
        <w:tc>
          <w:tcPr>
            <w:tcW w:w="2412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R$ 2.942,24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20 horas</w:t>
            </w:r>
          </w:p>
        </w:tc>
      </w:tr>
    </w:tbl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rFonts w:cs="Arial"/>
          <w:color w:val="000000"/>
          <w:lang w:eastAsia="en-US"/>
        </w:rPr>
      </w:pPr>
      <w:r>
        <w:rPr>
          <w:rFonts w:cs="Arial"/>
          <w:color w:val="000000"/>
          <w:lang w:eastAsia="en-US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color w:val="000000"/>
        </w:rPr>
      </w:pPr>
      <w:r>
        <w:rPr>
          <w:rFonts w:cs="Arial" w:ascii="Arial" w:hAnsi="Arial"/>
          <w:b/>
          <w:bCs/>
          <w:color w:val="000000"/>
          <w:sz w:val="24"/>
          <w:szCs w:val="24"/>
          <w:lang w:eastAsia="en-US"/>
        </w:rPr>
        <w:t xml:space="preserve">§ 1º </w:t>
      </w:r>
      <w:r>
        <w:rPr>
          <w:rFonts w:cs="Arial" w:ascii="Arial" w:hAnsi="Arial"/>
          <w:color w:val="000000"/>
          <w:sz w:val="24"/>
          <w:szCs w:val="24"/>
          <w:lang w:eastAsia="en-US"/>
        </w:rPr>
        <w:t>Fica autorizado o Poder Executivo a realizar nova contratação pelo período remanescente, no caso de desistência ou rescisão antecipada do contrato temporário e desde que persista a justificativa da necessidade da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bCs/>
          <w:color w:val="000000"/>
          <w:sz w:val="24"/>
          <w:szCs w:val="24"/>
          <w:lang w:eastAsia="en-US"/>
        </w:rPr>
        <w:t xml:space="preserve">§ 2º </w:t>
      </w:r>
      <w:r>
        <w:rPr>
          <w:rFonts w:cs="Arial" w:ascii="Arial" w:hAnsi="Arial"/>
          <w:color w:val="000000"/>
          <w:sz w:val="24"/>
          <w:szCs w:val="24"/>
          <w:lang w:eastAsia="en-US"/>
        </w:rPr>
        <w:t>Cessada a necessidade que motivou a contratação, estará a Administração Municipal autorizada a promover rescisão do contrato, ainda que antes da data prevista para o seu término, sem que disto decorra qualquer obrigação de indenização a seu ocupante.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 xml:space="preserve">3º </w:t>
      </w:r>
      <w:r>
        <w:rPr>
          <w:rFonts w:cs="Arial" w:ascii="Arial" w:hAnsi="Arial"/>
          <w:color w:val="000000"/>
          <w:sz w:val="24"/>
          <w:szCs w:val="24"/>
        </w:rPr>
        <w:t>As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especificações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funcionais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descrição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sintética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das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atribuições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cargo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desenvolvido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requisitos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para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provimento,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estão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contidos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no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Anexo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I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presente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Lei.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 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>4º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A contratação será realizada em caráter administrativo, assegurados ao contratado os direitos e deveres previstos no Regime Jurídico aplicável aos servidores municipais.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sz w:val="24"/>
          <w:szCs w:val="24"/>
        </w:rPr>
        <w:t>§ 1º</w:t>
      </w:r>
      <w:r>
        <w:rPr>
          <w:rFonts w:ascii="Arial" w:hAnsi="Arial"/>
          <w:sz w:val="24"/>
          <w:szCs w:val="24"/>
        </w:rPr>
        <w:t xml:space="preserve"> A contratação observará a lista de classificados do processo seletivo simplificado vigente para o respectivo cargo.</w:t>
      </w:r>
    </w:p>
    <w:p>
      <w:pPr>
        <w:pStyle w:val="Corpodotexto"/>
        <w:jc w:val="both"/>
        <w:rPr/>
      </w:pPr>
      <w:r>
        <w:rPr>
          <w:rStyle w:val="Strong"/>
          <w:rFonts w:eastAsia="Arial" w:cs="Arial" w:ascii="Arial" w:hAnsi="Arial"/>
          <w:color w:val="000000"/>
          <w:sz w:val="24"/>
          <w:szCs w:val="24"/>
        </w:rPr>
        <w:t>§ 2º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Na inexistência de interessados ou no caso de expiração do prazo de vigência do processo seletivo simplificado, deverá ser instaurado novo processo seletivo.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>5º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Constatada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necessidade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atendimento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à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população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relevante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interesse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público,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poderá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contratado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conformidade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com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presente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Lei,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realizar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serviço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color w:val="000000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color w:val="000000"/>
          <w:sz w:val="24"/>
          <w:szCs w:val="24"/>
        </w:rPr>
        <w:t>extraordinário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com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devida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autorização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justificativa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qual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está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vinculado.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>6º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recrutamento,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seleção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contratação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será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responsabilidade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Administração,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Planejamento,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Finanças,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Gestão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Tributos,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cabendo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Educação, Cultura, Esporte e Turismo 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execução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fiscalização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contrato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celebrado.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 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>7º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contratado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esta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Lei,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aplicar-se-á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Regime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Geral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Previdência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Social.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 xml:space="preserve">8º </w:t>
      </w:r>
      <w:r>
        <w:rPr>
          <w:rFonts w:cs="Arial" w:ascii="Arial" w:hAnsi="Arial"/>
          <w:color w:val="000000"/>
          <w:sz w:val="24"/>
          <w:szCs w:val="24"/>
        </w:rPr>
        <w:t>As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despesas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decorrentes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desta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Lei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correrão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dotações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orçamentárias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específicas.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120"/>
        <w:ind w:right="-1" w:hanging="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 xml:space="preserve">9º </w:t>
      </w:r>
      <w:r>
        <w:rPr>
          <w:rFonts w:cs="Arial" w:ascii="Arial" w:hAnsi="Arial"/>
          <w:color w:val="000000"/>
          <w:sz w:val="24"/>
          <w:szCs w:val="24"/>
        </w:rPr>
        <w:t>Esta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Lei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entra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em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vigor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na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data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sua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publicação.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cs="Arial"/>
          <w:color w:val="000000"/>
        </w:rPr>
      </w:pPr>
      <w:r>
        <w:rPr>
          <w:rFonts w:cs="Arial"/>
          <w:color w:val="000000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color w:val="000000"/>
        </w:rPr>
      </w:pPr>
      <w:r>
        <w:rPr>
          <w:rFonts w:cs="Arial" w:ascii="Arial" w:hAnsi="Arial"/>
          <w:color w:val="000000"/>
          <w:sz w:val="24"/>
          <w:szCs w:val="24"/>
        </w:rPr>
        <w:t>Arroio do Padre, 13 de janeiro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rPr>
          <w:rFonts w:cs="Arial"/>
          <w:color w:val="000000"/>
        </w:rPr>
      </w:pPr>
      <w:r>
        <w:rPr>
          <w:rFonts w:cs="Arial"/>
          <w:color w:val="000000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</w:r>
    </w:p>
    <w:p>
      <w:pPr>
        <w:pStyle w:val="LOnormal1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>Juliano Hobuss Buchweitz</w:t>
      </w:r>
    </w:p>
    <w:p>
      <w:pPr>
        <w:pStyle w:val="LOnormal1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right="0" w:hanging="0"/>
        <w:rPr>
          <w:rFonts w:ascii="Arial" w:hAnsi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right="0" w:hanging="0"/>
        <w:rPr>
          <w:rFonts w:ascii="Arial" w:hAnsi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right="0" w:hanging="0"/>
        <w:rPr>
          <w:rFonts w:ascii="Arial" w:hAnsi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Corpodotexto"/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color w:val="FF0000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right="0" w:hanging="0"/>
        <w:jc w:val="center"/>
        <w:rPr>
          <w:color w:val="FF0000"/>
        </w:rPr>
      </w:pPr>
      <w:r>
        <w:rPr>
          <w:color w:val="FF0000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FF0000"/>
        </w:rPr>
      </w:pPr>
      <w:r>
        <w:rPr>
          <w:color w:val="FF0000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FF0000"/>
        </w:rPr>
      </w:pPr>
      <w:r>
        <w:rPr>
          <w:color w:val="FF0000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FF0000"/>
        </w:rPr>
      </w:pPr>
      <w:r>
        <w:rPr>
          <w:color w:val="FF0000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FF0000"/>
        </w:rPr>
      </w:pPr>
      <w:r>
        <w:rPr>
          <w:color w:val="FF0000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FF0000"/>
        </w:rPr>
      </w:pPr>
      <w:r>
        <w:rPr>
          <w:color w:val="FF0000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FF0000"/>
        </w:rPr>
      </w:pPr>
      <w:r>
        <w:rPr>
          <w:color w:val="FF0000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FF0000"/>
        </w:rPr>
      </w:pPr>
      <w:r>
        <w:rPr>
          <w:color w:val="FF0000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FF0000"/>
        </w:rPr>
      </w:pPr>
      <w:r>
        <w:rPr>
          <w:color w:val="FF0000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right="0" w:hanging="0"/>
        <w:jc w:val="center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>ANEXO I - PROJETO DE LEI Nº 13/2026</w:t>
      </w:r>
    </w:p>
    <w:p>
      <w:pPr>
        <w:pStyle w:val="Corpodotexto"/>
        <w:rPr>
          <w:rFonts w:ascii="Arial" w:hAnsi="Arial" w:cs="Arial"/>
          <w:color w:val="FF0000"/>
          <w:sz w:val="24"/>
          <w:szCs w:val="24"/>
        </w:rPr>
      </w:pPr>
      <w:r>
        <w:rPr>
          <w:rFonts w:cs="Arial" w:ascii="Arial" w:hAnsi="Arial"/>
          <w:color w:val="FF0000"/>
          <w:sz w:val="24"/>
          <w:szCs w:val="24"/>
        </w:rPr>
      </w:r>
    </w:p>
    <w:p>
      <w:pPr>
        <w:pStyle w:val="Ttulo1"/>
        <w:tabs>
          <w:tab w:val="left" w:pos="708" w:leader="none"/>
          <w:tab w:val="left" w:pos="4253" w:leader="none"/>
        </w:tabs>
        <w:spacing w:lineRule="auto" w:line="240" w:before="0" w:after="60"/>
        <w:ind w:left="0" w:right="0" w:hanging="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Cargo: </w:t>
      </w:r>
      <w:r>
        <w:rPr>
          <w:rFonts w:ascii="Arial" w:hAnsi="Arial"/>
          <w:color w:val="333333"/>
          <w:sz w:val="24"/>
          <w:szCs w:val="24"/>
          <w:shd w:fill="FFFFFF" w:val="clear"/>
        </w:rPr>
        <w:t>ASSISTENTE SOCIAL</w:t>
      </w:r>
      <w:r>
        <w:rPr>
          <w:rFonts w:ascii="Arial" w:hAnsi="Arial"/>
          <w:color w:val="333333"/>
          <w:sz w:val="24"/>
          <w:szCs w:val="24"/>
        </w:rPr>
        <w:br/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color w:val="333333"/>
          <w:sz w:val="24"/>
          <w:szCs w:val="24"/>
        </w:rPr>
        <w:br/>
      </w:r>
      <w:r>
        <w:rPr>
          <w:rFonts w:cs="Arial" w:ascii="Arial" w:hAnsi="Arial"/>
          <w:b/>
          <w:bCs/>
          <w:color w:val="333333"/>
          <w:sz w:val="24"/>
          <w:szCs w:val="24"/>
          <w:shd w:fill="FFFFFF" w:val="clear"/>
        </w:rPr>
        <w:t>Síntese dos Deveres:</w:t>
      </w:r>
      <w:r>
        <w:rPr>
          <w:rFonts w:cs="Arial" w:ascii="Arial" w:hAnsi="Arial"/>
          <w:color w:val="333333"/>
          <w:sz w:val="24"/>
          <w:szCs w:val="24"/>
          <w:shd w:fill="FFFFFF" w:val="clear"/>
        </w:rPr>
        <w:t xml:space="preserve"> Planejar e supervisionar a execução de programas de assistência social; selecionar candidatos a amparo pelos serviços de assistência.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color w:val="333333"/>
          <w:sz w:val="24"/>
          <w:szCs w:val="24"/>
        </w:rPr>
        <w:br/>
        <w:br/>
      </w:r>
      <w:r>
        <w:rPr>
          <w:rFonts w:cs="Arial" w:ascii="Arial" w:hAnsi="Arial"/>
          <w:b/>
          <w:bCs/>
          <w:color w:val="333333"/>
          <w:sz w:val="24"/>
          <w:szCs w:val="24"/>
          <w:shd w:fill="FFFFFF" w:val="clear"/>
        </w:rPr>
        <w:t>Exemplo de Atribuições:</w:t>
      </w:r>
      <w:r>
        <w:rPr>
          <w:rFonts w:cs="Arial" w:ascii="Arial" w:hAnsi="Arial"/>
          <w:color w:val="333333"/>
          <w:sz w:val="24"/>
          <w:szCs w:val="24"/>
          <w:shd w:fill="FFFFFF" w:val="clear"/>
        </w:rPr>
        <w:t xml:space="preserve"> Realizar ou orientar estudos e pesquisas no campo da assistência social; preparar programas de trabalho referentes ao Serviço Social; realizar e interpretar pesquisas sociais; orientar e coordenar os trabalhos nos casos de reabilitação profissional; encaminhar clientes a dispensários e hospitais acompanhando o tratamento e a recuperação dos mesmos e assistindo os familiares; planejar e promover inquéritos sobre a situação social de escolares e de suas famílias; fazer triagem dos casos apresentados para estudos ou encaminhamento; estudar os antecedentes da família; participar de seminários para estudos e diagnósticos dos casos e orientar os pais, em grupo ou individualmente, sobre o tratamento adequado, orientar nas seleções socioeconômicas para a concessão de bolsas de estudos e outros auxílios do Município; selecionar candidatos a amparo pelos serviços de assistência à velhice, à infância abandonada, a cegos, etc, fazer levantamentos socioeconômicos com vistas a planejamentos habitacionais nas comunidades; planejar modelos e formulários e supervisionar a organização de fichários e registros dos casos investigados; executar outras tarefas correlatas.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color w:val="333333"/>
          <w:sz w:val="24"/>
          <w:szCs w:val="24"/>
        </w:rPr>
        <w:br/>
        <w:br/>
      </w:r>
      <w:r>
        <w:rPr>
          <w:rFonts w:cs="Arial" w:ascii="Arial" w:hAnsi="Arial"/>
          <w:b/>
          <w:bCs/>
          <w:color w:val="333333"/>
          <w:sz w:val="24"/>
          <w:szCs w:val="24"/>
          <w:shd w:fill="FFFFFF" w:val="clear"/>
        </w:rPr>
        <w:t>Condições de Trabalho: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color w:val="333333"/>
          <w:sz w:val="24"/>
          <w:szCs w:val="24"/>
          <w:shd w:fill="FFFFFF" w:val="clear"/>
        </w:rPr>
        <w:t xml:space="preserve">a) </w:t>
      </w:r>
      <w:r>
        <w:rPr>
          <w:rFonts w:cs="Arial" w:ascii="Arial" w:hAnsi="Arial"/>
          <w:color w:val="333333"/>
          <w:sz w:val="24"/>
          <w:szCs w:val="24"/>
          <w:shd w:fill="FFFFFF" w:val="clear"/>
        </w:rPr>
        <w:t>Carga Horária: 20 horas semanais;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color w:val="333333"/>
          <w:sz w:val="24"/>
          <w:szCs w:val="24"/>
          <w:shd w:fill="FFFFFF" w:val="clear"/>
        </w:rPr>
        <w:t xml:space="preserve">b) </w:t>
      </w:r>
      <w:r>
        <w:rPr>
          <w:rFonts w:cs="Arial" w:ascii="Arial" w:hAnsi="Arial"/>
          <w:color w:val="333333"/>
          <w:sz w:val="24"/>
          <w:szCs w:val="24"/>
          <w:shd w:fill="FFFFFF" w:val="clear"/>
        </w:rPr>
        <w:t>Outras: Serviço externo; contato com o público.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color w:val="333333"/>
          <w:sz w:val="24"/>
          <w:szCs w:val="24"/>
        </w:rPr>
        <w:br/>
      </w:r>
      <w:r>
        <w:rPr>
          <w:rFonts w:cs="Arial" w:ascii="Arial" w:hAnsi="Arial"/>
          <w:b/>
          <w:bCs/>
          <w:color w:val="333333"/>
          <w:sz w:val="24"/>
          <w:szCs w:val="24"/>
          <w:shd w:fill="FFFFFF" w:val="clear"/>
        </w:rPr>
        <w:t>Requisitos para preenchimento do cargo: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color w:val="333333"/>
          <w:sz w:val="24"/>
          <w:szCs w:val="24"/>
          <w:shd w:fill="FFFFFF" w:val="clear"/>
        </w:rPr>
        <w:t xml:space="preserve">a) </w:t>
      </w:r>
      <w:r>
        <w:rPr>
          <w:rFonts w:cs="Arial" w:ascii="Arial" w:hAnsi="Arial"/>
          <w:color w:val="333333"/>
          <w:sz w:val="24"/>
          <w:szCs w:val="24"/>
          <w:shd w:fill="FFFFFF" w:val="clear"/>
        </w:rPr>
        <w:t>Instrução: Superior Completo;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color w:val="333333"/>
          <w:sz w:val="24"/>
          <w:szCs w:val="24"/>
          <w:shd w:fill="FFFFFF" w:val="clear"/>
        </w:rPr>
        <w:t xml:space="preserve">b) </w:t>
      </w:r>
      <w:r>
        <w:rPr>
          <w:rFonts w:cs="Arial" w:ascii="Arial" w:hAnsi="Arial"/>
          <w:color w:val="333333"/>
          <w:sz w:val="24"/>
          <w:szCs w:val="24"/>
          <w:shd w:fill="FFFFFF" w:val="clear"/>
        </w:rPr>
        <w:t>Habilitação: Específica para o exercício legal da profissão;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color w:val="333333"/>
          <w:sz w:val="24"/>
          <w:szCs w:val="24"/>
          <w:shd w:fill="FFFFFF" w:val="clear"/>
        </w:rPr>
        <w:t xml:space="preserve">c) </w:t>
      </w:r>
      <w:r>
        <w:rPr>
          <w:rFonts w:cs="Arial" w:ascii="Arial" w:hAnsi="Arial"/>
          <w:color w:val="333333"/>
          <w:sz w:val="24"/>
          <w:szCs w:val="24"/>
          <w:shd w:fill="FFFFFF" w:val="clear"/>
        </w:rPr>
        <w:t>Idade: Mínima de 18 anos.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FF0000"/>
        </w:rPr>
      </w:pPr>
      <w:r>
        <w:rPr/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</w:rPr>
    </w:pPr>
    <w:r>
      <w:rPr>
        <w:rFonts w:eastAsia="Arial" w:cs="Arial" w:ascii="Arial" w:hAnsi="Arial"/>
      </w:rPr>
      <w:drawing>
        <wp:anchor behindDoc="0" distT="0" distB="0" distL="0" distR="0" simplePos="0" locked="0" layoutInCell="0" allowOverlap="1" relativeHeight="5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</w:rPr>
    </w:pPr>
    <w:r>
      <w:rPr>
        <w:rFonts w:eastAsia="Arial" w:cs="Arial" w:ascii="Arial" w:hAnsi="Arial"/>
        <w:b/>
        <w:bCs/>
        <w:sz w:val="24"/>
        <w:szCs w:val="24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</w:rPr>
    </w:pPr>
    <w:r>
      <w:rPr>
        <w:rFonts w:eastAsia="Arial" w:cs="Arial" w:ascii="Arial" w:hAnsi="Arial"/>
        <w:b/>
        <w:bCs/>
        <w:sz w:val="12"/>
        <w:szCs w:val="12"/>
      </w:rPr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ESTADO DO RIO GRANDE DO SUL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MUNICÍPIO DE ARROIO DO PADRE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GABINETE DO PREFEITO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60"/>
      <w:ind w:left="835" w:right="0" w:hanging="835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Ttulo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Hyperlink"/>
    <w:rsid w:val="00e21cc9"/>
    <w:rPr>
      <w:color w:val="0000FF"/>
      <w:u w:val="single"/>
      <w:lang w:val="pt-BR"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58259c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link w:val="CorpodetextoChar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en-US" w:bidi="hi-IN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bealhoeRodap" w:customStyle="1">
    <w:name w:val="Cabeçalho e Rodapé"/>
    <w:basedOn w:val="LOnormal"/>
    <w:qFormat/>
    <w:rsid w:val="00d1358b"/>
    <w:pPr>
      <w:suppressAutoHyphens w:val="true"/>
    </w:pPr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val="en-US" w:eastAsia="zh-CN" w:bidi="hi-IN"/>
    </w:rPr>
  </w:style>
  <w:style w:type="paragraph" w:styleId="Textbody" w:customStyle="1">
    <w:name w:val="Text body"/>
    <w:basedOn w:val="Standard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zh-CN" w:bidi="hi-IN"/>
    </w:rPr>
  </w:style>
  <w:style w:type="paragraph" w:styleId="Contedodatabela" w:customStyle="1">
    <w:name w:val="Conteúdo da tabela"/>
    <w:basedOn w:val="Standard"/>
    <w:qFormat/>
    <w:rsid w:val="000b36dc"/>
    <w:pPr>
      <w:spacing w:lineRule="auto" w:line="276" w:before="0" w:after="200"/>
    </w:pPr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suppressAutoHyphens w:val="tru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  <w:lang w:eastAsia="zh-CN" w:bidi="hi-IN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858</TotalTime>
  <Application>LibreOffice/7.4.6.2$Windows_X86_64 LibreOffice_project/5b1f5509c2decdade7fda905e3e1429a67acd63d</Application>
  <AppVersion>15.0000</AppVersion>
  <Pages>4</Pages>
  <Words>980</Words>
  <Characters>5580</Characters>
  <CharactersWithSpaces>6510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2025-05-07T19:18:00Z</dcterms:created>
  <dc:creator>Adm-04</dc:creator>
  <dc:description/>
  <dc:language>pt-BR</dc:language>
  <cp:lastModifiedBy/>
  <dcterms:modified xsi:type="dcterms:W3CDTF">2026-01-14T13:05:52Z</dcterms:modified>
  <cp:revision>65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