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Onormal"/>
        <w:spacing w:lineRule="auto" w:line="240" w:before="0" w:after="0"/>
        <w:jc w:val="center"/>
        <w:rPr>
          <w:rFonts w:ascii="Arial" w:hAnsi="Arial" w:eastAsia="Arial" w:cs="Arial"/>
          <w:b/>
          <w:b/>
          <w:bCs/>
        </w:rPr>
      </w:pPr>
      <w:r>
        <w:rPr>
          <w:rFonts w:eastAsia="Arial" w:cs="Arial" w:ascii="Arial" w:hAnsi="Arial"/>
          <w:b/>
          <w:bCs/>
        </w:rPr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right"/>
        <w:rPr>
          <w:rFonts w:ascii="Arial" w:hAnsi="Arial" w:eastAsia="Arial" w:cs="Arial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ab/>
        <w:tab/>
        <w:tab/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right"/>
        <w:rPr>
          <w:color w:val="000000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single"/>
          <w:shd w:fill="auto" w:val="clear"/>
          <w:vertAlign w:val="baseline"/>
        </w:rPr>
        <w:t>Mensagem nº 11/2026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left"/>
        <w:rPr>
          <w:rFonts w:ascii="Arial" w:hAnsi="Arial" w:eastAsia="Arial" w:cs="Arial"/>
          <w:b/>
          <w:b/>
          <w:bCs/>
          <w:sz w:val="24"/>
          <w:szCs w:val="24"/>
        </w:rPr>
      </w:pPr>
      <w:r>
        <w:rPr>
          <w:rFonts w:eastAsia="Arial" w:cs="Arial" w:ascii="Arial" w:hAnsi="Arial"/>
          <w:b/>
          <w:bCs/>
          <w:sz w:val="24"/>
          <w:szCs w:val="24"/>
        </w:rPr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left"/>
        <w:rPr>
          <w:rFonts w:ascii="Arial" w:hAnsi="Arial" w:eastAsia="Arial" w:cs="Arial"/>
          <w:b/>
          <w:b/>
          <w:bCs/>
          <w:sz w:val="24"/>
          <w:szCs w:val="24"/>
        </w:rPr>
      </w:pPr>
      <w:r>
        <w:rPr>
          <w:rFonts w:eastAsia="Arial" w:cs="Arial" w:ascii="Arial" w:hAnsi="Arial"/>
          <w:b/>
          <w:bCs/>
          <w:sz w:val="24"/>
          <w:szCs w:val="24"/>
        </w:rPr>
        <w:t>À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left"/>
        <w:rPr>
          <w:rFonts w:ascii="Arial" w:hAnsi="Arial" w:eastAsia="Arial" w:cs="Arial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Câmara Municipal de Vereadores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left"/>
        <w:rPr>
          <w:rFonts w:ascii="Arial" w:hAnsi="Arial" w:eastAsia="Arial" w:cs="Arial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Senhora Presidente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left"/>
        <w:rPr>
          <w:rFonts w:ascii="Arial" w:hAnsi="Arial" w:eastAsia="Arial" w:cs="Arial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Senhores Vereadores</w:t>
      </w:r>
    </w:p>
    <w:p>
      <w:pPr>
        <w:pStyle w:val="LOnormal"/>
        <w:keepNext w:val="false"/>
        <w:keepLines w:val="false"/>
        <w:pageBreakBefore w:val="false"/>
        <w:widowControl w:val="false"/>
        <w:shd w:val="clear" w:fill="auto"/>
        <w:spacing w:lineRule="auto" w:line="240" w:before="0" w:after="120"/>
        <w:ind w:left="0" w:right="0" w:firstLine="709"/>
        <w:jc w:val="both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FF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FF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LOnormal"/>
        <w:keepNext w:val="false"/>
        <w:keepLines w:val="false"/>
        <w:pageBreakBefore w:val="false"/>
        <w:widowControl w:val="false"/>
        <w:shd w:val="clear" w:fill="auto"/>
        <w:spacing w:lineRule="auto" w:line="240" w:before="0" w:after="120"/>
        <w:ind w:left="0" w:right="0" w:firstLine="709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Encaminho para apreciação da Casa de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Leis o Projeto de Lei Nº 11/2026, que</w:t>
      </w:r>
      <w:r>
        <w:rPr>
          <w:rFonts w:eastAsia="Arial" w:cs="Arial" w:ascii="Arial" w:hAnsi="Arial"/>
          <w:sz w:val="24"/>
          <w:szCs w:val="24"/>
        </w:rPr>
        <w:t xml:space="preserve"> tem como objetivo a autorização para a contratação de servidor por tempo deter</w:t>
      </w:r>
      <w:r>
        <w:rPr>
          <w:rFonts w:eastAsia="Arial" w:cs="Arial" w:ascii="Arial" w:hAnsi="Arial"/>
          <w:color w:val="000000"/>
          <w:sz w:val="24"/>
          <w:szCs w:val="24"/>
        </w:rPr>
        <w:t>minado para atender a necessidade de excepcional interesse público, para o cargo de Vigia.</w:t>
      </w:r>
    </w:p>
    <w:p>
      <w:pPr>
        <w:pStyle w:val="LOnormal"/>
        <w:keepNext w:val="false"/>
        <w:keepLines w:val="false"/>
        <w:pageBreakBefore w:val="false"/>
        <w:widowControl w:val="false"/>
        <w:shd w:val="clear" w:fill="auto"/>
        <w:spacing w:lineRule="auto" w:line="240" w:before="0" w:after="120"/>
        <w:ind w:left="0" w:right="0" w:firstLine="709"/>
        <w:jc w:val="both"/>
        <w:rPr>
          <w:rFonts w:ascii="Arial" w:hAnsi="Arial"/>
          <w:color w:val="000000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</w:rPr>
        <w:t xml:space="preserve">A contratação foi solicitada pela Secretaria de Educação, Cultura, Esporte e Turismo, conforme o Memorando nº 02/2026, o qual segue em anexo. </w:t>
      </w:r>
    </w:p>
    <w:p>
      <w:pPr>
        <w:pStyle w:val="LOnormal"/>
        <w:widowControl w:val="false"/>
        <w:shd w:val="clear" w:fill="auto"/>
        <w:spacing w:lineRule="auto" w:line="240" w:before="0" w:after="120"/>
        <w:ind w:left="0" w:right="0" w:firstLine="709"/>
        <w:jc w:val="both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O vigia a ser contratado deverá atuar na Escola Municipal de Educação Infantil Visconde de Ouro Preto. A presente contratação tem por finalidade suprir a ausência do servidor Giovani Mohnsam Ferreira, que se afastou de seu cargo efetivo para exercer a função de Conselheiro Tutelar.</w:t>
      </w:r>
    </w:p>
    <w:p>
      <w:pPr>
        <w:pStyle w:val="Corpodotexto"/>
        <w:jc w:val="both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ab/>
        <w:t xml:space="preserve">Considerando que a vaga decorrente desse afastamento, ainda que de caráter temporário, não pode ser suprida com pessoal do quadro do Município, torna-se necessária a contratação de profissional para o exercício da função. Tal medida visa assegurar a continuidade dos serviços e garantir a segurança da escola, de seus servidores e de seus alunos. </w:t>
      </w:r>
    </w:p>
    <w:p>
      <w:pPr>
        <w:pStyle w:val="Corpodotexto"/>
        <w:jc w:val="both"/>
        <w:rPr>
          <w:rFonts w:ascii="Arial" w:hAnsi="Arial"/>
          <w:color w:val="000000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</w:rPr>
        <w:tab/>
        <w:t xml:space="preserve">O contrato será por 10 (dez) meses, prorrogável por mais 01 (um) mês. </w:t>
      </w:r>
    </w:p>
    <w:p>
      <w:pPr>
        <w:pStyle w:val="LOnormal"/>
        <w:keepNext w:val="false"/>
        <w:keepLines w:val="false"/>
        <w:widowControl w:val="false"/>
        <w:shd w:val="clear" w:fill="auto"/>
        <w:spacing w:lineRule="auto" w:line="240" w:before="0" w:after="120"/>
        <w:ind w:left="0" w:right="0" w:firstLine="709"/>
        <w:jc w:val="both"/>
        <w:rPr>
          <w:rFonts w:ascii="Arial" w:hAnsi="Arial"/>
          <w:color w:val="000000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</w:rPr>
        <w:t xml:space="preserve">Diante disso, conto com o vosso apoio para a aprovação desta proposta. </w:t>
      </w:r>
    </w:p>
    <w:p>
      <w:pPr>
        <w:pStyle w:val="LOnormal"/>
        <w:widowControl w:val="false"/>
        <w:shd w:val="clear" w:fill="auto"/>
        <w:spacing w:lineRule="auto" w:line="240" w:before="0" w:after="120"/>
        <w:ind w:left="0" w:right="0" w:firstLine="709"/>
        <w:jc w:val="both"/>
        <w:rPr>
          <w:rFonts w:ascii="Arial" w:hAnsi="Arial"/>
          <w:color w:val="000000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</w:rPr>
        <w:t>Peço ainda que o projeto seja tramitado em regime de urgência.</w:t>
      </w:r>
    </w:p>
    <w:p>
      <w:pPr>
        <w:pStyle w:val="LOnormal"/>
        <w:keepNext w:val="false"/>
        <w:keepLines w:val="false"/>
        <w:pageBreakBefore w:val="false"/>
        <w:widowControl w:val="false"/>
        <w:shd w:val="clear" w:fill="auto"/>
        <w:spacing w:lineRule="auto" w:line="240" w:before="0" w:after="120"/>
        <w:ind w:left="0" w:right="0" w:firstLine="709"/>
        <w:jc w:val="both"/>
        <w:rPr>
          <w:color w:val="000000"/>
        </w:rPr>
      </w:pPr>
      <w:r>
        <w:rPr>
          <w:rFonts w:eastAsia="Arial" w:cs="Arial" w:ascii="Arial" w:hAnsi="Arial"/>
          <w:color w:val="000000"/>
          <w:sz w:val="24"/>
          <w:szCs w:val="24"/>
        </w:rPr>
        <w:t>Sem mais a acrescentar no momento.</w:t>
      </w:r>
    </w:p>
    <w:p>
      <w:pPr>
        <w:pStyle w:val="LOnormal"/>
        <w:keepNext w:val="false"/>
        <w:keepLines w:val="false"/>
        <w:pageBreakBefore w:val="false"/>
        <w:widowControl w:val="false"/>
        <w:shd w:val="clear" w:fill="auto"/>
        <w:spacing w:lineRule="auto" w:line="240" w:before="0" w:after="120"/>
        <w:ind w:left="0" w:right="0" w:firstLine="709"/>
        <w:jc w:val="both"/>
        <w:rPr>
          <w:color w:val="000000"/>
        </w:rPr>
      </w:pPr>
      <w:r>
        <w:rPr>
          <w:rFonts w:eastAsia="Arial" w:cs="Arial" w:ascii="Arial" w:hAnsi="Arial"/>
          <w:color w:val="000000"/>
          <w:sz w:val="24"/>
          <w:szCs w:val="24"/>
        </w:rPr>
        <w:t>Atenciosamente,</w:t>
      </w:r>
    </w:p>
    <w:p>
      <w:pPr>
        <w:pStyle w:val="LOnormal"/>
        <w:spacing w:lineRule="auto" w:line="240" w:before="0" w:after="0"/>
        <w:jc w:val="right"/>
        <w:rPr>
          <w:color w:val="000000"/>
        </w:rPr>
      </w:pPr>
      <w:r>
        <w:rPr>
          <w:rFonts w:eastAsia="Arial" w:cs="Arial" w:ascii="Arial" w:hAnsi="Arial"/>
          <w:color w:val="000000"/>
          <w:sz w:val="24"/>
          <w:szCs w:val="24"/>
          <w:highlight w:val="white"/>
        </w:rPr>
        <w:t>Arroio do Padre, 13 de janeiro de 2026.</w:t>
      </w:r>
    </w:p>
    <w:p>
      <w:pPr>
        <w:pStyle w:val="LOnormal"/>
        <w:spacing w:lineRule="auto" w:line="240" w:before="0" w:after="0"/>
        <w:jc w:val="right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LOnormal"/>
        <w:spacing w:lineRule="auto" w:line="240" w:before="0" w:after="0"/>
        <w:jc w:val="right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LOnormal"/>
        <w:spacing w:lineRule="auto" w:line="240" w:before="0" w:after="0"/>
        <w:jc w:val="center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_____________________________________</w:t>
      </w:r>
    </w:p>
    <w:p>
      <w:pPr>
        <w:pStyle w:val="LOnormal"/>
        <w:spacing w:lineRule="auto" w:line="240" w:before="0" w:after="0"/>
        <w:jc w:val="center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Juliano Hobuss Buchweitz</w:t>
      </w:r>
    </w:p>
    <w:p>
      <w:pPr>
        <w:pStyle w:val="LOnormal"/>
        <w:spacing w:lineRule="auto" w:line="240" w:before="0" w:after="0"/>
        <w:jc w:val="center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</w:rPr>
        <w:t>Prefeito Municipal</w:t>
      </w:r>
    </w:p>
    <w:p>
      <w:pPr>
        <w:pStyle w:val="LOnormal"/>
        <w:spacing w:lineRule="auto" w:line="240" w:before="0" w:after="0"/>
        <w:rPr>
          <w:rFonts w:ascii="Arial" w:hAnsi="Arial" w:eastAsia="Arial" w:cs="Arial"/>
          <w:b/>
          <w:b/>
          <w:bCs/>
          <w:i/>
          <w:i/>
          <w:iCs/>
          <w:sz w:val="24"/>
          <w:szCs w:val="24"/>
          <w:highlight w:val="white"/>
        </w:rPr>
      </w:pPr>
      <w:r>
        <w:rPr>
          <w:rFonts w:eastAsia="Arial" w:cs="Arial" w:ascii="Arial" w:hAnsi="Arial"/>
          <w:b/>
          <w:bCs/>
          <w:i/>
          <w:iCs/>
          <w:sz w:val="24"/>
          <w:szCs w:val="24"/>
          <w:highlight w:val="white"/>
        </w:rPr>
        <w:t>À Sra.</w:t>
      </w:r>
    </w:p>
    <w:p>
      <w:pPr>
        <w:pStyle w:val="LOnormal"/>
        <w:spacing w:lineRule="auto" w:line="240" w:before="0" w:after="0"/>
        <w:rPr>
          <w:rFonts w:ascii="Arial" w:hAnsi="Arial" w:eastAsia="Arial" w:cs="Arial"/>
          <w:b/>
          <w:b/>
          <w:bCs/>
          <w:i/>
          <w:i/>
          <w:iCs/>
          <w:sz w:val="24"/>
          <w:szCs w:val="24"/>
          <w:highlight w:val="white"/>
        </w:rPr>
      </w:pPr>
      <w:r>
        <w:rPr>
          <w:rFonts w:eastAsia="Arial" w:cs="Arial" w:ascii="Arial" w:hAnsi="Arial"/>
          <w:b/>
          <w:bCs/>
          <w:i/>
          <w:iCs/>
          <w:sz w:val="24"/>
          <w:szCs w:val="24"/>
          <w:highlight w:val="white"/>
        </w:rPr>
        <w:t>Ingride Neuschrank Bonow</w:t>
      </w:r>
    </w:p>
    <w:p>
      <w:pPr>
        <w:pStyle w:val="LOnormal"/>
        <w:spacing w:lineRule="auto" w:line="240" w:before="0" w:after="0"/>
        <w:rPr>
          <w:rFonts w:ascii="Arial" w:hAnsi="Arial" w:eastAsia="Arial" w:cs="Arial"/>
          <w:b/>
          <w:b/>
          <w:bCs/>
          <w:i/>
          <w:i/>
          <w:iCs/>
          <w:sz w:val="24"/>
          <w:szCs w:val="24"/>
          <w:highlight w:val="white"/>
        </w:rPr>
      </w:pPr>
      <w:r>
        <w:rPr>
          <w:rFonts w:eastAsia="Arial" w:cs="Arial" w:ascii="Arial" w:hAnsi="Arial"/>
          <w:b/>
          <w:bCs/>
          <w:i/>
          <w:iCs/>
          <w:sz w:val="24"/>
          <w:szCs w:val="24"/>
          <w:highlight w:val="white"/>
        </w:rPr>
        <w:t>Presidente da Câmara Municipal de Vereadores</w:t>
      </w:r>
    </w:p>
    <w:p>
      <w:pPr>
        <w:pStyle w:val="LOnormal"/>
        <w:spacing w:lineRule="auto" w:line="240" w:before="0" w:after="0"/>
        <w:rPr>
          <w:rFonts w:ascii="Arial" w:hAnsi="Arial" w:eastAsia="Arial" w:cs="Arial"/>
          <w:b/>
          <w:b/>
          <w:bCs/>
          <w:i/>
          <w:i/>
          <w:iCs/>
          <w:sz w:val="24"/>
          <w:szCs w:val="24"/>
          <w:highlight w:val="white"/>
        </w:rPr>
      </w:pPr>
      <w:r>
        <w:rPr>
          <w:rFonts w:eastAsia="Arial" w:cs="Arial" w:ascii="Arial" w:hAnsi="Arial"/>
          <w:b/>
          <w:bCs/>
          <w:i/>
          <w:iCs/>
          <w:sz w:val="24"/>
          <w:szCs w:val="24"/>
          <w:highlight w:val="white"/>
        </w:rPr>
        <w:t>Arroio do Padre/RS</w:t>
      </w:r>
    </w:p>
    <w:p>
      <w:pPr>
        <w:pStyle w:val="LOnormal"/>
        <w:spacing w:lineRule="auto" w:line="240" w:before="0" w:after="0"/>
        <w:rPr>
          <w:rFonts w:ascii="Arial" w:hAnsi="Arial" w:eastAsia="Arial" w:cs="Arial"/>
          <w:b/>
          <w:b/>
          <w:bCs/>
          <w:i/>
          <w:i/>
          <w:iCs/>
          <w:sz w:val="24"/>
          <w:szCs w:val="24"/>
          <w:highlight w:val="white"/>
        </w:rPr>
      </w:pPr>
      <w:r>
        <w:rPr>
          <w:rFonts w:eastAsia="Arial" w:cs="Arial" w:ascii="Arial" w:hAnsi="Arial"/>
          <w:b/>
          <w:bCs/>
          <w:i/>
          <w:iCs/>
          <w:sz w:val="24"/>
          <w:szCs w:val="24"/>
          <w:highlight w:val="white"/>
        </w:rPr>
      </w:r>
    </w:p>
    <w:p>
      <w:pPr>
        <w:pStyle w:val="LOnormal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right"/>
        <w:rPr>
          <w:color w:val="000000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single"/>
          <w:shd w:fill="auto" w:val="clear"/>
          <w:vertAlign w:val="baseline"/>
        </w:rPr>
        <w:t>PROJETO DE LEI Nº 11, DE 13</w:t>
      </w:r>
      <w:r>
        <w:rPr>
          <w:rFonts w:eastAsia="Arial" w:cs="Arial" w:ascii="Arial" w:hAnsi="Arial"/>
          <w:b/>
          <w:bCs/>
          <w:color w:val="000000"/>
          <w:sz w:val="24"/>
          <w:szCs w:val="24"/>
          <w:u w:val="single"/>
        </w:rPr>
        <w:t xml:space="preserve"> 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single"/>
          <w:shd w:fill="auto" w:val="clear"/>
          <w:vertAlign w:val="baseline"/>
        </w:rPr>
        <w:t>DE JANEIRO</w:t>
      </w:r>
      <w:r>
        <w:rPr>
          <w:rFonts w:eastAsia="Arial" w:cs="Arial" w:ascii="Arial" w:hAnsi="Arial"/>
          <w:b/>
          <w:bCs/>
          <w:color w:val="000000"/>
          <w:sz w:val="24"/>
          <w:szCs w:val="24"/>
          <w:u w:val="single"/>
        </w:rPr>
        <w:t xml:space="preserve"> 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single"/>
          <w:shd w:fill="auto" w:val="clear"/>
          <w:vertAlign w:val="baseline"/>
        </w:rPr>
        <w:t>DE 2026</w:t>
      </w:r>
    </w:p>
    <w:p>
      <w:pPr>
        <w:pStyle w:val="LOnormal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4111" w:right="0" w:firstLine="708"/>
        <w:jc w:val="both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Autoriza o Município de Arroio do Padre, Poder Executivo, a contratar servidor por tempo determinado para atender a necessidade de excepcional interesse público, para o cargo de Vigia.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160"/>
        <w:ind w:left="0" w:right="0" w:hanging="0"/>
        <w:jc w:val="both"/>
        <w:rPr>
          <w:rFonts w:ascii="Arial" w:hAnsi="Arial" w:eastAsia="Arial" w:cs="Arial"/>
          <w:i w:val="false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12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color w:val="auto"/>
          <w:sz w:val="24"/>
          <w:szCs w:val="24"/>
        </w:rPr>
        <w:t>Art.</w:t>
      </w:r>
      <w:r>
        <w:rPr>
          <w:rFonts w:eastAsia="Arial" w:cs="Arial" w:ascii="Arial" w:hAnsi="Arial"/>
          <w:b/>
          <w:color w:val="auto"/>
          <w:sz w:val="24"/>
          <w:szCs w:val="24"/>
        </w:rPr>
        <w:t xml:space="preserve"> </w:t>
      </w:r>
      <w:r>
        <w:rPr>
          <w:rFonts w:cs="Arial" w:ascii="Arial" w:hAnsi="Arial"/>
          <w:b/>
          <w:color w:val="auto"/>
          <w:sz w:val="24"/>
          <w:szCs w:val="24"/>
        </w:rPr>
        <w:t>1º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A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presente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Lei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trata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da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contratação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por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tempo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determinado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de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servidor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que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desempenhará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suas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funções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junto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a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Secretaria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Municipal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de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Educação, Cultura, Esporte e Turismo.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color w:val="auto"/>
          <w:sz w:val="24"/>
          <w:szCs w:val="24"/>
        </w:rPr>
        <w:t>Art.</w:t>
      </w:r>
      <w:r>
        <w:rPr>
          <w:rFonts w:eastAsia="Arial" w:cs="Arial" w:ascii="Arial" w:hAnsi="Arial"/>
          <w:b/>
          <w:color w:val="auto"/>
          <w:sz w:val="24"/>
          <w:szCs w:val="24"/>
        </w:rPr>
        <w:t xml:space="preserve"> </w:t>
      </w:r>
      <w:r>
        <w:rPr>
          <w:rFonts w:cs="Arial" w:ascii="Arial" w:hAnsi="Arial"/>
          <w:b/>
          <w:color w:val="auto"/>
          <w:sz w:val="24"/>
          <w:szCs w:val="24"/>
        </w:rPr>
        <w:t>2º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Fica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autorizado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o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Município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de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Arroio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do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Padre,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Poder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Executivo,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a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contratar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servidor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pelo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prazo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de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10 (dez) meses</w:t>
      </w:r>
      <w:r>
        <w:rPr>
          <w:rFonts w:cs="Arial" w:ascii="Arial" w:hAnsi="Arial"/>
          <w:color w:val="auto"/>
          <w:sz w:val="24"/>
          <w:szCs w:val="24"/>
        </w:rPr>
        <w:t>,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prorrogável por mais 01 (um) mês, </w:t>
      </w:r>
      <w:r>
        <w:rPr>
          <w:rFonts w:cs="Arial" w:ascii="Arial" w:hAnsi="Arial"/>
          <w:color w:val="auto"/>
          <w:sz w:val="24"/>
          <w:szCs w:val="24"/>
        </w:rPr>
        <w:t>para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desempenhar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a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função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de Vigia, junto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a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Secretaria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Municipal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de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Educação, Cultura, Esporte e Turismo,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conforme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quadro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abaixo: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0"/>
        <w:jc w:val="both"/>
        <w:rPr>
          <w:rFonts w:cs="Arial"/>
          <w:color w:val="auto"/>
        </w:rPr>
      </w:pPr>
      <w:r>
        <w:rPr>
          <w:rFonts w:cs="Arial"/>
          <w:color w:val="auto"/>
        </w:rPr>
      </w:r>
    </w:p>
    <w:tbl>
      <w:tblPr>
        <w:tblStyle w:val="Tabelacomgrade"/>
        <w:tblW w:w="9607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80"/>
        <w:gridCol w:w="2550"/>
        <w:gridCol w:w="2412"/>
        <w:gridCol w:w="2664"/>
      </w:tblGrid>
      <w:tr>
        <w:trPr>
          <w:trHeight w:val="372" w:hRule="atLeast"/>
        </w:trPr>
        <w:tc>
          <w:tcPr>
            <w:tcW w:w="1980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pacing w:lineRule="auto" w:line="240" w:before="0" w:after="0"/>
              <w:jc w:val="center"/>
              <w:rPr>
                <w:rFonts w:ascii="Arial" w:hAnsi="Arial"/>
                <w:kern w:val="0"/>
                <w:sz w:val="24"/>
                <w:szCs w:val="24"/>
                <w:lang w:val="pt-BR" w:bidi="ar-SA"/>
              </w:rPr>
            </w:pPr>
            <w:r>
              <w:rPr>
                <w:rFonts w:cs="Arial" w:ascii="Arial" w:hAnsi="Arial"/>
                <w:kern w:val="0"/>
                <w:sz w:val="24"/>
                <w:szCs w:val="24"/>
                <w:lang w:val="pt-BR" w:bidi="ar-SA"/>
              </w:rPr>
              <w:t>Nº de Cargos</w:t>
            </w:r>
          </w:p>
        </w:tc>
        <w:tc>
          <w:tcPr>
            <w:tcW w:w="2550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pacing w:lineRule="auto" w:line="240" w:before="0" w:after="0"/>
              <w:jc w:val="center"/>
              <w:rPr>
                <w:rFonts w:ascii="Arial" w:hAnsi="Arial"/>
                <w:kern w:val="0"/>
                <w:sz w:val="24"/>
                <w:szCs w:val="24"/>
                <w:lang w:val="pt-BR" w:bidi="ar-SA"/>
              </w:rPr>
            </w:pPr>
            <w:r>
              <w:rPr>
                <w:rFonts w:cs="Arial" w:ascii="Arial" w:hAnsi="Arial"/>
                <w:color w:val="auto"/>
                <w:kern w:val="0"/>
                <w:sz w:val="24"/>
                <w:szCs w:val="24"/>
                <w:lang w:val="pt-BR" w:bidi="ar-SA"/>
              </w:rPr>
              <w:t>Denominação</w:t>
            </w:r>
          </w:p>
        </w:tc>
        <w:tc>
          <w:tcPr>
            <w:tcW w:w="2412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pacing w:lineRule="auto" w:line="240" w:before="0" w:after="0"/>
              <w:jc w:val="center"/>
              <w:rPr>
                <w:rFonts w:ascii="Arial" w:hAnsi="Arial"/>
                <w:kern w:val="0"/>
                <w:sz w:val="24"/>
                <w:szCs w:val="24"/>
                <w:lang w:val="pt-BR" w:bidi="ar-SA"/>
              </w:rPr>
            </w:pPr>
            <w:r>
              <w:rPr>
                <w:rFonts w:cs="Arial" w:ascii="Arial" w:hAnsi="Arial"/>
                <w:color w:val="auto"/>
                <w:kern w:val="0"/>
                <w:sz w:val="24"/>
                <w:szCs w:val="24"/>
                <w:lang w:val="pt-BR" w:bidi="ar-SA"/>
              </w:rPr>
              <w:t>Remuneração Mensal</w:t>
            </w:r>
          </w:p>
        </w:tc>
        <w:tc>
          <w:tcPr>
            <w:tcW w:w="2664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pacing w:lineRule="auto" w:line="240" w:before="0" w:after="0"/>
              <w:jc w:val="center"/>
              <w:rPr>
                <w:rFonts w:ascii="Arial" w:hAnsi="Arial"/>
                <w:kern w:val="0"/>
                <w:sz w:val="24"/>
                <w:szCs w:val="24"/>
                <w:lang w:val="pt-BR" w:bidi="ar-SA"/>
              </w:rPr>
            </w:pPr>
            <w:r>
              <w:rPr>
                <w:rFonts w:cs="Arial" w:ascii="Arial" w:hAnsi="Arial"/>
                <w:kern w:val="0"/>
                <w:sz w:val="24"/>
                <w:szCs w:val="24"/>
                <w:lang w:val="pt-BR" w:bidi="ar-SA"/>
              </w:rPr>
              <w:t>Carga Horária Semanal</w:t>
            </w:r>
          </w:p>
        </w:tc>
      </w:tr>
      <w:tr>
        <w:trPr>
          <w:trHeight w:val="353" w:hRule="atLeast"/>
        </w:trPr>
        <w:tc>
          <w:tcPr>
            <w:tcW w:w="1980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pacing w:lineRule="auto" w:line="240" w:before="0" w:after="0"/>
              <w:jc w:val="center"/>
              <w:rPr>
                <w:rFonts w:ascii="Arial" w:hAnsi="Arial"/>
                <w:kern w:val="0"/>
                <w:sz w:val="24"/>
                <w:szCs w:val="24"/>
                <w:lang w:val="pt-BR" w:bidi="ar-SA"/>
              </w:rPr>
            </w:pPr>
            <w:r>
              <w:rPr>
                <w:rFonts w:cs="Arial" w:ascii="Arial" w:hAnsi="Arial"/>
                <w:kern w:val="0"/>
                <w:sz w:val="24"/>
                <w:szCs w:val="24"/>
                <w:lang w:val="pt-BR" w:bidi="ar-SA"/>
              </w:rPr>
              <w:t>01 profissional</w:t>
            </w:r>
          </w:p>
        </w:tc>
        <w:tc>
          <w:tcPr>
            <w:tcW w:w="2550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pacing w:lineRule="auto" w:line="240" w:before="0" w:after="0"/>
              <w:jc w:val="center"/>
              <w:rPr>
                <w:rFonts w:ascii="Arial" w:hAnsi="Arial"/>
                <w:kern w:val="0"/>
                <w:sz w:val="24"/>
                <w:szCs w:val="24"/>
                <w:lang w:val="pt-BR" w:bidi="ar-SA"/>
              </w:rPr>
            </w:pPr>
            <w:r>
              <w:rPr>
                <w:rFonts w:cs="Arial" w:ascii="Arial" w:hAnsi="Arial"/>
                <w:color w:val="auto"/>
                <w:kern w:val="0"/>
                <w:sz w:val="24"/>
                <w:szCs w:val="24"/>
                <w:lang w:val="pt-BR" w:bidi="ar-SA"/>
              </w:rPr>
              <w:t>Vigia</w:t>
            </w:r>
          </w:p>
        </w:tc>
        <w:tc>
          <w:tcPr>
            <w:tcW w:w="2412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pacing w:lineRule="auto" w:line="240" w:before="0" w:after="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kern w:val="0"/>
                <w:sz w:val="24"/>
                <w:szCs w:val="24"/>
                <w:lang w:val="pt-BR" w:bidi="ar-SA"/>
              </w:rPr>
              <w:t>R$ 1.621,07</w:t>
            </w:r>
          </w:p>
        </w:tc>
        <w:tc>
          <w:tcPr>
            <w:tcW w:w="2664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pacing w:lineRule="auto" w:line="240" w:before="0" w:after="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kern w:val="0"/>
                <w:sz w:val="24"/>
                <w:szCs w:val="24"/>
                <w:lang w:val="pt-BR" w:bidi="ar-SA"/>
              </w:rPr>
              <w:t>40 horas</w:t>
            </w:r>
          </w:p>
        </w:tc>
      </w:tr>
    </w:tbl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120" w:after="120"/>
        <w:jc w:val="both"/>
        <w:rPr>
          <w:rFonts w:cs="Arial"/>
          <w:lang w:eastAsia="en-US"/>
        </w:rPr>
      </w:pPr>
      <w:r>
        <w:rPr>
          <w:rFonts w:cs="Arial"/>
          <w:lang w:eastAsia="en-US"/>
        </w:rPr>
      </w:r>
    </w:p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120" w:after="12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  <w:lang w:eastAsia="en-US"/>
        </w:rPr>
        <w:t xml:space="preserve">§ 1º </w:t>
      </w:r>
      <w:r>
        <w:rPr>
          <w:rFonts w:cs="Arial" w:ascii="Arial" w:hAnsi="Arial"/>
          <w:sz w:val="24"/>
          <w:szCs w:val="24"/>
          <w:lang w:eastAsia="en-US"/>
        </w:rPr>
        <w:t>Fica autorizado o Poder Executivo a realizar nova contratação pelo período remanescente, no caso de desistência ou rescisão antecipada do contrato temporário e desde que persista a justificativa da necessidade da contratação.</w:t>
      </w:r>
    </w:p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0" w:after="12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  <w:lang w:eastAsia="en-US"/>
        </w:rPr>
        <w:t xml:space="preserve">§ 2º </w:t>
      </w:r>
      <w:r>
        <w:rPr>
          <w:rFonts w:cs="Arial" w:ascii="Arial" w:hAnsi="Arial"/>
          <w:sz w:val="24"/>
          <w:szCs w:val="24"/>
          <w:lang w:eastAsia="en-US"/>
        </w:rPr>
        <w:t>Cessada a necessidade que motivou a contratação, estará a Administração Municipal autorizada a promover rescisão do contrato, ainda que antes da data prevista para o seu término, sem que disto decorra qualquer obrigação de indenização a seu ocupante.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12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color w:val="auto"/>
          <w:sz w:val="24"/>
          <w:szCs w:val="24"/>
        </w:rPr>
        <w:t>Art.</w:t>
      </w:r>
      <w:r>
        <w:rPr>
          <w:rFonts w:eastAsia="Arial" w:cs="Arial" w:ascii="Arial" w:hAnsi="Arial"/>
          <w:b/>
          <w:color w:val="auto"/>
          <w:sz w:val="24"/>
          <w:szCs w:val="24"/>
        </w:rPr>
        <w:t xml:space="preserve"> </w:t>
      </w:r>
      <w:r>
        <w:rPr>
          <w:rFonts w:cs="Arial" w:ascii="Arial" w:hAnsi="Arial"/>
          <w:b/>
          <w:color w:val="auto"/>
          <w:sz w:val="24"/>
          <w:szCs w:val="24"/>
        </w:rPr>
        <w:t xml:space="preserve">3º </w:t>
      </w:r>
      <w:r>
        <w:rPr>
          <w:rFonts w:cs="Arial" w:ascii="Arial" w:hAnsi="Arial"/>
          <w:color w:val="auto"/>
          <w:sz w:val="24"/>
          <w:szCs w:val="24"/>
        </w:rPr>
        <w:t>As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especificações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funcionais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e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a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descrição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sintética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das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atribuições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do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cargo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a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ser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desenvolvido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e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requisitos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para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o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provimento,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estão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contidos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no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Anexo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I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da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presente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Lei.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 </w:t>
      </w:r>
    </w:p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0" w:after="120"/>
        <w:jc w:val="both"/>
        <w:rPr>
          <w:color w:val="000000"/>
        </w:rPr>
      </w:pPr>
      <w:r>
        <w:rPr>
          <w:rFonts w:cs="Arial" w:ascii="Arial" w:hAnsi="Arial"/>
          <w:b/>
          <w:color w:val="000000"/>
          <w:sz w:val="24"/>
          <w:szCs w:val="24"/>
        </w:rPr>
        <w:t>Art.</w:t>
      </w:r>
      <w:r>
        <w:rPr>
          <w:rFonts w:eastAsia="Arial" w:cs="Arial" w:ascii="Arial" w:hAnsi="Arial"/>
          <w:b/>
          <w:color w:val="000000"/>
          <w:sz w:val="24"/>
          <w:szCs w:val="24"/>
        </w:rPr>
        <w:t xml:space="preserve"> </w:t>
      </w:r>
      <w:r>
        <w:rPr>
          <w:rFonts w:cs="Arial" w:ascii="Arial" w:hAnsi="Arial"/>
          <w:b/>
          <w:color w:val="000000"/>
          <w:sz w:val="24"/>
          <w:szCs w:val="24"/>
        </w:rPr>
        <w:t>4º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eastAsia="Arial" w:cs="Arial" w:ascii="Arial" w:hAnsi="Arial"/>
          <w:color w:val="000000"/>
          <w:sz w:val="24"/>
          <w:szCs w:val="24"/>
        </w:rPr>
        <w:t>A contratação será realizada em caráter administrativo, assegurados ao contratado os direitos e deveres previstos no Regime Jurídico aplicável aos servidores municipais.</w:t>
      </w:r>
    </w:p>
    <w:p>
      <w:pPr>
        <w:pStyle w:val="Corpodotexto"/>
        <w:jc w:val="both"/>
        <w:rPr/>
      </w:pPr>
      <w:r>
        <w:rPr>
          <w:rStyle w:val="Nfaseforte"/>
          <w:rFonts w:ascii="Arial" w:hAnsi="Arial"/>
          <w:sz w:val="24"/>
          <w:szCs w:val="24"/>
        </w:rPr>
        <w:t>§ 1º</w:t>
      </w:r>
      <w:r>
        <w:rPr>
          <w:rFonts w:ascii="Arial" w:hAnsi="Arial"/>
          <w:sz w:val="24"/>
          <w:szCs w:val="24"/>
        </w:rPr>
        <w:t xml:space="preserve"> A contratação observará a lista de classificados do processo seletivo simplificado vigente para o respectivo cargo.</w:t>
      </w:r>
    </w:p>
    <w:p>
      <w:pPr>
        <w:pStyle w:val="Corpodotexto"/>
        <w:jc w:val="both"/>
        <w:rPr/>
      </w:pPr>
      <w:r>
        <w:rPr>
          <w:rStyle w:val="Nfaseforte"/>
          <w:rFonts w:ascii="Arial" w:hAnsi="Arial"/>
          <w:sz w:val="24"/>
          <w:szCs w:val="24"/>
        </w:rPr>
        <w:t>§ 2º</w:t>
      </w:r>
      <w:r>
        <w:rPr>
          <w:rFonts w:ascii="Arial" w:hAnsi="Arial"/>
          <w:sz w:val="24"/>
          <w:szCs w:val="24"/>
        </w:rPr>
        <w:t xml:space="preserve"> Na inexistência de interessados ou no caso de expiração do prazo de vigência do processo seletivo simplificado, deverá ser instaurado novo processo seletivo.</w:t>
      </w:r>
    </w:p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0" w:after="12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120"/>
        <w:jc w:val="both"/>
        <w:rPr>
          <w:rFonts w:ascii="Arial" w:hAnsi="Arial"/>
          <w:sz w:val="24"/>
          <w:szCs w:val="24"/>
        </w:rPr>
      </w:pPr>
      <w:r>
        <w:rPr/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120"/>
        <w:jc w:val="both"/>
        <w:rPr>
          <w:rFonts w:ascii="Arial" w:hAnsi="Arial"/>
          <w:sz w:val="24"/>
          <w:szCs w:val="24"/>
        </w:rPr>
      </w:pPr>
      <w:r>
        <w:rPr/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12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color w:val="auto"/>
          <w:sz w:val="24"/>
          <w:szCs w:val="24"/>
        </w:rPr>
        <w:t>Art.</w:t>
      </w:r>
      <w:r>
        <w:rPr>
          <w:rFonts w:eastAsia="Arial" w:cs="Arial" w:ascii="Arial" w:hAnsi="Arial"/>
          <w:b/>
          <w:color w:val="auto"/>
          <w:sz w:val="24"/>
          <w:szCs w:val="24"/>
        </w:rPr>
        <w:t xml:space="preserve"> </w:t>
      </w:r>
      <w:r>
        <w:rPr>
          <w:rFonts w:cs="Arial" w:ascii="Arial" w:hAnsi="Arial"/>
          <w:b/>
          <w:color w:val="auto"/>
          <w:sz w:val="24"/>
          <w:szCs w:val="24"/>
        </w:rPr>
        <w:t>5º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Constatada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a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necessidade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de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atendimento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à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população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e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relevante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interesse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público,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poderá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o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contratado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de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conformidade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com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a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presente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Lei,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realizar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serviço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extraordinário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com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a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devida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autorização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e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justificativa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da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Secretaria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a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qual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está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vinculado.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12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color w:val="auto"/>
          <w:sz w:val="24"/>
          <w:szCs w:val="24"/>
        </w:rPr>
        <w:t>Art.</w:t>
      </w:r>
      <w:r>
        <w:rPr>
          <w:rFonts w:eastAsia="Arial" w:cs="Arial" w:ascii="Arial" w:hAnsi="Arial"/>
          <w:b/>
          <w:color w:val="auto"/>
          <w:sz w:val="24"/>
          <w:szCs w:val="24"/>
        </w:rPr>
        <w:t xml:space="preserve"> </w:t>
      </w:r>
      <w:r>
        <w:rPr>
          <w:rFonts w:cs="Arial" w:ascii="Arial" w:hAnsi="Arial"/>
          <w:b/>
          <w:color w:val="auto"/>
          <w:sz w:val="24"/>
          <w:szCs w:val="24"/>
        </w:rPr>
        <w:t>6º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O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recrutamento,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a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seleção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e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a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contratação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do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servidor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será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de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responsabilidade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da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Secretaria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Municipal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de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Administração,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Planejamento,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Finanças,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Gestão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e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Tributos,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cabendo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a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Secretaria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Municipal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de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Educação, Cultura, Esporte e Turismo a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execução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e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fiscalização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do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contrato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celebrado.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 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12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color w:val="auto"/>
          <w:sz w:val="24"/>
          <w:szCs w:val="24"/>
        </w:rPr>
        <w:t>Art.</w:t>
      </w:r>
      <w:r>
        <w:rPr>
          <w:rFonts w:eastAsia="Arial" w:cs="Arial" w:ascii="Arial" w:hAnsi="Arial"/>
          <w:b/>
          <w:color w:val="auto"/>
          <w:sz w:val="24"/>
          <w:szCs w:val="24"/>
        </w:rPr>
        <w:t xml:space="preserve"> </w:t>
      </w:r>
      <w:r>
        <w:rPr>
          <w:rFonts w:cs="Arial" w:ascii="Arial" w:hAnsi="Arial"/>
          <w:b/>
          <w:color w:val="auto"/>
          <w:sz w:val="24"/>
          <w:szCs w:val="24"/>
        </w:rPr>
        <w:t>7º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Ao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servidor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contratado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por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esta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Lei,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aplicar-se-á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o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Regime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Geral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de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Previdência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Social.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12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color w:val="auto"/>
          <w:sz w:val="24"/>
          <w:szCs w:val="24"/>
        </w:rPr>
        <w:t>Art.</w:t>
      </w:r>
      <w:r>
        <w:rPr>
          <w:rFonts w:eastAsia="Arial" w:cs="Arial" w:ascii="Arial" w:hAnsi="Arial"/>
          <w:b/>
          <w:color w:val="auto"/>
          <w:sz w:val="24"/>
          <w:szCs w:val="24"/>
        </w:rPr>
        <w:t xml:space="preserve"> </w:t>
      </w:r>
      <w:r>
        <w:rPr>
          <w:rFonts w:cs="Arial" w:ascii="Arial" w:hAnsi="Arial"/>
          <w:b/>
          <w:color w:val="auto"/>
          <w:sz w:val="24"/>
          <w:szCs w:val="24"/>
        </w:rPr>
        <w:t xml:space="preserve">8º </w:t>
      </w:r>
      <w:r>
        <w:rPr>
          <w:rFonts w:cs="Arial" w:ascii="Arial" w:hAnsi="Arial"/>
          <w:color w:val="auto"/>
          <w:sz w:val="24"/>
          <w:szCs w:val="24"/>
        </w:rPr>
        <w:t>As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despesas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decorrentes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desta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Lei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correrão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por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conta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de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dotações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orçamentárias</w:t>
      </w: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  <w:r>
        <w:rPr>
          <w:rFonts w:cs="Arial" w:ascii="Arial" w:hAnsi="Arial"/>
          <w:color w:val="auto"/>
          <w:sz w:val="24"/>
          <w:szCs w:val="24"/>
        </w:rPr>
        <w:t>específicas.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120"/>
        <w:ind w:right="-1" w:hanging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Art.</w:t>
      </w:r>
      <w:r>
        <w:rPr>
          <w:rFonts w:eastAsia="Arial" w:cs="Arial" w:ascii="Arial" w:hAnsi="Arial"/>
          <w:b/>
          <w:sz w:val="24"/>
          <w:szCs w:val="24"/>
        </w:rPr>
        <w:t xml:space="preserve"> </w:t>
      </w:r>
      <w:r>
        <w:rPr>
          <w:rFonts w:cs="Arial" w:ascii="Arial" w:hAnsi="Arial"/>
          <w:b/>
          <w:sz w:val="24"/>
          <w:szCs w:val="24"/>
        </w:rPr>
        <w:t xml:space="preserve">9º </w:t>
      </w:r>
      <w:r>
        <w:rPr>
          <w:rFonts w:cs="Arial" w:ascii="Arial" w:hAnsi="Arial"/>
          <w:sz w:val="24"/>
          <w:szCs w:val="24"/>
        </w:rPr>
        <w:t>Esta</w:t>
      </w:r>
      <w:r>
        <w:rPr>
          <w:rFonts w:eastAsia="Arial" w:cs="Arial" w:ascii="Arial" w:hAnsi="Arial"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</w:rPr>
        <w:t>Lei</w:t>
      </w:r>
      <w:r>
        <w:rPr>
          <w:rFonts w:eastAsia="Arial" w:cs="Arial" w:ascii="Arial" w:hAnsi="Arial"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</w:rPr>
        <w:t>entra</w:t>
      </w:r>
      <w:r>
        <w:rPr>
          <w:rFonts w:eastAsia="Arial" w:cs="Arial" w:ascii="Arial" w:hAnsi="Arial"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</w:rPr>
        <w:t>em</w:t>
      </w:r>
      <w:r>
        <w:rPr>
          <w:rFonts w:eastAsia="Arial" w:cs="Arial" w:ascii="Arial" w:hAnsi="Arial"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</w:rPr>
        <w:t>vigor</w:t>
      </w:r>
      <w:r>
        <w:rPr>
          <w:rFonts w:eastAsia="Arial" w:cs="Arial" w:ascii="Arial" w:hAnsi="Arial"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</w:rPr>
        <w:t>na</w:t>
      </w:r>
      <w:r>
        <w:rPr>
          <w:rFonts w:eastAsia="Arial" w:cs="Arial" w:ascii="Arial" w:hAnsi="Arial"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</w:rPr>
        <w:t>data</w:t>
      </w:r>
      <w:r>
        <w:rPr>
          <w:rFonts w:eastAsia="Arial" w:cs="Arial" w:ascii="Arial" w:hAnsi="Arial"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</w:rPr>
        <w:t>de</w:t>
      </w:r>
      <w:r>
        <w:rPr>
          <w:rFonts w:eastAsia="Arial" w:cs="Arial" w:ascii="Arial" w:hAnsi="Arial"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</w:rPr>
        <w:t>sua</w:t>
      </w:r>
      <w:r>
        <w:rPr>
          <w:rFonts w:eastAsia="Arial" w:cs="Arial" w:ascii="Arial" w:hAnsi="Arial"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</w:rPr>
        <w:t>publicação.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right"/>
        <w:rPr>
          <w:rFonts w:cs="Arial"/>
        </w:rPr>
      </w:pPr>
      <w:r>
        <w:rPr>
          <w:rFonts w:cs="Arial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right"/>
        <w:rPr>
          <w:color w:val="000000"/>
        </w:rPr>
      </w:pPr>
      <w:r>
        <w:rPr>
          <w:rFonts w:cs="Arial" w:ascii="Arial" w:hAnsi="Arial"/>
          <w:color w:val="000000"/>
          <w:sz w:val="24"/>
          <w:szCs w:val="24"/>
        </w:rPr>
        <w:t>Arroio do Padre, 13 de janeiro de 2026.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rPr>
          <w:rFonts w:cs="Arial"/>
        </w:rPr>
      </w:pPr>
      <w:r>
        <w:rPr>
          <w:rFonts w:cs="Arial"/>
        </w:rPr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Visto técnico: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Magna Sabrina Roloff Bohm Hobuss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 xml:space="preserve">Secretária de Administração, Planejamento, </w:t>
      </w:r>
    </w:p>
    <w:p>
      <w:pPr>
        <w:pStyle w:val="LOnormal1"/>
        <w:spacing w:lineRule="auto" w:line="240" w:before="0" w:after="0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Finanças, Gestão e Tributos</w:t>
      </w:r>
    </w:p>
    <w:p>
      <w:pPr>
        <w:pStyle w:val="LOnormal1"/>
        <w:spacing w:lineRule="auto" w:line="240" w:before="0" w:after="0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LOnormal1"/>
        <w:spacing w:lineRule="auto" w:line="240" w:before="0" w:after="0"/>
        <w:ind w:left="851" w:hanging="0"/>
        <w:jc w:val="center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LOnormal1"/>
        <w:spacing w:lineRule="auto" w:line="240" w:before="0" w:after="0"/>
        <w:ind w:left="851" w:hanging="0"/>
        <w:jc w:val="center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LOnormal1"/>
        <w:widowControl/>
        <w:suppressAutoHyphens w:val="true"/>
        <w:bidi w:val="0"/>
        <w:spacing w:lineRule="auto" w:line="240" w:before="0" w:after="0"/>
        <w:ind w:left="0" w:right="0" w:hanging="0"/>
        <w:jc w:val="center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  <w:highlight w:val="white"/>
        </w:rPr>
        <w:t>Juliano Hobuss Buchweitz</w:t>
      </w:r>
    </w:p>
    <w:p>
      <w:pPr>
        <w:pStyle w:val="LOnormal1"/>
        <w:widowControl/>
        <w:suppressAutoHyphens w:val="true"/>
        <w:bidi w:val="0"/>
        <w:spacing w:lineRule="auto" w:line="240" w:before="0" w:after="0"/>
        <w:ind w:left="0" w:right="0" w:hanging="0"/>
        <w:jc w:val="center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  <w:highlight w:val="white"/>
          <w:shd w:fill="FFFFFF" w:val="clear"/>
        </w:rPr>
        <w:t>Prefeito Municipal</w:t>
      </w:r>
    </w:p>
    <w:p>
      <w:pPr>
        <w:pStyle w:val="Corpodotexto"/>
        <w:tabs>
          <w:tab w:val="left" w:pos="708" w:leader="none"/>
          <w:tab w:val="left" w:pos="2378" w:leader="none"/>
          <w:tab w:val="left" w:pos="5923" w:leader="none"/>
        </w:tabs>
        <w:spacing w:lineRule="auto" w:line="240" w:before="0" w:after="0"/>
        <w:jc w:val="center"/>
        <w:rPr>
          <w:rFonts w:ascii="Arial" w:hAnsi="Arial" w:cs="Arial"/>
          <w:color w:val="auto"/>
          <w:sz w:val="24"/>
          <w:szCs w:val="24"/>
        </w:rPr>
      </w:pPr>
      <w:r>
        <w:rPr>
          <w:rFonts w:cs="Arial" w:ascii="Arial" w:hAnsi="Arial"/>
          <w:color w:val="auto"/>
          <w:sz w:val="24"/>
          <w:szCs w:val="24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jc w:val="righ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Corpodotexto"/>
        <w:tabs>
          <w:tab w:val="left" w:pos="708" w:leader="none"/>
          <w:tab w:val="left" w:pos="2378" w:leader="none"/>
          <w:tab w:val="left" w:pos="5923" w:leader="none"/>
        </w:tabs>
        <w:spacing w:lineRule="auto" w:line="240" w:before="0" w:after="0"/>
        <w:jc w:val="center"/>
        <w:rPr>
          <w:rFonts w:ascii="Arial" w:hAnsi="Arial" w:cs="Arial"/>
          <w:color w:val="auto"/>
          <w:sz w:val="24"/>
          <w:szCs w:val="24"/>
        </w:rPr>
      </w:pPr>
      <w:r>
        <w:rPr>
          <w:rFonts w:cs="Arial" w:ascii="Arial" w:hAnsi="Arial"/>
          <w:color w:val="auto"/>
          <w:sz w:val="24"/>
          <w:szCs w:val="24"/>
        </w:rPr>
      </w:r>
    </w:p>
    <w:p>
      <w:pPr>
        <w:pStyle w:val="Corpodotexto"/>
        <w:tabs>
          <w:tab w:val="left" w:pos="708" w:leader="none"/>
          <w:tab w:val="left" w:pos="2378" w:leader="none"/>
          <w:tab w:val="left" w:pos="5923" w:leader="none"/>
        </w:tabs>
        <w:spacing w:lineRule="auto" w:line="240" w:before="0" w:after="0"/>
        <w:jc w:val="center"/>
        <w:rPr>
          <w:rFonts w:ascii="Arial" w:hAnsi="Arial" w:cs="Arial"/>
          <w:color w:val="auto"/>
          <w:sz w:val="24"/>
          <w:szCs w:val="24"/>
        </w:rPr>
      </w:pPr>
      <w:r>
        <w:rPr>
          <w:rFonts w:cs="Arial" w:ascii="Arial" w:hAnsi="Arial"/>
          <w:color w:val="auto"/>
          <w:sz w:val="24"/>
          <w:szCs w:val="24"/>
        </w:rPr>
      </w:r>
    </w:p>
    <w:p>
      <w:pPr>
        <w:pStyle w:val="Ttulo1"/>
        <w:tabs>
          <w:tab w:val="left" w:pos="708" w:leader="none"/>
          <w:tab w:val="left" w:pos="1543" w:leader="none"/>
          <w:tab w:val="left" w:pos="4048" w:leader="none"/>
          <w:tab w:val="left" w:pos="7593" w:leader="none"/>
        </w:tabs>
        <w:spacing w:lineRule="auto" w:line="240" w:before="0" w:after="0"/>
        <w:ind w:left="0" w:right="0" w:hanging="0"/>
        <w:rPr>
          <w:rFonts w:ascii="Arial" w:hAnsi="Arial"/>
          <w:b w:val="false"/>
          <w:b w:val="false"/>
          <w:bCs w:val="false"/>
          <w:color w:val="auto"/>
          <w:sz w:val="24"/>
          <w:szCs w:val="24"/>
        </w:rPr>
      </w:pPr>
      <w:r>
        <w:rPr>
          <w:rFonts w:ascii="Arial" w:hAnsi="Arial"/>
          <w:b w:val="false"/>
          <w:bCs w:val="false"/>
          <w:color w:val="auto"/>
          <w:sz w:val="24"/>
          <w:szCs w:val="24"/>
        </w:rPr>
      </w:r>
    </w:p>
    <w:p>
      <w:pPr>
        <w:pStyle w:val="Ttulo1"/>
        <w:tabs>
          <w:tab w:val="left" w:pos="708" w:leader="none"/>
          <w:tab w:val="left" w:pos="1543" w:leader="none"/>
          <w:tab w:val="left" w:pos="4048" w:leader="none"/>
          <w:tab w:val="left" w:pos="7593" w:leader="none"/>
        </w:tabs>
        <w:spacing w:lineRule="auto" w:line="240" w:before="0" w:after="0"/>
        <w:ind w:left="0" w:right="0" w:hanging="0"/>
        <w:rPr>
          <w:rFonts w:ascii="Arial" w:hAnsi="Arial"/>
          <w:b w:val="false"/>
          <w:b w:val="false"/>
          <w:bCs w:val="false"/>
          <w:color w:val="auto"/>
          <w:sz w:val="24"/>
          <w:szCs w:val="24"/>
        </w:rPr>
      </w:pPr>
      <w:r>
        <w:rPr>
          <w:rFonts w:ascii="Arial" w:hAnsi="Arial"/>
          <w:b w:val="false"/>
          <w:bCs w:val="false"/>
          <w:color w:val="auto"/>
          <w:sz w:val="24"/>
          <w:szCs w:val="24"/>
        </w:rPr>
      </w:r>
    </w:p>
    <w:p>
      <w:pPr>
        <w:pStyle w:val="Ttulo1"/>
        <w:tabs>
          <w:tab w:val="left" w:pos="708" w:leader="none"/>
          <w:tab w:val="left" w:pos="1543" w:leader="none"/>
          <w:tab w:val="left" w:pos="4048" w:leader="none"/>
          <w:tab w:val="left" w:pos="7593" w:leader="none"/>
        </w:tabs>
        <w:spacing w:lineRule="auto" w:line="240" w:before="0" w:after="0"/>
        <w:ind w:left="0" w:right="0" w:hanging="0"/>
        <w:rPr>
          <w:rFonts w:ascii="Arial" w:hAnsi="Arial"/>
          <w:b w:val="false"/>
          <w:b w:val="false"/>
          <w:bCs w:val="false"/>
          <w:color w:val="auto"/>
          <w:sz w:val="24"/>
          <w:szCs w:val="24"/>
        </w:rPr>
      </w:pPr>
      <w:r>
        <w:rPr>
          <w:rFonts w:ascii="Arial" w:hAnsi="Arial"/>
          <w:b w:val="false"/>
          <w:bCs w:val="false"/>
          <w:color w:val="auto"/>
          <w:sz w:val="24"/>
          <w:szCs w:val="24"/>
        </w:rPr>
      </w:r>
    </w:p>
    <w:p>
      <w:pPr>
        <w:pStyle w:val="Corpodotex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Ttulo1"/>
        <w:tabs>
          <w:tab w:val="left" w:pos="708" w:leader="none"/>
          <w:tab w:val="left" w:pos="1543" w:leader="none"/>
          <w:tab w:val="left" w:pos="4048" w:leader="none"/>
          <w:tab w:val="left" w:pos="7593" w:leader="none"/>
          <w:tab w:val="left" w:pos="8931" w:leader="none"/>
        </w:tabs>
        <w:spacing w:lineRule="auto" w:line="240" w:before="0" w:after="0"/>
        <w:ind w:left="0" w:right="0" w:hanging="0"/>
        <w:jc w:val="center"/>
        <w:rPr>
          <w:color w:val="auto"/>
        </w:rPr>
      </w:pPr>
      <w:r>
        <w:rPr>
          <w:color w:val="auto"/>
        </w:rPr>
      </w:r>
    </w:p>
    <w:p>
      <w:pPr>
        <w:pStyle w:val="LOnormal"/>
        <w:tabs>
          <w:tab w:val="clear" w:pos="720"/>
          <w:tab w:val="left" w:pos="708" w:leader="none"/>
          <w:tab w:val="left" w:pos="1543" w:leader="none"/>
          <w:tab w:val="left" w:pos="4048" w:leader="none"/>
          <w:tab w:val="left" w:pos="7593" w:leader="none"/>
          <w:tab w:val="left" w:pos="8931" w:leader="none"/>
        </w:tabs>
        <w:spacing w:lineRule="auto" w:line="240" w:before="0" w:after="0"/>
        <w:ind w:left="0" w:hanging="0"/>
        <w:jc w:val="center"/>
        <w:rPr>
          <w:color w:val="auto"/>
        </w:rPr>
      </w:pPr>
      <w:r>
        <w:rPr>
          <w:color w:val="auto"/>
        </w:rPr>
      </w:r>
    </w:p>
    <w:p>
      <w:pPr>
        <w:pStyle w:val="LOnormal"/>
        <w:tabs>
          <w:tab w:val="clear" w:pos="720"/>
          <w:tab w:val="left" w:pos="708" w:leader="none"/>
          <w:tab w:val="left" w:pos="1543" w:leader="none"/>
          <w:tab w:val="left" w:pos="4048" w:leader="none"/>
          <w:tab w:val="left" w:pos="7593" w:leader="none"/>
          <w:tab w:val="left" w:pos="8931" w:leader="none"/>
        </w:tabs>
        <w:spacing w:lineRule="auto" w:line="240" w:before="0" w:after="0"/>
        <w:ind w:left="0" w:hanging="0"/>
        <w:jc w:val="center"/>
        <w:rPr>
          <w:color w:val="auto"/>
        </w:rPr>
      </w:pPr>
      <w:r>
        <w:rPr>
          <w:color w:val="auto"/>
        </w:rPr>
      </w:r>
    </w:p>
    <w:p>
      <w:pPr>
        <w:pStyle w:val="LOnormal"/>
        <w:tabs>
          <w:tab w:val="clear" w:pos="720"/>
          <w:tab w:val="left" w:pos="708" w:leader="none"/>
          <w:tab w:val="left" w:pos="1543" w:leader="none"/>
          <w:tab w:val="left" w:pos="4048" w:leader="none"/>
          <w:tab w:val="left" w:pos="7593" w:leader="none"/>
          <w:tab w:val="left" w:pos="8931" w:leader="none"/>
        </w:tabs>
        <w:spacing w:lineRule="auto" w:line="240" w:before="0" w:after="0"/>
        <w:ind w:left="0" w:hanging="0"/>
        <w:jc w:val="center"/>
        <w:rPr>
          <w:color w:val="auto"/>
        </w:rPr>
      </w:pPr>
      <w:r>
        <w:rPr>
          <w:color w:val="auto"/>
        </w:rPr>
      </w:r>
    </w:p>
    <w:p>
      <w:pPr>
        <w:pStyle w:val="LOnormal"/>
        <w:tabs>
          <w:tab w:val="clear" w:pos="720"/>
          <w:tab w:val="left" w:pos="708" w:leader="none"/>
          <w:tab w:val="left" w:pos="1543" w:leader="none"/>
          <w:tab w:val="left" w:pos="4048" w:leader="none"/>
          <w:tab w:val="left" w:pos="7593" w:leader="none"/>
          <w:tab w:val="left" w:pos="8931" w:leader="none"/>
        </w:tabs>
        <w:spacing w:lineRule="auto" w:line="240" w:before="0" w:after="0"/>
        <w:ind w:left="0" w:hanging="0"/>
        <w:jc w:val="center"/>
        <w:rPr>
          <w:color w:val="auto"/>
        </w:rPr>
      </w:pPr>
      <w:r>
        <w:rPr>
          <w:color w:val="auto"/>
        </w:rPr>
      </w:r>
    </w:p>
    <w:p>
      <w:pPr>
        <w:pStyle w:val="LOnormal"/>
        <w:tabs>
          <w:tab w:val="clear" w:pos="720"/>
          <w:tab w:val="left" w:pos="708" w:leader="none"/>
          <w:tab w:val="left" w:pos="1543" w:leader="none"/>
          <w:tab w:val="left" w:pos="4048" w:leader="none"/>
          <w:tab w:val="left" w:pos="7593" w:leader="none"/>
          <w:tab w:val="left" w:pos="8931" w:leader="none"/>
        </w:tabs>
        <w:spacing w:lineRule="auto" w:line="240" w:before="0" w:after="0"/>
        <w:ind w:left="0" w:hanging="0"/>
        <w:jc w:val="center"/>
        <w:rPr>
          <w:color w:val="auto"/>
        </w:rPr>
      </w:pPr>
      <w:r>
        <w:rPr>
          <w:color w:val="auto"/>
        </w:rPr>
      </w:r>
    </w:p>
    <w:p>
      <w:pPr>
        <w:pStyle w:val="LOnormal"/>
        <w:tabs>
          <w:tab w:val="clear" w:pos="720"/>
          <w:tab w:val="left" w:pos="708" w:leader="none"/>
          <w:tab w:val="left" w:pos="1543" w:leader="none"/>
          <w:tab w:val="left" w:pos="4048" w:leader="none"/>
          <w:tab w:val="left" w:pos="7593" w:leader="none"/>
          <w:tab w:val="left" w:pos="8931" w:leader="none"/>
        </w:tabs>
        <w:spacing w:lineRule="auto" w:line="240" w:before="0" w:after="0"/>
        <w:ind w:left="0" w:hanging="0"/>
        <w:jc w:val="center"/>
        <w:rPr>
          <w:color w:val="auto"/>
        </w:rPr>
      </w:pPr>
      <w:r>
        <w:rPr>
          <w:color w:val="auto"/>
        </w:rPr>
      </w:r>
    </w:p>
    <w:p>
      <w:pPr>
        <w:pStyle w:val="Ttulo1"/>
        <w:tabs>
          <w:tab w:val="left" w:pos="708" w:leader="none"/>
          <w:tab w:val="left" w:pos="1543" w:leader="none"/>
          <w:tab w:val="left" w:pos="4048" w:leader="none"/>
          <w:tab w:val="left" w:pos="7593" w:leader="none"/>
          <w:tab w:val="left" w:pos="8931" w:leader="none"/>
        </w:tabs>
        <w:spacing w:lineRule="auto" w:line="240" w:before="0" w:after="0"/>
        <w:ind w:left="0" w:right="0" w:hanging="0"/>
        <w:jc w:val="center"/>
        <w:rPr>
          <w:color w:val="000000"/>
        </w:rPr>
      </w:pPr>
      <w:r>
        <w:rPr>
          <w:rFonts w:ascii="Arial" w:hAnsi="Arial"/>
          <w:color w:val="000000"/>
          <w:sz w:val="24"/>
          <w:szCs w:val="24"/>
        </w:rPr>
        <w:t>ANEXO I - PROJETO DE LEI Nº 11/2026</w:t>
      </w:r>
    </w:p>
    <w:p>
      <w:pPr>
        <w:pStyle w:val="Corpodotexto"/>
        <w:rPr>
          <w:rFonts w:ascii="Arial" w:hAnsi="Arial" w:cs="Arial"/>
          <w:color w:val="auto"/>
          <w:sz w:val="24"/>
          <w:szCs w:val="24"/>
        </w:rPr>
      </w:pPr>
      <w:r>
        <w:rPr>
          <w:rFonts w:cs="Arial" w:ascii="Arial" w:hAnsi="Arial"/>
          <w:color w:val="auto"/>
          <w:sz w:val="24"/>
          <w:szCs w:val="24"/>
        </w:rPr>
      </w:r>
    </w:p>
    <w:p>
      <w:pPr>
        <w:pStyle w:val="Normal"/>
        <w:spacing w:lineRule="auto" w:line="240"/>
        <w:jc w:val="center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  <w:lang w:eastAsia="en-US"/>
        </w:rPr>
        <w:t xml:space="preserve">CARGO: </w:t>
      </w:r>
      <w:bookmarkStart w:id="0" w:name="bookmark0"/>
      <w:r>
        <w:rPr>
          <w:rFonts w:cs="Arial" w:ascii="Arial" w:hAnsi="Arial"/>
          <w:b/>
          <w:sz w:val="24"/>
          <w:szCs w:val="24"/>
        </w:rPr>
        <w:t>CATEGORIA FUNCIONAL: VIGIA</w:t>
      </w:r>
      <w:bookmarkEnd w:id="0"/>
    </w:p>
    <w:p>
      <w:pPr>
        <w:pStyle w:val="Normal"/>
        <w:spacing w:lineRule="auto" w:line="240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jc w:val="center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  <w:lang w:bidi="pt-BR"/>
        </w:rPr>
        <w:t>ATRIBUIÇÕES:</w:t>
      </w:r>
    </w:p>
    <w:p>
      <w:pPr>
        <w:pStyle w:val="Normal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  <w:lang w:bidi="pt-BR"/>
        </w:rPr>
        <w:t>Descrição Sintética</w:t>
      </w:r>
      <w:r>
        <w:rPr>
          <w:rFonts w:cs="Arial" w:ascii="Arial" w:hAnsi="Arial"/>
          <w:sz w:val="24"/>
          <w:szCs w:val="24"/>
          <w:lang w:bidi="pt-BR"/>
        </w:rPr>
        <w:t xml:space="preserve">: </w:t>
      </w:r>
      <w:r>
        <w:rPr>
          <w:rFonts w:cs="Arial" w:ascii="Arial" w:hAnsi="Arial"/>
          <w:sz w:val="24"/>
          <w:szCs w:val="24"/>
        </w:rPr>
        <w:t xml:space="preserve">Exercer </w:t>
      </w:r>
      <w:r>
        <w:rPr>
          <w:rFonts w:cs="Arial" w:ascii="Arial" w:hAnsi="Arial"/>
          <w:sz w:val="24"/>
          <w:szCs w:val="24"/>
          <w:lang w:bidi="pt-BR"/>
        </w:rPr>
        <w:t xml:space="preserve">vigilância </w:t>
      </w:r>
      <w:r>
        <w:rPr>
          <w:rFonts w:cs="Arial" w:ascii="Arial" w:hAnsi="Arial"/>
          <w:sz w:val="24"/>
          <w:szCs w:val="24"/>
        </w:rPr>
        <w:t xml:space="preserve">em logradouros </w:t>
      </w:r>
      <w:r>
        <w:rPr>
          <w:rFonts w:cs="Arial" w:ascii="Arial" w:hAnsi="Arial"/>
          <w:sz w:val="24"/>
          <w:szCs w:val="24"/>
          <w:lang w:bidi="pt-BR"/>
        </w:rPr>
        <w:t xml:space="preserve">públicos </w:t>
      </w:r>
      <w:r>
        <w:rPr>
          <w:rFonts w:cs="Arial" w:ascii="Arial" w:hAnsi="Arial"/>
          <w:sz w:val="24"/>
          <w:szCs w:val="24"/>
        </w:rPr>
        <w:t xml:space="preserve">e </w:t>
      </w:r>
      <w:r>
        <w:rPr>
          <w:rFonts w:cs="Arial" w:ascii="Arial" w:hAnsi="Arial"/>
          <w:sz w:val="24"/>
          <w:szCs w:val="24"/>
          <w:lang w:bidi="pt-BR"/>
        </w:rPr>
        <w:t xml:space="preserve">próprios </w:t>
      </w:r>
      <w:r>
        <w:rPr>
          <w:rFonts w:cs="Arial" w:ascii="Arial" w:hAnsi="Arial"/>
          <w:sz w:val="24"/>
          <w:szCs w:val="24"/>
        </w:rPr>
        <w:t>municipais;</w:t>
      </w:r>
    </w:p>
    <w:p>
      <w:pPr>
        <w:pStyle w:val="Normal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  <w:lang w:bidi="pt-BR"/>
        </w:rPr>
        <w:t>Descrição Analítica:</w:t>
      </w:r>
      <w:r>
        <w:rPr>
          <w:rFonts w:cs="Arial" w:ascii="Arial" w:hAnsi="Arial"/>
          <w:sz w:val="24"/>
          <w:szCs w:val="24"/>
          <w:lang w:bidi="pt-BR"/>
        </w:rPr>
        <w:t xml:space="preserve"> </w:t>
      </w:r>
      <w:r>
        <w:rPr>
          <w:rFonts w:cs="Arial" w:ascii="Arial" w:hAnsi="Arial"/>
          <w:sz w:val="24"/>
          <w:szCs w:val="24"/>
        </w:rPr>
        <w:t xml:space="preserve">Exercer </w:t>
      </w:r>
      <w:r>
        <w:rPr>
          <w:rFonts w:cs="Arial" w:ascii="Arial" w:hAnsi="Arial"/>
          <w:sz w:val="24"/>
          <w:szCs w:val="24"/>
          <w:lang w:bidi="pt-BR"/>
        </w:rPr>
        <w:t xml:space="preserve">vigilância </w:t>
      </w:r>
      <w:r>
        <w:rPr>
          <w:rFonts w:cs="Arial" w:ascii="Arial" w:hAnsi="Arial"/>
          <w:sz w:val="24"/>
          <w:szCs w:val="24"/>
        </w:rPr>
        <w:t xml:space="preserve">em locais previamente determinados; realizar ronda de </w:t>
      </w:r>
      <w:r>
        <w:rPr>
          <w:rFonts w:cs="Arial" w:ascii="Arial" w:hAnsi="Arial"/>
          <w:sz w:val="24"/>
          <w:szCs w:val="24"/>
          <w:lang w:bidi="pt-BR"/>
        </w:rPr>
        <w:t xml:space="preserve">inspeção </w:t>
      </w:r>
      <w:r>
        <w:rPr>
          <w:rFonts w:cs="Arial" w:ascii="Arial" w:hAnsi="Arial"/>
          <w:sz w:val="24"/>
          <w:szCs w:val="24"/>
        </w:rPr>
        <w:t xml:space="preserve">em intervalos fixados, adotando </w:t>
      </w:r>
      <w:r>
        <w:rPr>
          <w:rFonts w:cs="Arial" w:ascii="Arial" w:hAnsi="Arial"/>
          <w:sz w:val="24"/>
          <w:szCs w:val="24"/>
          <w:lang w:bidi="pt-BR"/>
        </w:rPr>
        <w:t xml:space="preserve">providências </w:t>
      </w:r>
      <w:r>
        <w:rPr>
          <w:rFonts w:cs="Arial" w:ascii="Arial" w:hAnsi="Arial"/>
          <w:sz w:val="24"/>
          <w:szCs w:val="24"/>
        </w:rPr>
        <w:t xml:space="preserve">tendentes a evitar roubos, </w:t>
      </w:r>
      <w:r>
        <w:rPr>
          <w:rFonts w:cs="Arial" w:ascii="Arial" w:hAnsi="Arial"/>
          <w:sz w:val="24"/>
          <w:szCs w:val="24"/>
          <w:lang w:bidi="pt-BR"/>
        </w:rPr>
        <w:t xml:space="preserve">incêndios, danificações </w:t>
      </w:r>
      <w:r>
        <w:rPr>
          <w:rFonts w:cs="Arial" w:ascii="Arial" w:hAnsi="Arial"/>
          <w:sz w:val="24"/>
          <w:szCs w:val="24"/>
        </w:rPr>
        <w:t xml:space="preserve">nos </w:t>
      </w:r>
      <w:r>
        <w:rPr>
          <w:rFonts w:cs="Arial" w:ascii="Arial" w:hAnsi="Arial"/>
          <w:sz w:val="24"/>
          <w:szCs w:val="24"/>
          <w:lang w:bidi="pt-BR"/>
        </w:rPr>
        <w:t xml:space="preserve">edifícios, praças, </w:t>
      </w:r>
      <w:r>
        <w:rPr>
          <w:rFonts w:cs="Arial" w:ascii="Arial" w:hAnsi="Arial"/>
          <w:sz w:val="24"/>
          <w:szCs w:val="24"/>
        </w:rPr>
        <w:t xml:space="preserve">jardins, materiais sob sua guarda, etc; controlar a entrada e </w:t>
      </w:r>
      <w:r>
        <w:rPr>
          <w:rFonts w:cs="Arial" w:ascii="Arial" w:hAnsi="Arial"/>
          <w:sz w:val="24"/>
          <w:szCs w:val="24"/>
          <w:lang w:bidi="pt-BR"/>
        </w:rPr>
        <w:t xml:space="preserve">saída </w:t>
      </w:r>
      <w:r>
        <w:rPr>
          <w:rFonts w:cs="Arial" w:ascii="Arial" w:hAnsi="Arial"/>
          <w:sz w:val="24"/>
          <w:szCs w:val="24"/>
        </w:rPr>
        <w:t xml:space="preserve">de pessoas e </w:t>
      </w:r>
      <w:r>
        <w:rPr>
          <w:rFonts w:cs="Arial" w:ascii="Arial" w:hAnsi="Arial"/>
          <w:sz w:val="24"/>
          <w:szCs w:val="24"/>
          <w:lang w:bidi="pt-BR"/>
        </w:rPr>
        <w:t xml:space="preserve">veículos </w:t>
      </w:r>
      <w:r>
        <w:rPr>
          <w:rFonts w:cs="Arial" w:ascii="Arial" w:hAnsi="Arial"/>
          <w:sz w:val="24"/>
          <w:szCs w:val="24"/>
        </w:rPr>
        <w:t xml:space="preserve">pelos </w:t>
      </w:r>
      <w:r>
        <w:rPr>
          <w:rFonts w:cs="Arial" w:ascii="Arial" w:hAnsi="Arial"/>
          <w:sz w:val="24"/>
          <w:szCs w:val="24"/>
          <w:lang w:bidi="pt-BR"/>
        </w:rPr>
        <w:t xml:space="preserve">portões </w:t>
      </w:r>
      <w:r>
        <w:rPr>
          <w:rFonts w:cs="Arial" w:ascii="Arial" w:hAnsi="Arial"/>
          <w:sz w:val="24"/>
          <w:szCs w:val="24"/>
        </w:rPr>
        <w:t xml:space="preserve">de acesso sob sua </w:t>
      </w:r>
      <w:r>
        <w:rPr>
          <w:rFonts w:cs="Arial" w:ascii="Arial" w:hAnsi="Arial"/>
          <w:sz w:val="24"/>
          <w:szCs w:val="24"/>
          <w:lang w:bidi="pt-BR"/>
        </w:rPr>
        <w:t xml:space="preserve">vigilância, </w:t>
      </w:r>
      <w:r>
        <w:rPr>
          <w:rFonts w:cs="Arial" w:ascii="Arial" w:hAnsi="Arial"/>
          <w:sz w:val="24"/>
          <w:szCs w:val="24"/>
        </w:rPr>
        <w:t xml:space="preserve">verificando, quando </w:t>
      </w:r>
      <w:r>
        <w:rPr>
          <w:rFonts w:cs="Arial" w:ascii="Arial" w:hAnsi="Arial"/>
          <w:sz w:val="24"/>
          <w:szCs w:val="24"/>
          <w:lang w:bidi="pt-BR"/>
        </w:rPr>
        <w:t xml:space="preserve">necessário, </w:t>
      </w:r>
      <w:r>
        <w:rPr>
          <w:rFonts w:cs="Arial" w:ascii="Arial" w:hAnsi="Arial"/>
          <w:sz w:val="24"/>
          <w:szCs w:val="24"/>
        </w:rPr>
        <w:t xml:space="preserve">as </w:t>
      </w:r>
      <w:r>
        <w:rPr>
          <w:rFonts w:cs="Arial" w:ascii="Arial" w:hAnsi="Arial"/>
          <w:sz w:val="24"/>
          <w:szCs w:val="24"/>
          <w:lang w:bidi="pt-BR"/>
        </w:rPr>
        <w:t xml:space="preserve">autorizações </w:t>
      </w:r>
      <w:r>
        <w:rPr>
          <w:rFonts w:cs="Arial" w:ascii="Arial" w:hAnsi="Arial"/>
          <w:sz w:val="24"/>
          <w:szCs w:val="24"/>
        </w:rPr>
        <w:t xml:space="preserve">de ingresso; verificar se as portas e janelas e demais vias de acesso </w:t>
      </w:r>
      <w:r>
        <w:rPr>
          <w:rFonts w:cs="Arial" w:ascii="Arial" w:hAnsi="Arial"/>
          <w:sz w:val="24"/>
          <w:szCs w:val="24"/>
          <w:lang w:bidi="pt-BR"/>
        </w:rPr>
        <w:t xml:space="preserve">estão </w:t>
      </w:r>
      <w:r>
        <w:rPr>
          <w:rFonts w:cs="Arial" w:ascii="Arial" w:hAnsi="Arial"/>
          <w:sz w:val="24"/>
          <w:szCs w:val="24"/>
        </w:rPr>
        <w:t xml:space="preserve">devidamente fechadas; investigar quaisquer </w:t>
      </w:r>
      <w:r>
        <w:rPr>
          <w:rFonts w:cs="Arial" w:ascii="Arial" w:hAnsi="Arial"/>
          <w:sz w:val="24"/>
          <w:szCs w:val="24"/>
          <w:lang w:bidi="pt-BR"/>
        </w:rPr>
        <w:t xml:space="preserve">condições </w:t>
      </w:r>
      <w:r>
        <w:rPr>
          <w:rFonts w:cs="Arial" w:ascii="Arial" w:hAnsi="Arial"/>
          <w:sz w:val="24"/>
          <w:szCs w:val="24"/>
        </w:rPr>
        <w:t xml:space="preserve">anormais que tenha observado; responder as chamadas </w:t>
      </w:r>
      <w:r>
        <w:rPr>
          <w:rFonts w:cs="Arial" w:ascii="Arial" w:hAnsi="Arial"/>
          <w:sz w:val="24"/>
          <w:szCs w:val="24"/>
          <w:lang w:bidi="pt-BR"/>
        </w:rPr>
        <w:t xml:space="preserve">telefônicas </w:t>
      </w:r>
      <w:r>
        <w:rPr>
          <w:rFonts w:cs="Arial" w:ascii="Arial" w:hAnsi="Arial"/>
          <w:sz w:val="24"/>
          <w:szCs w:val="24"/>
        </w:rPr>
        <w:t xml:space="preserve">e anotar recados; levar ao imediato conhecimento das autoridades competentes qualquer irregularidade verificada; acompanhar </w:t>
      </w:r>
      <w:r>
        <w:rPr>
          <w:rFonts w:cs="Arial" w:ascii="Arial" w:hAnsi="Arial"/>
          <w:sz w:val="24"/>
          <w:szCs w:val="24"/>
          <w:lang w:bidi="pt-BR"/>
        </w:rPr>
        <w:t xml:space="preserve">funcionários, </w:t>
      </w:r>
      <w:r>
        <w:rPr>
          <w:rFonts w:cs="Arial" w:ascii="Arial" w:hAnsi="Arial"/>
          <w:sz w:val="24"/>
          <w:szCs w:val="24"/>
        </w:rPr>
        <w:t xml:space="preserve">quando </w:t>
      </w:r>
      <w:r>
        <w:rPr>
          <w:rFonts w:cs="Arial" w:ascii="Arial" w:hAnsi="Arial"/>
          <w:sz w:val="24"/>
          <w:szCs w:val="24"/>
          <w:lang w:bidi="pt-BR"/>
        </w:rPr>
        <w:t xml:space="preserve">necessário, </w:t>
      </w:r>
      <w:r>
        <w:rPr>
          <w:rFonts w:cs="Arial" w:ascii="Arial" w:hAnsi="Arial"/>
          <w:sz w:val="24"/>
          <w:szCs w:val="24"/>
        </w:rPr>
        <w:t xml:space="preserve">no </w:t>
      </w:r>
      <w:r>
        <w:rPr>
          <w:rFonts w:cs="Arial" w:ascii="Arial" w:hAnsi="Arial"/>
          <w:sz w:val="24"/>
          <w:szCs w:val="24"/>
          <w:lang w:bidi="pt-BR"/>
        </w:rPr>
        <w:t xml:space="preserve">exercício </w:t>
      </w:r>
      <w:r>
        <w:rPr>
          <w:rFonts w:cs="Arial" w:ascii="Arial" w:hAnsi="Arial"/>
          <w:sz w:val="24"/>
          <w:szCs w:val="24"/>
        </w:rPr>
        <w:t xml:space="preserve">de suas </w:t>
      </w:r>
      <w:r>
        <w:rPr>
          <w:rFonts w:cs="Arial" w:ascii="Arial" w:hAnsi="Arial"/>
          <w:sz w:val="24"/>
          <w:szCs w:val="24"/>
          <w:lang w:bidi="pt-BR"/>
        </w:rPr>
        <w:t xml:space="preserve">funções; </w:t>
      </w:r>
      <w:r>
        <w:rPr>
          <w:rFonts w:cs="Arial" w:ascii="Arial" w:hAnsi="Arial"/>
          <w:sz w:val="24"/>
          <w:szCs w:val="24"/>
        </w:rPr>
        <w:t>exercer tarefas afins.</w:t>
      </w:r>
    </w:p>
    <w:p>
      <w:pPr>
        <w:pStyle w:val="Normal"/>
        <w:spacing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  <w:lang w:bidi="pt-BR"/>
        </w:rPr>
        <w:t xml:space="preserve">Condições </w:t>
      </w:r>
      <w:r>
        <w:rPr>
          <w:rFonts w:cs="Arial" w:ascii="Arial" w:hAnsi="Arial"/>
          <w:b/>
          <w:bCs/>
          <w:sz w:val="24"/>
          <w:szCs w:val="24"/>
        </w:rPr>
        <w:t>de Trabalho:</w:t>
      </w:r>
    </w:p>
    <w:p>
      <w:pPr>
        <w:pStyle w:val="ListParagraph"/>
        <w:numPr>
          <w:ilvl w:val="0"/>
          <w:numId w:val="1"/>
        </w:numPr>
        <w:tabs>
          <w:tab w:val="clear" w:pos="708"/>
          <w:tab w:val="left" w:pos="426" w:leader="none"/>
        </w:tabs>
        <w:spacing w:before="0" w:after="120"/>
        <w:ind w:left="780" w:hanging="780"/>
        <w:rPr>
          <w:rFonts w:ascii="Arial" w:hAnsi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Geral: Carga </w:t>
      </w:r>
      <w:r>
        <w:rPr>
          <w:rFonts w:cs="Arial" w:ascii="Arial" w:hAnsi="Arial"/>
          <w:sz w:val="24"/>
          <w:szCs w:val="24"/>
          <w:lang w:eastAsia="pt-BR" w:bidi="pt-BR"/>
        </w:rPr>
        <w:t xml:space="preserve">horária </w:t>
      </w:r>
      <w:r>
        <w:rPr>
          <w:rFonts w:cs="Arial" w:ascii="Arial" w:hAnsi="Arial"/>
          <w:sz w:val="24"/>
          <w:szCs w:val="24"/>
        </w:rPr>
        <w:t>semanal de 40 horas;</w:t>
      </w:r>
    </w:p>
    <w:p>
      <w:pPr>
        <w:pStyle w:val="ListParagraph"/>
        <w:tabs>
          <w:tab w:val="left" w:pos="426" w:leader="none"/>
          <w:tab w:val="left" w:pos="708" w:leader="none"/>
        </w:tabs>
        <w:spacing w:before="0" w:after="120"/>
        <w:ind w:left="780" w:hanging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Requisitos para Provimento:</w:t>
      </w:r>
    </w:p>
    <w:p>
      <w:pPr>
        <w:pStyle w:val="Normal"/>
        <w:tabs>
          <w:tab w:val="clear" w:pos="720"/>
          <w:tab w:val="left" w:pos="426" w:leader="none"/>
        </w:tabs>
        <w:spacing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a)</w:t>
      </w:r>
      <w:r>
        <w:rPr>
          <w:rFonts w:cs="Arial" w:ascii="Arial" w:hAnsi="Arial"/>
          <w:sz w:val="24"/>
          <w:szCs w:val="24"/>
        </w:rPr>
        <w:tab/>
        <w:t xml:space="preserve">Idade: </w:t>
      </w:r>
      <w:r>
        <w:rPr>
          <w:rFonts w:cs="Arial" w:ascii="Arial" w:hAnsi="Arial"/>
          <w:sz w:val="24"/>
          <w:szCs w:val="24"/>
          <w:lang w:bidi="pt-BR"/>
        </w:rPr>
        <w:t xml:space="preserve">Mínima </w:t>
      </w:r>
      <w:r>
        <w:rPr>
          <w:rFonts w:cs="Arial" w:ascii="Arial" w:hAnsi="Arial"/>
          <w:sz w:val="24"/>
          <w:szCs w:val="24"/>
        </w:rPr>
        <w:t>de 18 anos;</w:t>
      </w:r>
    </w:p>
    <w:p>
      <w:pPr>
        <w:pStyle w:val="Normal"/>
        <w:tabs>
          <w:tab w:val="clear" w:pos="720"/>
          <w:tab w:val="left" w:pos="426" w:leader="none"/>
        </w:tabs>
        <w:spacing w:before="0" w:after="120"/>
        <w:rPr>
          <w:rFonts w:ascii="Arial" w:hAnsi="Arial"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b)</w:t>
      </w:r>
      <w:r>
        <w:rPr>
          <w:rFonts w:ascii="Arial" w:hAnsi="Arial"/>
          <w:b/>
          <w:bCs/>
          <w:sz w:val="24"/>
          <w:szCs w:val="24"/>
          <w:lang w:bidi="pt-BR"/>
        </w:rPr>
        <w:tab/>
      </w:r>
      <w:r>
        <w:rPr>
          <w:rFonts w:ascii="Arial" w:hAnsi="Arial"/>
          <w:sz w:val="24"/>
          <w:szCs w:val="24"/>
          <w:lang w:bidi="pt-BR"/>
        </w:rPr>
        <w:t xml:space="preserve">Instrução: </w:t>
      </w:r>
      <w:r>
        <w:rPr>
          <w:rFonts w:ascii="Arial" w:hAnsi="Arial"/>
          <w:sz w:val="24"/>
          <w:szCs w:val="24"/>
        </w:rPr>
        <w:t>Ensino fundamental incompleto.</w:t>
      </w:r>
    </w:p>
    <w:p>
      <w:pPr>
        <w:pStyle w:val="LOnormal"/>
        <w:tabs>
          <w:tab w:val="clear" w:pos="720"/>
          <w:tab w:val="left" w:pos="0" w:leader="none"/>
        </w:tabs>
        <w:spacing w:lineRule="auto" w:line="240" w:before="0" w:after="0"/>
        <w:ind w:right="0" w:hanging="0"/>
        <w:jc w:val="right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 xml:space="preserve">          </w:t>
      </w:r>
      <w:r>
        <w:rPr>
          <w:rFonts w:eastAsia="Arial" w:cs="Arial" w:ascii="Arial" w:hAnsi="Arial"/>
          <w:color w:val="C9211E"/>
          <w:sz w:val="24"/>
          <w:szCs w:val="24"/>
        </w:rPr>
        <w:t xml:space="preserve">    </w:t>
      </w:r>
    </w:p>
    <w:p>
      <w:pPr>
        <w:pStyle w:val="LOnormal"/>
        <w:widowControl/>
        <w:suppressAutoHyphens w:val="true"/>
        <w:bidi w:val="0"/>
        <w:spacing w:lineRule="auto" w:line="240" w:before="0" w:after="0"/>
        <w:ind w:left="0" w:right="0" w:hanging="0"/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LOnormal"/>
        <w:spacing w:lineRule="auto" w:line="240" w:before="0" w:after="0"/>
        <w:ind w:left="851" w:hanging="0"/>
        <w:jc w:val="center"/>
        <w:rPr>
          <w:rFonts w:ascii="Arial" w:hAnsi="Arial"/>
          <w:sz w:val="24"/>
          <w:szCs w:val="24"/>
        </w:rPr>
      </w:pPr>
      <w:r>
        <w:rPr/>
      </w:r>
    </w:p>
    <w:sectPr>
      <w:headerReference w:type="default" r:id="rId2"/>
      <w:type w:val="nextPage"/>
      <w:pgSz w:w="11906" w:h="16838"/>
      <w:pgMar w:left="1701" w:right="1134" w:gutter="0" w:header="1701" w:top="1758" w:footer="0" w:bottom="1134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Cambria">
    <w:charset w:val="00"/>
    <w:family w:val="swiss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  <w:font w:name="Cambria">
    <w:charset w:val="00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Arial">
    <w:charset w:val="01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normal"/>
      <w:tabs>
        <w:tab w:val="clear" w:pos="720"/>
        <w:tab w:val="left" w:pos="708" w:leader="none"/>
        <w:tab w:val="left" w:pos="5355" w:leader="none"/>
      </w:tabs>
      <w:spacing w:lineRule="auto" w:line="240" w:before="0" w:after="120"/>
      <w:jc w:val="both"/>
      <w:rPr>
        <w:rFonts w:ascii="Arial" w:hAnsi="Arial" w:eastAsia="Arial" w:cs="Arial"/>
      </w:rPr>
    </w:pPr>
    <w:r>
      <w:rPr>
        <w:rFonts w:eastAsia="Arial" w:cs="Arial" w:ascii="Arial" w:hAnsi="Arial"/>
      </w:rPr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2482850</wp:posOffset>
          </wp:positionH>
          <wp:positionV relativeFrom="paragraph">
            <wp:posOffset>-435610</wp:posOffset>
          </wp:positionV>
          <wp:extent cx="783590" cy="826135"/>
          <wp:effectExtent l="0" t="0" r="0" b="0"/>
          <wp:wrapSquare wrapText="bothSides"/>
          <wp:docPr id="1" name="image1.png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A description..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3590" cy="826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LOnormal"/>
      <w:spacing w:lineRule="auto" w:line="240" w:before="0" w:after="0"/>
      <w:jc w:val="center"/>
      <w:rPr>
        <w:rFonts w:ascii="Arial" w:hAnsi="Arial" w:eastAsia="Arial" w:cs="Arial"/>
        <w:b/>
        <w:b/>
        <w:bCs/>
        <w:sz w:val="24"/>
        <w:szCs w:val="24"/>
      </w:rPr>
    </w:pPr>
    <w:r>
      <w:rPr>
        <w:rFonts w:eastAsia="Arial" w:cs="Arial" w:ascii="Arial" w:hAnsi="Arial"/>
        <w:b/>
        <w:bCs/>
        <w:sz w:val="24"/>
        <w:szCs w:val="24"/>
      </w:rPr>
    </w:r>
  </w:p>
  <w:p>
    <w:pPr>
      <w:pStyle w:val="LOnormal"/>
      <w:spacing w:lineRule="auto" w:line="240" w:before="0" w:after="0"/>
      <w:jc w:val="center"/>
      <w:rPr>
        <w:rFonts w:ascii="Arial" w:hAnsi="Arial" w:eastAsia="Arial" w:cs="Arial"/>
        <w:b/>
        <w:b/>
        <w:bCs/>
        <w:sz w:val="12"/>
        <w:szCs w:val="12"/>
      </w:rPr>
    </w:pPr>
    <w:r>
      <w:rPr>
        <w:rFonts w:eastAsia="Arial" w:cs="Arial" w:ascii="Arial" w:hAnsi="Arial"/>
        <w:b/>
        <w:bCs/>
        <w:sz w:val="12"/>
        <w:szCs w:val="12"/>
      </w:rPr>
    </w:r>
  </w:p>
  <w:p>
    <w:pPr>
      <w:pStyle w:val="LOnormal"/>
      <w:spacing w:lineRule="auto" w:line="240" w:before="0" w:after="0"/>
      <w:jc w:val="center"/>
      <w:rPr/>
    </w:pPr>
    <w:r>
      <w:rPr>
        <w:rFonts w:eastAsia="Arial" w:cs="Arial" w:ascii="Arial" w:hAnsi="Arial"/>
        <w:b/>
        <w:bCs/>
        <w:sz w:val="24"/>
        <w:szCs w:val="24"/>
      </w:rPr>
      <w:t>ESTADO DO RIO GRANDE DO SUL</w:t>
    </w:r>
  </w:p>
  <w:p>
    <w:pPr>
      <w:pStyle w:val="LOnormal"/>
      <w:spacing w:lineRule="auto" w:line="240" w:before="0" w:after="0"/>
      <w:jc w:val="center"/>
      <w:rPr/>
    </w:pPr>
    <w:r>
      <w:rPr>
        <w:rFonts w:eastAsia="Arial" w:cs="Arial" w:ascii="Arial" w:hAnsi="Arial"/>
        <w:b/>
        <w:bCs/>
        <w:sz w:val="24"/>
        <w:szCs w:val="24"/>
      </w:rPr>
      <w:t>MUNICÍPIO DE ARROIO DO PADRE</w:t>
    </w:r>
  </w:p>
  <w:p>
    <w:pPr>
      <w:pStyle w:val="LOnormal"/>
      <w:spacing w:lineRule="auto" w:line="240" w:before="0" w:after="0"/>
      <w:jc w:val="center"/>
      <w:rPr/>
    </w:pPr>
    <w:r>
      <w:rPr>
        <w:rFonts w:eastAsia="Arial" w:cs="Arial" w:ascii="Arial" w:hAnsi="Arial"/>
        <w:b/>
        <w:bCs/>
        <w:sz w:val="24"/>
        <w:szCs w:val="24"/>
      </w:rPr>
      <w:t>GABINETE DO PREFEITO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lowerLetter"/>
      <w:lvlText w:val="%1)"/>
      <w:lvlJc w:val="left"/>
      <w:pPr>
        <w:tabs>
          <w:tab w:val="num" w:pos="0"/>
        </w:tabs>
        <w:ind w:left="780" w:hanging="42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LOnormal"/>
    <w:next w:val="LOnormal"/>
    <w:qFormat/>
    <w:pPr>
      <w:keepNext w:val="true"/>
      <w:keepLines w:val="false"/>
      <w:pageBreakBefore w:val="false"/>
      <w:widowControl/>
      <w:shd w:val="clear" w:fill="auto"/>
      <w:tabs>
        <w:tab w:val="clear" w:pos="720"/>
        <w:tab w:val="left" w:pos="708" w:leader="none"/>
      </w:tabs>
      <w:spacing w:lineRule="auto" w:line="276" w:before="240" w:after="60"/>
      <w:ind w:left="835" w:right="0" w:hanging="835"/>
      <w:jc w:val="left"/>
    </w:pPr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color w:val="00000A"/>
      <w:position w:val="0"/>
      <w:sz w:val="32"/>
      <w:sz w:val="32"/>
      <w:szCs w:val="32"/>
      <w:u w:val="none"/>
      <w:shd w:fill="auto" w:val="clear"/>
      <w:vertAlign w:val="baseline"/>
    </w:rPr>
  </w:style>
  <w:style w:type="paragraph" w:styleId="Ttulo2">
    <w:name w:val="Heading 2"/>
    <w:basedOn w:val="LOnormal"/>
    <w:next w:val="LOnormal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Ttulo3">
    <w:name w:val="Heading 3"/>
    <w:basedOn w:val="LOnormal"/>
    <w:next w:val="LOnormal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Ttulo4">
    <w:name w:val="Heading 4"/>
    <w:basedOn w:val="LOnormal"/>
    <w:next w:val="LOnormal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Ttulo5">
    <w:name w:val="Heading 5"/>
    <w:basedOn w:val="LOnormal"/>
    <w:next w:val="LOnormal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Ttulo6">
    <w:name w:val="Heading 6"/>
    <w:basedOn w:val="LOnormal"/>
    <w:next w:val="LOnormal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Ttulo7">
    <w:name w:val="Heading 7"/>
    <w:basedOn w:val="LOnormal"/>
    <w:next w:val="LOnormal"/>
    <w:link w:val="Ttulo7Char"/>
    <w:uiPriority w:val="9"/>
    <w:unhideWhenUsed/>
    <w:qFormat/>
    <w:rsid w:val="00d2319d"/>
    <w:pPr>
      <w:keepNext w:val="true"/>
      <w:keepLines/>
      <w:spacing w:before="200" w:after="0"/>
      <w:outlineLvl w:val="6"/>
    </w:pPr>
    <w:rPr>
      <w:rFonts w:ascii="Cambria" w:hAnsi="Cambria" w:eastAsia="" w:cs="" w:asciiTheme="majorHAnsi" w:cstheme="majorBidi" w:eastAsiaTheme="majorEastAsia" w:hAnsiTheme="majorHAnsi"/>
      <w:i/>
      <w:iCs/>
      <w:color w:val="404040" w:themeColor="text1" w:themeTint="bf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nkdaInternet" w:customStyle="1">
    <w:name w:val="Hyperlink"/>
    <w:rsid w:val="00e21cc9"/>
    <w:rPr>
      <w:color w:val="0000FF"/>
      <w:u w:val="single"/>
      <w:lang w:val="pt-BR" w:eastAsia="pt-BR" w:bidi="pt-BR"/>
    </w:rPr>
  </w:style>
  <w:style w:type="character" w:styleId="CabealhoChar" w:customStyle="1">
    <w:name w:val="Cabeçalho Char"/>
    <w:basedOn w:val="DefaultParagraphFont"/>
    <w:qFormat/>
    <w:rsid w:val="00e21cc9"/>
    <w:rPr/>
  </w:style>
  <w:style w:type="character" w:styleId="RodapChar" w:customStyle="1">
    <w:name w:val="Rodapé Char"/>
    <w:basedOn w:val="DefaultParagraphFont"/>
    <w:qFormat/>
    <w:rsid w:val="00e21cc9"/>
    <w:rPr/>
  </w:style>
  <w:style w:type="character" w:styleId="TextodebaloChar" w:customStyle="1">
    <w:name w:val="Texto de balão Char"/>
    <w:qFormat/>
    <w:rsid w:val="00e21cc9"/>
    <w:rPr>
      <w:rFonts w:ascii="Tahoma" w:hAnsi="Tahoma" w:cs="Tahoma"/>
      <w:sz w:val="16"/>
      <w:szCs w:val="16"/>
    </w:rPr>
  </w:style>
  <w:style w:type="character" w:styleId="Ttulo1Char" w:customStyle="1">
    <w:name w:val="Título 1 Char"/>
    <w:qFormat/>
    <w:rsid w:val="007b3be2"/>
    <w:rPr>
      <w:rFonts w:ascii="Arial" w:hAnsi="Arial" w:eastAsia="SimSun" w:cs="Arial"/>
      <w:b/>
      <w:bCs/>
      <w:color w:val="00000A"/>
      <w:sz w:val="32"/>
      <w:szCs w:val="32"/>
      <w:lang w:eastAsia="en-US"/>
    </w:rPr>
  </w:style>
  <w:style w:type="character" w:styleId="Ttulo7Char" w:customStyle="1">
    <w:name w:val="Título 7 Char"/>
    <w:basedOn w:val="DefaultParagraphFont"/>
    <w:uiPriority w:val="9"/>
    <w:qFormat/>
    <w:rsid w:val="00d2319d"/>
    <w:rPr>
      <w:rFonts w:ascii="Cambria" w:hAnsi="Cambria" w:eastAsia="" w:cs="" w:asciiTheme="majorHAnsi" w:cstheme="majorBidi" w:eastAsiaTheme="majorEastAsia" w:hAnsiTheme="majorHAnsi"/>
      <w:i/>
      <w:iCs/>
      <w:color w:val="404040" w:themeColor="text1" w:themeTint="bf"/>
      <w:sz w:val="22"/>
      <w:szCs w:val="22"/>
    </w:rPr>
  </w:style>
  <w:style w:type="character" w:styleId="CorpodetextoChar" w:customStyle="1">
    <w:name w:val="Corpo de texto Char"/>
    <w:basedOn w:val="DefaultParagraphFont"/>
    <w:link w:val="Textbody"/>
    <w:qFormat/>
    <w:rsid w:val="00600c00"/>
    <w:rPr>
      <w:rFonts w:eastAsia="SimSun"/>
      <w:color w:val="00000A"/>
      <w:sz w:val="22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58259c"/>
    <w:rPr>
      <w:b/>
      <w:bCs/>
    </w:rPr>
  </w:style>
  <w:style w:type="character" w:styleId="Nfaseforte">
    <w:name w:val="Strong"/>
    <w:qFormat/>
    <w:rPr>
      <w:b/>
      <w:bCs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Padro"/>
    <w:link w:val="CorpodetextoChar"/>
    <w:rsid w:val="00e21cc9"/>
    <w:pPr>
      <w:spacing w:before="0" w:after="120"/>
    </w:pPr>
    <w:rPr/>
  </w:style>
  <w:style w:type="paragraph" w:styleId="Lista">
    <w:name w:val="List"/>
    <w:basedOn w:val="Corpodotexto"/>
    <w:rsid w:val="00e21cc9"/>
    <w:pPr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 w:customStyle="1">
    <w:name w:val="Índice"/>
    <w:basedOn w:val="Padro"/>
    <w:qFormat/>
    <w:rsid w:val="00e21cc9"/>
    <w:pPr>
      <w:suppressLineNumbers/>
    </w:pPr>
    <w:rPr>
      <w:rFonts w:cs="Mangal"/>
    </w:rPr>
  </w:style>
  <w:style w:type="paragraph" w:styleId="LOnormal" w:default="1">
    <w:name w:val="LO-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LOnormal"/>
    <w:next w:val="LOnormal"/>
    <w:qFormat/>
    <w:pPr>
      <w:keepNext w:val="true"/>
      <w:keepLines w:val="false"/>
      <w:pageBreakBefore w:val="false"/>
      <w:widowControl/>
      <w:shd w:val="clear" w:fill="auto"/>
      <w:tabs>
        <w:tab w:val="clear" w:pos="720"/>
        <w:tab w:val="left" w:pos="708" w:leader="none"/>
      </w:tabs>
      <w:spacing w:lineRule="auto" w:line="276" w:before="240" w:after="120"/>
      <w:ind w:left="0" w:right="0" w:hanging="0"/>
      <w:jc w:val="left"/>
    </w:pPr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color w:val="00000A"/>
      <w:position w:val="0"/>
      <w:sz w:val="28"/>
      <w:sz w:val="28"/>
      <w:szCs w:val="28"/>
      <w:u w:val="none"/>
      <w:shd w:fill="auto" w:val="clear"/>
      <w:vertAlign w:val="baseline"/>
    </w:rPr>
  </w:style>
  <w:style w:type="paragraph" w:styleId="Padro" w:customStyle="1">
    <w:name w:val="Padrão"/>
    <w:qFormat/>
    <w:rsid w:val="00e21cc9"/>
    <w:pPr>
      <w:widowControl/>
      <w:tabs>
        <w:tab w:val="clear" w:pos="720"/>
        <w:tab w:val="left" w:pos="708" w:leader="none"/>
      </w:tabs>
      <w:suppressAutoHyphens w:val="true"/>
      <w:bidi w:val="0"/>
      <w:spacing w:lineRule="auto" w:line="276" w:before="0" w:after="200"/>
      <w:jc w:val="left"/>
    </w:pPr>
    <w:rPr>
      <w:rFonts w:ascii="Calibri" w:hAnsi="Calibri" w:eastAsia="SimSun" w:cs="Calibri"/>
      <w:color w:val="00000A"/>
      <w:kern w:val="0"/>
      <w:sz w:val="22"/>
      <w:szCs w:val="22"/>
      <w:lang w:val="en-US" w:eastAsia="en-US" w:bidi="hi-IN"/>
    </w:rPr>
  </w:style>
  <w:style w:type="paragraph" w:styleId="Caption">
    <w:name w:val="caption"/>
    <w:basedOn w:val="Padro"/>
    <w:qFormat/>
    <w:rsid w:val="00e21cc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CabealhoeRodap" w:customStyle="1">
    <w:name w:val="Cabeçalho e Rodapé"/>
    <w:basedOn w:val="LOnormal"/>
    <w:qFormat/>
    <w:rsid w:val="00d1358b"/>
    <w:pPr>
      <w:suppressAutoHyphens w:val="true"/>
    </w:pPr>
    <w:rPr>
      <w:rFonts w:eastAsia="" w:cs="" w:cstheme="minorBidi" w:eastAsiaTheme="minorEastAsia"/>
      <w:color w:val="00000A"/>
    </w:rPr>
  </w:style>
  <w:style w:type="paragraph" w:styleId="Cabealho">
    <w:name w:val="Header"/>
    <w:basedOn w:val="Padro"/>
    <w:rsid w:val="00e21cc9"/>
    <w:pPr>
      <w:suppressLineNumbers/>
      <w:tabs>
        <w:tab w:val="left" w:pos="708" w:leader="none"/>
        <w:tab w:val="center" w:pos="4252" w:leader="none"/>
        <w:tab w:val="right" w:pos="8504" w:leader="none"/>
      </w:tabs>
      <w:spacing w:lineRule="atLeast" w:line="100" w:before="0" w:after="0"/>
    </w:pPr>
    <w:rPr/>
  </w:style>
  <w:style w:type="paragraph" w:styleId="Rodap">
    <w:name w:val="Footer"/>
    <w:basedOn w:val="Padro"/>
    <w:rsid w:val="00e21cc9"/>
    <w:pPr>
      <w:suppressLineNumbers/>
      <w:tabs>
        <w:tab w:val="left" w:pos="708" w:leader="none"/>
        <w:tab w:val="center" w:pos="4252" w:leader="none"/>
        <w:tab w:val="right" w:pos="8504" w:leader="none"/>
      </w:tabs>
      <w:spacing w:lineRule="atLeast" w:line="100" w:before="0" w:after="0"/>
    </w:pPr>
    <w:rPr/>
  </w:style>
  <w:style w:type="paragraph" w:styleId="BalloonText">
    <w:name w:val="Balloon Text"/>
    <w:basedOn w:val="Padro"/>
    <w:qFormat/>
    <w:rsid w:val="00e21cc9"/>
    <w:pPr>
      <w:spacing w:lineRule="atLeast" w:line="100" w:before="0" w:after="0"/>
    </w:pPr>
    <w:rPr>
      <w:rFonts w:ascii="Tahoma" w:hAnsi="Tahoma" w:cs="Tahoma"/>
      <w:sz w:val="16"/>
      <w:szCs w:val="16"/>
    </w:rPr>
  </w:style>
  <w:style w:type="paragraph" w:styleId="Standard" w:customStyle="1">
    <w:name w:val="Standard"/>
    <w:qFormat/>
    <w:rsid w:val="00543bb8"/>
    <w:pPr>
      <w:widowControl w:val="false"/>
      <w:suppressAutoHyphens w:val="true"/>
      <w:bidi w:val="0"/>
      <w:spacing w:lineRule="auto" w:line="276" w:before="0" w:after="200"/>
      <w:jc w:val="left"/>
    </w:pPr>
    <w:rPr>
      <w:rFonts w:ascii="Times New Roman" w:hAnsi="Times New Roman" w:eastAsia="SimSun" w:cs="Mangal"/>
      <w:color w:val="auto"/>
      <w:kern w:val="2"/>
      <w:sz w:val="24"/>
      <w:szCs w:val="24"/>
      <w:lang w:val="en-US" w:eastAsia="zh-CN" w:bidi="hi-IN"/>
    </w:rPr>
  </w:style>
  <w:style w:type="paragraph" w:styleId="Textbody" w:customStyle="1">
    <w:name w:val="Text body"/>
    <w:basedOn w:val="Standard"/>
    <w:qFormat/>
    <w:rsid w:val="00543bb8"/>
    <w:pPr>
      <w:spacing w:before="0" w:after="120"/>
    </w:pPr>
    <w:rPr/>
  </w:style>
  <w:style w:type="paragraph" w:styleId="ListParagraph">
    <w:name w:val="List Paragraph"/>
    <w:basedOn w:val="Padro"/>
    <w:uiPriority w:val="34"/>
    <w:qFormat/>
    <w:rsid w:val="007b3be2"/>
    <w:pPr>
      <w:ind w:left="720" w:hanging="0"/>
    </w:pPr>
    <w:rPr/>
  </w:style>
  <w:style w:type="paragraph" w:styleId="WWPadro" w:customStyle="1">
    <w:name w:val="WW-Padrão"/>
    <w:qFormat/>
    <w:rsid w:val="00d864da"/>
    <w:pPr>
      <w:widowControl/>
      <w:tabs>
        <w:tab w:val="clear" w:pos="720"/>
        <w:tab w:val="left" w:pos="708" w:leader="none"/>
      </w:tabs>
      <w:suppressAutoHyphens w:val="true"/>
      <w:bidi w:val="0"/>
      <w:spacing w:lineRule="auto" w:line="276" w:before="0" w:after="200"/>
      <w:jc w:val="left"/>
    </w:pPr>
    <w:rPr>
      <w:rFonts w:ascii="Calibri" w:hAnsi="Calibri" w:eastAsia="SimSun" w:cs="Calibri"/>
      <w:color w:val="00000A"/>
      <w:kern w:val="0"/>
      <w:sz w:val="22"/>
      <w:szCs w:val="22"/>
      <w:lang w:val="en-US" w:eastAsia="zh-CN" w:bidi="hi-IN"/>
    </w:rPr>
  </w:style>
  <w:style w:type="paragraph" w:styleId="Contedodatabela" w:customStyle="1">
    <w:name w:val="Conteúdo da tabela"/>
    <w:basedOn w:val="Standard"/>
    <w:qFormat/>
    <w:rsid w:val="000b36dc"/>
    <w:pPr>
      <w:spacing w:lineRule="auto" w:line="276" w:before="0" w:after="200"/>
    </w:pPr>
    <w:rPr>
      <w:color w:val="00000A"/>
    </w:rPr>
  </w:style>
  <w:style w:type="paragraph" w:styleId="Ttulodetabela" w:customStyle="1">
    <w:name w:val="Título de tabela"/>
    <w:basedOn w:val="LOnormal"/>
    <w:qFormat/>
    <w:rsid w:val="00355f6f"/>
    <w:pPr>
      <w:widowControl w:val="false"/>
      <w:suppressAutoHyphens w:val="true"/>
      <w:textAlignment w:val="baseline"/>
    </w:pPr>
    <w:rPr>
      <w:rFonts w:ascii="Times New Roman" w:hAnsi="Times New Roman" w:eastAsia="SimSun" w:cs="Mangal"/>
      <w:color w:val="00000A"/>
      <w:kern w:val="2"/>
      <w:sz w:val="24"/>
      <w:szCs w:val="24"/>
      <w:lang w:eastAsia="zh-CN" w:bidi="hi-IN"/>
    </w:rPr>
  </w:style>
  <w:style w:type="paragraph" w:styleId="NormalWeb">
    <w:name w:val="Normal (Web)"/>
    <w:basedOn w:val="LOnormal"/>
    <w:uiPriority w:val="99"/>
    <w:unhideWhenUsed/>
    <w:qFormat/>
    <w:rsid w:val="0058259c"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paragraph" w:styleId="Subttulo">
    <w:name w:val="Subtitle"/>
    <w:basedOn w:val="LOnormal"/>
    <w:next w:val="LO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LOnormal1">
    <w:name w:val="LO-normal1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a8438a"/>
    <w:rPr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Z1KejEZliLwztZedvxltrBNjgPg==">CgMxLjAyDmguZXJuMzVxbG1leDlxOAByITFqQ1JHcGhET0VoN1JDcGNDRXFFNkFEYjBaYkc1aHN2LQ==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290</TotalTime>
  <Application>LibreOffice/7.4.6.2$Windows_X86_64 LibreOffice_project/5b1f5509c2decdade7fda905e3e1429a67acd63d</Application>
  <AppVersion>15.0000</AppVersion>
  <Pages>4</Pages>
  <Words>856</Words>
  <Characters>4893</Characters>
  <CharactersWithSpaces>5711</CharactersWithSpaces>
  <Paragraphs>67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2025-05-07T19:18:00Z</dcterms:created>
  <dc:creator>Adm-04</dc:creator>
  <dc:description/>
  <dc:language>pt-BR</dc:language>
  <cp:lastModifiedBy/>
  <dcterms:modified xsi:type="dcterms:W3CDTF">2026-01-14T10:00:41Z</dcterms:modified>
  <cp:revision>45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