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66C373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37111">
        <w:rPr>
          <w:rFonts w:ascii="Arial" w:hAnsi="Arial" w:cs="Arial"/>
          <w:b/>
          <w:bCs/>
          <w:color w:val="auto"/>
          <w:u w:val="single"/>
        </w:rPr>
        <w:t>78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555149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4F424D73" w14:textId="02B36C4C" w:rsidR="00555149" w:rsidRPr="00555149" w:rsidRDefault="00555149" w:rsidP="0055514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55149">
        <w:rPr>
          <w:rFonts w:ascii="Arial" w:hAnsi="Arial"/>
          <w:sz w:val="22"/>
          <w:szCs w:val="22"/>
        </w:rPr>
        <w:t>Para viabilizar o acréscimo pecuniário</w:t>
      </w:r>
      <w:r w:rsidR="001D6541">
        <w:rPr>
          <w:rFonts w:ascii="Arial" w:hAnsi="Arial"/>
          <w:sz w:val="22"/>
          <w:szCs w:val="22"/>
        </w:rPr>
        <w:t xml:space="preserve"> equivalente a 2,54% ao vencimento d</w:t>
      </w:r>
      <w:r w:rsidRPr="00555149">
        <w:rPr>
          <w:rFonts w:ascii="Arial" w:hAnsi="Arial"/>
          <w:sz w:val="22"/>
          <w:szCs w:val="22"/>
        </w:rPr>
        <w:t>os servidores públicos municipais, encaminho para apreciação desta Casa Legislativa mais um projeto de lei.</w:t>
      </w:r>
    </w:p>
    <w:p w14:paraId="3DA20DF1" w14:textId="05D3E501" w:rsidR="00555149" w:rsidRPr="00555149" w:rsidRDefault="00555149" w:rsidP="0055514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55149">
        <w:rPr>
          <w:rFonts w:ascii="Arial" w:hAnsi="Arial"/>
          <w:sz w:val="22"/>
          <w:szCs w:val="22"/>
        </w:rPr>
        <w:t xml:space="preserve">O projeto de lei nº </w:t>
      </w:r>
      <w:r w:rsidR="00737111">
        <w:rPr>
          <w:rFonts w:ascii="Arial" w:hAnsi="Arial"/>
          <w:sz w:val="22"/>
          <w:szCs w:val="22"/>
        </w:rPr>
        <w:t>78</w:t>
      </w:r>
      <w:r w:rsidRPr="00555149">
        <w:rPr>
          <w:rFonts w:ascii="Arial" w:hAnsi="Arial"/>
          <w:sz w:val="22"/>
          <w:szCs w:val="22"/>
        </w:rPr>
        <w:t>/2025 propõe a abertura de Crédito Adicional Suplementar para suprir dotações orçamentárias destinadas ao reajuste dos vencimentos dos servidores públicos do Município.</w:t>
      </w:r>
    </w:p>
    <w:p w14:paraId="5C9C3D71" w14:textId="0DD1C943" w:rsidR="00555149" w:rsidRPr="00555149" w:rsidRDefault="00555149" w:rsidP="0055514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55149">
        <w:rPr>
          <w:rFonts w:ascii="Arial" w:hAnsi="Arial"/>
          <w:sz w:val="22"/>
          <w:szCs w:val="22"/>
        </w:rPr>
        <w:t>De acordo com o disposto neste projeto, deverão ser suplementadas as dotações orçamentárias da área de administração, contemplando: Manutenção das atividades do Gabinete do Prefeito; Manutenção das atividades da Secretaria de Administração e Manutenção das Atividades Tributárias.</w:t>
      </w:r>
    </w:p>
    <w:p w14:paraId="70EE0B10" w14:textId="77777777" w:rsidR="00555149" w:rsidRPr="00555149" w:rsidRDefault="00555149" w:rsidP="0055514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55149">
        <w:rPr>
          <w:rFonts w:ascii="Arial" w:hAnsi="Arial"/>
          <w:sz w:val="22"/>
          <w:szCs w:val="22"/>
        </w:rPr>
        <w:t>O projeto de lei informa os valores a serem acrescidos a cada dotação orçamentária, indicando também o superávit financeiro de 2024 como fonte para a cobertura dos Créditos Adicionais a serem alocados.</w:t>
      </w:r>
    </w:p>
    <w:p w14:paraId="772B5E0B" w14:textId="77777777" w:rsidR="00555149" w:rsidRPr="00555149" w:rsidRDefault="00555149" w:rsidP="0055514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55149">
        <w:rPr>
          <w:rFonts w:ascii="Arial" w:hAnsi="Arial"/>
          <w:sz w:val="22"/>
          <w:szCs w:val="22"/>
        </w:rPr>
        <w:t>Considerando que o reajuste salarial proposto é de 2,54% (dois vírgula cinquenta e quatro por cento), representando um ganho real, já que a inflação foi reposta no início deste exercício para todas as categorias, conto com o apoio desta Casa para a aprovação do projeto de lei em anexo.</w:t>
      </w:r>
    </w:p>
    <w:p w14:paraId="7BE4112C" w14:textId="12FAC2EC" w:rsidR="00CC32F4" w:rsidRPr="00555149" w:rsidRDefault="001A1625" w:rsidP="007A549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5514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ADE169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740979">
        <w:rPr>
          <w:rFonts w:ascii="Arial" w:hAnsi="Arial" w:cs="Arial"/>
          <w:shd w:val="clear" w:color="auto" w:fill="FFFFFF"/>
        </w:rPr>
        <w:t>Arroio do Padre</w:t>
      </w:r>
      <w:r w:rsidRPr="00F43F2A">
        <w:rPr>
          <w:rFonts w:ascii="Arial" w:hAnsi="Arial" w:cs="Arial"/>
          <w:shd w:val="clear" w:color="auto" w:fill="FFFFFF"/>
        </w:rPr>
        <w:t xml:space="preserve">, </w:t>
      </w:r>
      <w:r w:rsidR="00EC7208">
        <w:rPr>
          <w:rFonts w:ascii="Arial" w:hAnsi="Arial" w:cs="Arial"/>
          <w:shd w:val="clear" w:color="auto" w:fill="FFFFFF"/>
        </w:rPr>
        <w:t>16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EC7208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38B94C1A" w14:textId="77777777" w:rsidR="00BF638A" w:rsidRDefault="00BF638A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86A6251" w14:textId="77777777" w:rsidR="00BF638A" w:rsidRDefault="00BF638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89CD829">
            <wp:simplePos x="0" y="0"/>
            <wp:positionH relativeFrom="margin">
              <wp:posOffset>2569794</wp:posOffset>
            </wp:positionH>
            <wp:positionV relativeFrom="paragraph">
              <wp:posOffset>7315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6AEB63A" w14:textId="77777777" w:rsidR="00BF638A" w:rsidRPr="0035391B" w:rsidRDefault="00BF638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36A89E54" w:rsidR="00BF3F92" w:rsidRPr="0035391B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35391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37111">
        <w:rPr>
          <w:rFonts w:ascii="Arial" w:hAnsi="Arial" w:cs="Arial"/>
          <w:b/>
          <w:bCs/>
          <w:color w:val="auto"/>
          <w:u w:val="single"/>
        </w:rPr>
        <w:t>78</w:t>
      </w:r>
      <w:r w:rsidR="00755419" w:rsidRPr="0035391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5391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 w:rsidRPr="0035391B">
        <w:rPr>
          <w:rFonts w:ascii="Arial" w:hAnsi="Arial" w:cs="Arial"/>
          <w:b/>
          <w:bCs/>
          <w:color w:val="auto"/>
          <w:u w:val="single"/>
        </w:rPr>
        <w:t>1</w:t>
      </w:r>
      <w:r w:rsidR="00A50139" w:rsidRPr="0035391B">
        <w:rPr>
          <w:rFonts w:ascii="Arial" w:hAnsi="Arial" w:cs="Arial"/>
          <w:b/>
          <w:bCs/>
          <w:color w:val="auto"/>
          <w:u w:val="single"/>
        </w:rPr>
        <w:t>6</w:t>
      </w:r>
      <w:r w:rsidR="006F1543" w:rsidRPr="0035391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35391B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35391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0139" w:rsidRPr="0035391B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35391B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35391B">
        <w:rPr>
          <w:rFonts w:ascii="Arial" w:hAnsi="Arial" w:cs="Arial"/>
          <w:b/>
          <w:bCs/>
          <w:color w:val="auto"/>
          <w:u w:val="single"/>
        </w:rPr>
        <w:t>5</w:t>
      </w:r>
      <w:r w:rsidRPr="0035391B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35391B">
        <w:rPr>
          <w:rFonts w:ascii="Arial" w:hAnsi="Arial" w:cs="Arial"/>
        </w:rPr>
        <w:t xml:space="preserve">        </w:t>
      </w:r>
    </w:p>
    <w:p w14:paraId="27D1A397" w14:textId="55EB6F6F" w:rsidR="00B56721" w:rsidRPr="0035391B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2025.</w:t>
      </w:r>
    </w:p>
    <w:p w14:paraId="307D9526" w14:textId="77777777" w:rsidR="00B56721" w:rsidRPr="0035391B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6EA3F257" w:rsidR="00B56721" w:rsidRPr="0035391B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5391B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2025, no</w:t>
      </w:r>
      <w:r w:rsidR="0099023A" w:rsidRPr="0035391B">
        <w:rPr>
          <w:rFonts w:ascii="Arial" w:hAnsi="Arial" w:cs="Arial"/>
          <w:sz w:val="22"/>
          <w:szCs w:val="22"/>
        </w:rPr>
        <w:t>s</w:t>
      </w:r>
      <w:r w:rsidRPr="0035391B">
        <w:rPr>
          <w:rFonts w:ascii="Arial" w:hAnsi="Arial" w:cs="Arial"/>
          <w:sz w:val="22"/>
          <w:szCs w:val="22"/>
        </w:rPr>
        <w:t xml:space="preserve"> seguinte</w:t>
      </w:r>
      <w:r w:rsidR="0099023A" w:rsidRPr="0035391B">
        <w:rPr>
          <w:rFonts w:ascii="Arial" w:hAnsi="Arial" w:cs="Arial"/>
          <w:sz w:val="22"/>
          <w:szCs w:val="22"/>
        </w:rPr>
        <w:t>s</w:t>
      </w:r>
      <w:r w:rsidRPr="0035391B">
        <w:rPr>
          <w:rFonts w:ascii="Arial" w:hAnsi="Arial" w:cs="Arial"/>
          <w:sz w:val="22"/>
          <w:szCs w:val="22"/>
        </w:rPr>
        <w:t xml:space="preserve"> programa</w:t>
      </w:r>
      <w:r w:rsidR="0099023A" w:rsidRPr="0035391B">
        <w:rPr>
          <w:rFonts w:ascii="Arial" w:hAnsi="Arial" w:cs="Arial"/>
          <w:sz w:val="22"/>
          <w:szCs w:val="22"/>
        </w:rPr>
        <w:t>s</w:t>
      </w:r>
      <w:r w:rsidRPr="0035391B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99023A" w:rsidRPr="0035391B">
        <w:rPr>
          <w:rFonts w:ascii="Arial" w:hAnsi="Arial" w:cs="Arial"/>
          <w:sz w:val="22"/>
          <w:szCs w:val="22"/>
        </w:rPr>
        <w:t>s</w:t>
      </w:r>
      <w:r w:rsidRPr="0035391B">
        <w:rPr>
          <w:rFonts w:ascii="Arial" w:hAnsi="Arial" w:cs="Arial"/>
          <w:sz w:val="22"/>
          <w:szCs w:val="22"/>
        </w:rPr>
        <w:t xml:space="preserve"> quantia</w:t>
      </w:r>
      <w:r w:rsidR="0099023A" w:rsidRPr="0035391B">
        <w:rPr>
          <w:rFonts w:ascii="Arial" w:hAnsi="Arial" w:cs="Arial"/>
          <w:sz w:val="22"/>
          <w:szCs w:val="22"/>
        </w:rPr>
        <w:t>s</w:t>
      </w:r>
      <w:r w:rsidRPr="0035391B">
        <w:rPr>
          <w:rFonts w:ascii="Arial" w:hAnsi="Arial" w:cs="Arial"/>
          <w:sz w:val="22"/>
          <w:szCs w:val="22"/>
        </w:rPr>
        <w:t xml:space="preserve"> indicada</w:t>
      </w:r>
      <w:r w:rsidR="0099023A" w:rsidRPr="0035391B">
        <w:rPr>
          <w:rFonts w:ascii="Arial" w:hAnsi="Arial" w:cs="Arial"/>
          <w:sz w:val="22"/>
          <w:szCs w:val="22"/>
        </w:rPr>
        <w:t>s</w:t>
      </w:r>
      <w:r w:rsidRPr="0035391B">
        <w:rPr>
          <w:rFonts w:ascii="Arial" w:hAnsi="Arial" w:cs="Arial"/>
          <w:sz w:val="22"/>
          <w:szCs w:val="22"/>
        </w:rPr>
        <w:t>:</w:t>
      </w:r>
    </w:p>
    <w:p w14:paraId="23B7E34B" w14:textId="77777777" w:rsidR="00B56721" w:rsidRPr="0035391B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175DD9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02 – Gabinete do Prefeito</w:t>
      </w:r>
    </w:p>
    <w:p w14:paraId="65783827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01 – Manutenção das Atividades do Gabinete</w:t>
      </w:r>
    </w:p>
    <w:p w14:paraId="500F26B4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04 – Administração</w:t>
      </w:r>
    </w:p>
    <w:p w14:paraId="704CAEDD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122 – Administração Geral</w:t>
      </w:r>
    </w:p>
    <w:p w14:paraId="48DD4E91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0201 – Gestão Administrativa Central</w:t>
      </w:r>
    </w:p>
    <w:p w14:paraId="6D1BFB4C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2.201 – Manutenção do Gabinete do Prefeito</w:t>
      </w:r>
    </w:p>
    <w:p w14:paraId="26FBCA2D" w14:textId="740402E9" w:rsidR="00DC0E6E" w:rsidRPr="0035391B" w:rsidRDefault="00EC511B" w:rsidP="00DC0E6E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35391B">
        <w:rPr>
          <w:rFonts w:ascii="Arial" w:hAnsi="Arial" w:cs="Arial"/>
          <w:sz w:val="22"/>
          <w:szCs w:val="22"/>
        </w:rPr>
        <w:t>7.000,00 (sete mil reais)</w:t>
      </w:r>
    </w:p>
    <w:p w14:paraId="75D2A05C" w14:textId="0EDBC1C7" w:rsidR="00EC511B" w:rsidRPr="00DC0E6E" w:rsidRDefault="00EC511B" w:rsidP="00DC0E6E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35391B">
        <w:rPr>
          <w:rFonts w:ascii="Arial" w:hAnsi="Arial" w:cs="Arial"/>
          <w:sz w:val="22"/>
          <w:szCs w:val="22"/>
        </w:rPr>
        <w:t>1.000,00 (um mil reais)</w:t>
      </w:r>
    </w:p>
    <w:p w14:paraId="2487DD57" w14:textId="6DCF07F9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 xml:space="preserve">Fonte de Recurso: </w:t>
      </w:r>
      <w:r w:rsidR="0035391B" w:rsidRPr="0035391B">
        <w:rPr>
          <w:rFonts w:ascii="Arial" w:hAnsi="Arial" w:cs="Arial"/>
          <w:sz w:val="22"/>
          <w:szCs w:val="22"/>
        </w:rPr>
        <w:t>2</w:t>
      </w:r>
      <w:r w:rsidR="0035391B" w:rsidRPr="00DC0E6E">
        <w:rPr>
          <w:rFonts w:ascii="Arial" w:hAnsi="Arial" w:cs="Arial"/>
          <w:sz w:val="22"/>
          <w:szCs w:val="22"/>
        </w:rPr>
        <w:t>.500.0000- Recursos Não Vinculados de Impostos</w:t>
      </w:r>
    </w:p>
    <w:p w14:paraId="479E7479" w14:textId="77777777" w:rsidR="00DC0E6E" w:rsidRPr="0035391B" w:rsidRDefault="00DC0E6E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E1F716" w14:textId="77777777" w:rsidR="00DC0E6E" w:rsidRPr="00DC0E6E" w:rsidRDefault="00DC0E6E" w:rsidP="00DC0E6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02 – Gabinete do Prefeito</w:t>
      </w:r>
    </w:p>
    <w:p w14:paraId="0ED0AABC" w14:textId="77777777" w:rsidR="00DC0E6E" w:rsidRPr="00DC0E6E" w:rsidRDefault="00DC0E6E" w:rsidP="00DC0E6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03 – Manutenção das Atividades do Conselho Tutelar</w:t>
      </w:r>
    </w:p>
    <w:p w14:paraId="7632BA6C" w14:textId="77777777" w:rsidR="00DC0E6E" w:rsidRPr="00DC0E6E" w:rsidRDefault="00DC0E6E" w:rsidP="00DC0E6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08 – Assistência Social</w:t>
      </w:r>
    </w:p>
    <w:p w14:paraId="1326B00E" w14:textId="77777777" w:rsidR="00DC0E6E" w:rsidRPr="00DC0E6E" w:rsidRDefault="00DC0E6E" w:rsidP="00DC0E6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243 – Assistência à Criança e ao Adolescente</w:t>
      </w:r>
    </w:p>
    <w:p w14:paraId="4E3CD570" w14:textId="77777777" w:rsidR="00DC0E6E" w:rsidRPr="00DC0E6E" w:rsidRDefault="00DC0E6E" w:rsidP="00DC0E6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0202– Município Estando Presente</w:t>
      </w:r>
    </w:p>
    <w:p w14:paraId="0ED5070D" w14:textId="77777777" w:rsidR="00DC0E6E" w:rsidRPr="00DC0E6E" w:rsidRDefault="00DC0E6E" w:rsidP="00DC0E6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2.209 – Manutenção do Conselho Tutelar</w:t>
      </w:r>
    </w:p>
    <w:p w14:paraId="082A1E05" w14:textId="01651939" w:rsidR="0035391B" w:rsidRPr="0035391B" w:rsidRDefault="0035391B" w:rsidP="0035391B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>
        <w:rPr>
          <w:rFonts w:ascii="Arial" w:hAnsi="Arial" w:cs="Arial"/>
          <w:sz w:val="22"/>
          <w:szCs w:val="22"/>
        </w:rPr>
        <w:t>1.600,00 (um mil e seiscentos reais)</w:t>
      </w:r>
    </w:p>
    <w:p w14:paraId="52CE547F" w14:textId="0E07D616" w:rsidR="0035391B" w:rsidRPr="00DC0E6E" w:rsidRDefault="0035391B" w:rsidP="0035391B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400,00 (quatrocentos reais)</w:t>
      </w:r>
    </w:p>
    <w:p w14:paraId="42556DBB" w14:textId="39099300" w:rsidR="00DC0E6E" w:rsidRPr="00DC0E6E" w:rsidRDefault="00DC0E6E" w:rsidP="00DC0E6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 xml:space="preserve">Fonte de Recurso: </w:t>
      </w:r>
      <w:r w:rsidR="0035391B" w:rsidRPr="0035391B">
        <w:rPr>
          <w:rFonts w:ascii="Arial" w:hAnsi="Arial" w:cs="Arial"/>
          <w:sz w:val="22"/>
          <w:szCs w:val="22"/>
        </w:rPr>
        <w:t>2</w:t>
      </w:r>
      <w:r w:rsidRPr="00DC0E6E">
        <w:rPr>
          <w:rFonts w:ascii="Arial" w:hAnsi="Arial" w:cs="Arial"/>
          <w:sz w:val="22"/>
          <w:szCs w:val="22"/>
        </w:rPr>
        <w:t>.500.0000- Recursos Não Vinculados de Impostos</w:t>
      </w:r>
    </w:p>
    <w:p w14:paraId="06F8910F" w14:textId="77777777" w:rsidR="00DC0E6E" w:rsidRPr="0035391B" w:rsidRDefault="00DC0E6E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3388B3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03 – Secretaria de Administração, Planejamento, Finanças, Gestão e Tributos</w:t>
      </w:r>
    </w:p>
    <w:p w14:paraId="4A103024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01 – Manutenção das Atividades Administrativas</w:t>
      </w:r>
    </w:p>
    <w:p w14:paraId="6A13AB51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04 – Administração</w:t>
      </w:r>
    </w:p>
    <w:p w14:paraId="0FA04541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122 – Administração Geral</w:t>
      </w:r>
    </w:p>
    <w:p w14:paraId="128D87A3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0301 – Gestão Tributária, Administrativa e Planejamento</w:t>
      </w:r>
    </w:p>
    <w:p w14:paraId="5A993475" w14:textId="77777777" w:rsidR="00DC0E6E" w:rsidRP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2.301 – Manutenção das Atividades da Secretaria de Administração</w:t>
      </w:r>
    </w:p>
    <w:p w14:paraId="1F94ECA9" w14:textId="78CA6330" w:rsidR="0035391B" w:rsidRPr="0035391B" w:rsidRDefault="0035391B" w:rsidP="0035391B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C501D3">
        <w:rPr>
          <w:rFonts w:ascii="Arial" w:hAnsi="Arial" w:cs="Arial"/>
          <w:sz w:val="22"/>
          <w:szCs w:val="22"/>
        </w:rPr>
        <w:t>12.500,00 (doze mil e quinhentos reais)</w:t>
      </w:r>
    </w:p>
    <w:p w14:paraId="2F47D17C" w14:textId="1EC17971" w:rsidR="0035391B" w:rsidRPr="00DC0E6E" w:rsidRDefault="0035391B" w:rsidP="0035391B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C501D3">
        <w:rPr>
          <w:rFonts w:ascii="Arial" w:hAnsi="Arial" w:cs="Arial"/>
          <w:sz w:val="22"/>
          <w:szCs w:val="22"/>
        </w:rPr>
        <w:t>1.700,00 (um mil e setecentos reais)</w:t>
      </w:r>
    </w:p>
    <w:p w14:paraId="747DDD7F" w14:textId="1E945936" w:rsidR="00DC0E6E" w:rsidRDefault="00DC0E6E" w:rsidP="00DC0E6E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 xml:space="preserve">Fonte de Recurso: </w:t>
      </w:r>
      <w:r w:rsidR="0035391B" w:rsidRPr="0035391B">
        <w:rPr>
          <w:rFonts w:ascii="Arial" w:hAnsi="Arial" w:cs="Arial"/>
          <w:sz w:val="22"/>
          <w:szCs w:val="22"/>
        </w:rPr>
        <w:t>2</w:t>
      </w:r>
      <w:r w:rsidR="0035391B" w:rsidRPr="00DC0E6E">
        <w:rPr>
          <w:rFonts w:ascii="Arial" w:hAnsi="Arial" w:cs="Arial"/>
          <w:sz w:val="22"/>
          <w:szCs w:val="22"/>
        </w:rPr>
        <w:t>.500.0000- Recursos Não Vinculados de Impostos</w:t>
      </w:r>
    </w:p>
    <w:p w14:paraId="75812444" w14:textId="77777777" w:rsidR="00C501D3" w:rsidRDefault="00C501D3" w:rsidP="00DC0E6E">
      <w:pPr>
        <w:pStyle w:val="Standard"/>
        <w:rPr>
          <w:rFonts w:ascii="Arial" w:hAnsi="Arial" w:cs="Arial"/>
          <w:sz w:val="22"/>
          <w:szCs w:val="22"/>
        </w:rPr>
      </w:pPr>
    </w:p>
    <w:p w14:paraId="6E07C74E" w14:textId="77777777" w:rsidR="005306D7" w:rsidRPr="00DC0E6E" w:rsidRDefault="005306D7" w:rsidP="005306D7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03 – Secretaria de Administração, Planejamento, Finanças, Gestão e Tributos</w:t>
      </w:r>
    </w:p>
    <w:p w14:paraId="3B75F88B" w14:textId="16E061F8" w:rsidR="005306D7" w:rsidRPr="00DC0E6E" w:rsidRDefault="005306D7" w:rsidP="005306D7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– Setor de Tributos e Arrecadação</w:t>
      </w:r>
    </w:p>
    <w:p w14:paraId="37CCB40E" w14:textId="77777777" w:rsidR="005306D7" w:rsidRPr="00DC0E6E" w:rsidRDefault="005306D7" w:rsidP="005306D7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04 – Administração</w:t>
      </w:r>
    </w:p>
    <w:p w14:paraId="43244278" w14:textId="06D0208F" w:rsidR="005306D7" w:rsidRPr="00DC0E6E" w:rsidRDefault="005306D7" w:rsidP="005306D7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5</w:t>
      </w:r>
      <w:r w:rsidRPr="00DC0E6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Normatização e Fiscalização</w:t>
      </w:r>
    </w:p>
    <w:p w14:paraId="6116D713" w14:textId="3546798D" w:rsidR="005306D7" w:rsidRPr="00DC0E6E" w:rsidRDefault="005306D7" w:rsidP="005306D7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030</w:t>
      </w:r>
      <w:r>
        <w:rPr>
          <w:rFonts w:ascii="Arial" w:hAnsi="Arial" w:cs="Arial"/>
          <w:sz w:val="22"/>
          <w:szCs w:val="22"/>
        </w:rPr>
        <w:t>2</w:t>
      </w:r>
      <w:r w:rsidRPr="00DC0E6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Eficiência na Gestão Tributária</w:t>
      </w:r>
    </w:p>
    <w:p w14:paraId="4445D9CE" w14:textId="7F7890A8" w:rsidR="005306D7" w:rsidRPr="00DC0E6E" w:rsidRDefault="005306D7" w:rsidP="005306D7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>2.30</w:t>
      </w:r>
      <w:r>
        <w:rPr>
          <w:rFonts w:ascii="Arial" w:hAnsi="Arial" w:cs="Arial"/>
          <w:sz w:val="22"/>
          <w:szCs w:val="22"/>
        </w:rPr>
        <w:t>4</w:t>
      </w:r>
      <w:r w:rsidRPr="00DC0E6E">
        <w:rPr>
          <w:rFonts w:ascii="Arial" w:hAnsi="Arial" w:cs="Arial"/>
          <w:sz w:val="22"/>
          <w:szCs w:val="22"/>
        </w:rPr>
        <w:t xml:space="preserve"> – </w:t>
      </w:r>
      <w:r w:rsidRPr="005306D7">
        <w:rPr>
          <w:rFonts w:ascii="Arial" w:hAnsi="Arial" w:cs="Arial"/>
          <w:sz w:val="22"/>
          <w:szCs w:val="22"/>
        </w:rPr>
        <w:t>Manutenção das Atividades Tribut</w:t>
      </w:r>
      <w:r w:rsidR="00D51597">
        <w:rPr>
          <w:rFonts w:ascii="Arial" w:hAnsi="Arial" w:cs="Arial"/>
          <w:sz w:val="22"/>
          <w:szCs w:val="22"/>
        </w:rPr>
        <w:t>á</w:t>
      </w:r>
      <w:r w:rsidRPr="005306D7">
        <w:rPr>
          <w:rFonts w:ascii="Arial" w:hAnsi="Arial" w:cs="Arial"/>
          <w:sz w:val="22"/>
          <w:szCs w:val="22"/>
        </w:rPr>
        <w:t>rias</w:t>
      </w:r>
    </w:p>
    <w:p w14:paraId="46C18EE0" w14:textId="147D56BA" w:rsidR="005306D7" w:rsidRPr="0035391B" w:rsidRDefault="005306D7" w:rsidP="005306D7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874BA6">
        <w:rPr>
          <w:rFonts w:ascii="Arial" w:hAnsi="Arial" w:cs="Arial"/>
          <w:sz w:val="22"/>
          <w:szCs w:val="22"/>
        </w:rPr>
        <w:t>1.100,00 (um mil e cem reais)</w:t>
      </w:r>
    </w:p>
    <w:p w14:paraId="0A92F574" w14:textId="13BAEE5E" w:rsidR="005306D7" w:rsidRPr="00DC0E6E" w:rsidRDefault="005306D7" w:rsidP="005306D7">
      <w:pPr>
        <w:pStyle w:val="Standard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874BA6">
        <w:rPr>
          <w:rFonts w:ascii="Arial" w:hAnsi="Arial" w:cs="Arial"/>
          <w:sz w:val="22"/>
          <w:szCs w:val="22"/>
        </w:rPr>
        <w:t>200,00 (duzentos reais)</w:t>
      </w:r>
    </w:p>
    <w:p w14:paraId="42DF20F5" w14:textId="77777777" w:rsidR="005306D7" w:rsidRDefault="005306D7" w:rsidP="005306D7">
      <w:pPr>
        <w:pStyle w:val="Standard"/>
        <w:rPr>
          <w:rFonts w:ascii="Arial" w:hAnsi="Arial" w:cs="Arial"/>
          <w:sz w:val="22"/>
          <w:szCs w:val="22"/>
        </w:rPr>
      </w:pPr>
      <w:r w:rsidRPr="00DC0E6E">
        <w:rPr>
          <w:rFonts w:ascii="Arial" w:hAnsi="Arial" w:cs="Arial"/>
          <w:sz w:val="22"/>
          <w:szCs w:val="22"/>
        </w:rPr>
        <w:t xml:space="preserve">Fonte de Recurso: </w:t>
      </w:r>
      <w:r w:rsidRPr="0035391B">
        <w:rPr>
          <w:rFonts w:ascii="Arial" w:hAnsi="Arial" w:cs="Arial"/>
          <w:sz w:val="22"/>
          <w:szCs w:val="22"/>
        </w:rPr>
        <w:t>2</w:t>
      </w:r>
      <w:r w:rsidRPr="00DC0E6E">
        <w:rPr>
          <w:rFonts w:ascii="Arial" w:hAnsi="Arial" w:cs="Arial"/>
          <w:sz w:val="22"/>
          <w:szCs w:val="22"/>
        </w:rPr>
        <w:t>.500.0000- Recursos Não Vinculados de Impostos</w:t>
      </w:r>
    </w:p>
    <w:p w14:paraId="093C2B6A" w14:textId="77777777" w:rsidR="00C501D3" w:rsidRPr="00DC0E6E" w:rsidRDefault="00C501D3" w:rsidP="00DC0E6E">
      <w:pPr>
        <w:pStyle w:val="Standard"/>
        <w:rPr>
          <w:rFonts w:ascii="Arial" w:hAnsi="Arial" w:cs="Arial"/>
          <w:sz w:val="22"/>
          <w:szCs w:val="22"/>
        </w:rPr>
      </w:pPr>
    </w:p>
    <w:p w14:paraId="291F8A35" w14:textId="77777777" w:rsidR="00DC0E6E" w:rsidRPr="0035391B" w:rsidRDefault="00DC0E6E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732E18A" w14:textId="5FB7D481" w:rsidR="00DC0E6E" w:rsidRPr="0035391B" w:rsidRDefault="00874BA6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C610C4">
        <w:rPr>
          <w:rFonts w:ascii="Arial" w:hAnsi="Arial" w:cs="Arial"/>
          <w:sz w:val="22"/>
          <w:szCs w:val="22"/>
        </w:rPr>
        <w:t>25.500,00 (vinte e cinco mil e quinhentos reais)</w:t>
      </w:r>
    </w:p>
    <w:p w14:paraId="7EA37065" w14:textId="77777777" w:rsidR="00DC0E6E" w:rsidRPr="0035391B" w:rsidRDefault="00DC0E6E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C6419A4" w14:textId="77777777" w:rsidR="00BF638A" w:rsidRPr="0035391B" w:rsidRDefault="00BF638A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8813464" w14:textId="3C0BC361" w:rsidR="00DC0E6E" w:rsidRPr="00DC0E6E" w:rsidRDefault="00DC0E6E" w:rsidP="0035391B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DC0E6E">
        <w:rPr>
          <w:rFonts w:ascii="Arial" w:hAnsi="Arial" w:cs="Arial"/>
          <w:b/>
          <w:bCs/>
          <w:lang w:eastAsia="ar-SA"/>
        </w:rPr>
        <w:t xml:space="preserve">Art. 2° </w:t>
      </w:r>
      <w:r w:rsidRPr="00DC0E6E">
        <w:rPr>
          <w:rFonts w:ascii="Arial" w:hAnsi="Arial" w:cs="Arial"/>
          <w:lang w:eastAsia="ar-SA"/>
        </w:rPr>
        <w:t xml:space="preserve">Servirão de cobertura para o Crédito Adicional Suplementar de que trata o art. 1° desta Lei, recursos financeiros provenientes do superávit financeiro verificado no exercício de 2024, na Fonte de Recurso: 2.500.0000 - Recursos Não Vinculados de Impostos, no valor de </w:t>
      </w:r>
      <w:r w:rsidR="00C610C4">
        <w:rPr>
          <w:rFonts w:ascii="Arial" w:hAnsi="Arial" w:cs="Arial"/>
        </w:rPr>
        <w:t>R$ 25.500,00 (vinte e cinco mil e quinhentos reais).</w:t>
      </w:r>
    </w:p>
    <w:p w14:paraId="0374659F" w14:textId="77777777" w:rsidR="00B56721" w:rsidRPr="0035391B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37AD29E" w14:textId="77777777" w:rsidR="00B56721" w:rsidRPr="0035391B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391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35391B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45297977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D122C">
        <w:rPr>
          <w:rFonts w:ascii="Arial" w:hAnsi="Arial" w:cs="Arial"/>
        </w:rPr>
        <w:t xml:space="preserve">  Arroio</w:t>
      </w:r>
      <w:r>
        <w:rPr>
          <w:rFonts w:ascii="Arial" w:hAnsi="Arial" w:cs="Arial"/>
        </w:rPr>
        <w:t xml:space="preserve"> do Padre, </w:t>
      </w:r>
      <w:r w:rsidR="00103BD3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</w:t>
      </w:r>
      <w:r w:rsidR="00103BD3">
        <w:rPr>
          <w:rFonts w:ascii="Arial" w:hAnsi="Arial" w:cs="Arial"/>
        </w:rPr>
        <w:t xml:space="preserve"> abril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795A72E" w14:textId="77777777" w:rsidR="00CD36C4" w:rsidRDefault="00CD36C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B33C" w14:textId="77777777" w:rsidR="00BA6D14" w:rsidRDefault="00BA6D14">
      <w:pPr>
        <w:spacing w:after="0" w:line="240" w:lineRule="auto"/>
      </w:pPr>
      <w:r>
        <w:separator/>
      </w:r>
    </w:p>
  </w:endnote>
  <w:endnote w:type="continuationSeparator" w:id="0">
    <w:p w14:paraId="533D57E6" w14:textId="77777777" w:rsidR="00BA6D14" w:rsidRDefault="00BA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E550" w14:textId="77777777" w:rsidR="00BA6D14" w:rsidRDefault="00BA6D14">
      <w:pPr>
        <w:spacing w:after="0" w:line="240" w:lineRule="auto"/>
      </w:pPr>
      <w:r>
        <w:separator/>
      </w:r>
    </w:p>
  </w:footnote>
  <w:footnote w:type="continuationSeparator" w:id="0">
    <w:p w14:paraId="4D415D2E" w14:textId="77777777" w:rsidR="00BA6D14" w:rsidRDefault="00BA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F7B19"/>
    <w:multiLevelType w:val="multilevel"/>
    <w:tmpl w:val="7A62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3"/>
    <w:lvlOverride w:ilvl="0">
      <w:startOverride w:val="1"/>
    </w:lvlOverride>
  </w:num>
  <w:num w:numId="16" w16cid:durableId="346955253">
    <w:abstractNumId w:val="7"/>
  </w:num>
  <w:num w:numId="17" w16cid:durableId="1332180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6A6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590B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3BD3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BF4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3E11"/>
    <w:rsid w:val="001D5DF1"/>
    <w:rsid w:val="001D63E8"/>
    <w:rsid w:val="001D6541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A7CE6"/>
    <w:rsid w:val="002B0788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2977"/>
    <w:rsid w:val="00334F7E"/>
    <w:rsid w:val="003361C9"/>
    <w:rsid w:val="0033640B"/>
    <w:rsid w:val="00337C7E"/>
    <w:rsid w:val="00342B85"/>
    <w:rsid w:val="0034335E"/>
    <w:rsid w:val="00343B80"/>
    <w:rsid w:val="00344436"/>
    <w:rsid w:val="003444F2"/>
    <w:rsid w:val="00344D81"/>
    <w:rsid w:val="00344F7E"/>
    <w:rsid w:val="00352151"/>
    <w:rsid w:val="003529A8"/>
    <w:rsid w:val="00352BF5"/>
    <w:rsid w:val="0035342E"/>
    <w:rsid w:val="003536A9"/>
    <w:rsid w:val="0035391B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672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4451"/>
    <w:rsid w:val="004A60CE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DA3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6D7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5149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95037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B7910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4D9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1982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E18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111"/>
    <w:rsid w:val="0073796B"/>
    <w:rsid w:val="00737E0B"/>
    <w:rsid w:val="00740724"/>
    <w:rsid w:val="00740979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26A32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4BA6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023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4C9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3DC"/>
    <w:rsid w:val="00A40653"/>
    <w:rsid w:val="00A406B2"/>
    <w:rsid w:val="00A423C5"/>
    <w:rsid w:val="00A47158"/>
    <w:rsid w:val="00A47A6B"/>
    <w:rsid w:val="00A50139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51E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6D14"/>
    <w:rsid w:val="00BA7AEC"/>
    <w:rsid w:val="00BB4711"/>
    <w:rsid w:val="00BB4F0D"/>
    <w:rsid w:val="00BB5610"/>
    <w:rsid w:val="00BB7FAC"/>
    <w:rsid w:val="00BC264D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38A"/>
    <w:rsid w:val="00BF6BE8"/>
    <w:rsid w:val="00C0032B"/>
    <w:rsid w:val="00C028C0"/>
    <w:rsid w:val="00C06B67"/>
    <w:rsid w:val="00C077B6"/>
    <w:rsid w:val="00C07B00"/>
    <w:rsid w:val="00C111C8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1D3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10C4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36C4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17B6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59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87782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0E6E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22C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ECB"/>
    <w:rsid w:val="00EB3FD9"/>
    <w:rsid w:val="00EB4090"/>
    <w:rsid w:val="00EB68A0"/>
    <w:rsid w:val="00EC2E1A"/>
    <w:rsid w:val="00EC3965"/>
    <w:rsid w:val="00EC3C6D"/>
    <w:rsid w:val="00EC40C2"/>
    <w:rsid w:val="00EC511B"/>
    <w:rsid w:val="00EC6197"/>
    <w:rsid w:val="00EC7124"/>
    <w:rsid w:val="00EC7208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27"/>
    <w:rsid w:val="00EF3483"/>
    <w:rsid w:val="00EF741D"/>
    <w:rsid w:val="00F00C6A"/>
    <w:rsid w:val="00F027BF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3E55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7C8"/>
    <w:rsid w:val="00FB6BE9"/>
    <w:rsid w:val="00FB7AE8"/>
    <w:rsid w:val="00FC351C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C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35</cp:revision>
  <cp:lastPrinted>2025-03-20T11:47:00Z</cp:lastPrinted>
  <dcterms:created xsi:type="dcterms:W3CDTF">2025-04-15T16:10:00Z</dcterms:created>
  <dcterms:modified xsi:type="dcterms:W3CDTF">2025-04-16T18:19:00Z</dcterms:modified>
</cp:coreProperties>
</file>