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DE35D4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87FD3">
        <w:rPr>
          <w:rFonts w:ascii="Arial" w:hAnsi="Arial" w:cs="Arial"/>
          <w:b/>
          <w:bCs/>
          <w:color w:val="auto"/>
          <w:u w:val="single"/>
        </w:rPr>
        <w:t>21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77DF10F9" w14:textId="77777777" w:rsidR="007155AC" w:rsidRPr="007155AC" w:rsidRDefault="007155AC" w:rsidP="007155A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55AC">
        <w:rPr>
          <w:rFonts w:ascii="Arial" w:hAnsi="Arial"/>
          <w:sz w:val="22"/>
          <w:szCs w:val="22"/>
        </w:rPr>
        <w:t>Encaminho anexo a esta para apreciação neste legislativo mais um projeto de lei.</w:t>
      </w:r>
    </w:p>
    <w:p w14:paraId="439B2228" w14:textId="0A038B29" w:rsidR="007155AC" w:rsidRPr="007155AC" w:rsidRDefault="007155AC" w:rsidP="007155A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55AC">
        <w:rPr>
          <w:rFonts w:ascii="Arial" w:hAnsi="Arial"/>
          <w:sz w:val="22"/>
          <w:szCs w:val="22"/>
        </w:rPr>
        <w:t xml:space="preserve">O projeto de lei </w:t>
      </w:r>
      <w:r w:rsidR="00B87FD3">
        <w:rPr>
          <w:rFonts w:ascii="Arial" w:hAnsi="Arial"/>
          <w:sz w:val="22"/>
          <w:szCs w:val="22"/>
        </w:rPr>
        <w:t>21</w:t>
      </w:r>
      <w:r w:rsidRPr="007155AC">
        <w:rPr>
          <w:rFonts w:ascii="Arial" w:hAnsi="Arial"/>
          <w:sz w:val="22"/>
          <w:szCs w:val="22"/>
        </w:rPr>
        <w:t>/2025 tem como objetivo propor e buscar autorização legislativa para o Município contratar em caráter emergencial e temporária de um profissional enfermeiro(a) com carga horária semanal de 40 (quarenta) horas.</w:t>
      </w:r>
    </w:p>
    <w:p w14:paraId="317A428E" w14:textId="77777777" w:rsidR="007155AC" w:rsidRPr="007155AC" w:rsidRDefault="007155AC" w:rsidP="007155A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55AC">
        <w:rPr>
          <w:rFonts w:ascii="Arial" w:hAnsi="Arial"/>
          <w:sz w:val="22"/>
          <w:szCs w:val="22"/>
        </w:rPr>
        <w:t>O profissional a ser contratado deverá desempenhar as suas atribuições em horários específicos conforme orientado pela Secretaria Municipal da Saúde e Desenvolvimento Social.</w:t>
      </w:r>
    </w:p>
    <w:p w14:paraId="3A581C40" w14:textId="657F03C8" w:rsidR="007155AC" w:rsidRPr="007155AC" w:rsidRDefault="007155AC" w:rsidP="007155A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55AC">
        <w:rPr>
          <w:rFonts w:ascii="Arial" w:hAnsi="Arial"/>
          <w:sz w:val="22"/>
          <w:szCs w:val="22"/>
        </w:rPr>
        <w:t xml:space="preserve">Conforme a Secretaria Municipal da Saúde e Desenvolvimento Social haverá uma recolocação de profissionais da área para outras funções como por exemplo Enfermeira Reguladora. Significa que </w:t>
      </w:r>
      <w:r w:rsidR="005D6287">
        <w:rPr>
          <w:rFonts w:ascii="Arial" w:hAnsi="Arial"/>
          <w:sz w:val="22"/>
          <w:szCs w:val="22"/>
        </w:rPr>
        <w:t xml:space="preserve">a partir disso </w:t>
      </w:r>
      <w:r w:rsidRPr="007155AC">
        <w:rPr>
          <w:rFonts w:ascii="Arial" w:hAnsi="Arial"/>
          <w:sz w:val="22"/>
          <w:szCs w:val="22"/>
        </w:rPr>
        <w:t>a Regulação de Consultas e Exames será realizada por uma enfermeira.</w:t>
      </w:r>
    </w:p>
    <w:p w14:paraId="614094D8" w14:textId="6AB1263E" w:rsidR="007155AC" w:rsidRPr="007155AC" w:rsidRDefault="007155AC" w:rsidP="007155A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55AC">
        <w:rPr>
          <w:rFonts w:ascii="Arial" w:hAnsi="Arial"/>
          <w:sz w:val="22"/>
          <w:szCs w:val="22"/>
        </w:rPr>
        <w:t xml:space="preserve">Não restam dúvidas que a proposição apresentada irá assegurar um bom atendimento nos serviços de saúde a população e também </w:t>
      </w:r>
      <w:r w:rsidR="005D6287">
        <w:rPr>
          <w:rFonts w:ascii="Arial" w:hAnsi="Arial"/>
          <w:sz w:val="22"/>
          <w:szCs w:val="22"/>
        </w:rPr>
        <w:t xml:space="preserve">uma boa </w:t>
      </w:r>
      <w:r w:rsidRPr="007155AC">
        <w:rPr>
          <w:rFonts w:ascii="Arial" w:hAnsi="Arial"/>
          <w:sz w:val="22"/>
          <w:szCs w:val="22"/>
        </w:rPr>
        <w:t>condução dos procedimentos técnicos e administrativos</w:t>
      </w:r>
      <w:r w:rsidR="00C67B06">
        <w:rPr>
          <w:rFonts w:ascii="Arial" w:hAnsi="Arial"/>
          <w:sz w:val="22"/>
          <w:szCs w:val="22"/>
        </w:rPr>
        <w:t xml:space="preserve"> para a respectiva área</w:t>
      </w:r>
      <w:r w:rsidRPr="007155AC">
        <w:rPr>
          <w:rFonts w:ascii="Arial" w:hAnsi="Arial"/>
          <w:sz w:val="22"/>
          <w:szCs w:val="22"/>
        </w:rPr>
        <w:t>. E assim, neste sentido conto, em nome do Município, com a aprovação deste projeto de lei.</w:t>
      </w:r>
    </w:p>
    <w:p w14:paraId="2A715EF6" w14:textId="77777777" w:rsidR="007155AC" w:rsidRPr="007155AC" w:rsidRDefault="007155AC" w:rsidP="007155A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155AC">
        <w:rPr>
          <w:rFonts w:ascii="Arial" w:hAnsi="Arial"/>
          <w:sz w:val="22"/>
          <w:szCs w:val="22"/>
        </w:rPr>
        <w:t>Nada mais a tratar do assunto no momento.</w:t>
      </w:r>
    </w:p>
    <w:p w14:paraId="7BE4112C" w14:textId="74102608" w:rsidR="00CC32F4" w:rsidRPr="00B32E23" w:rsidRDefault="001A1625" w:rsidP="007155AC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7155AC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32E2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F2529C1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87FD3">
        <w:rPr>
          <w:rFonts w:ascii="Arial" w:hAnsi="Arial" w:cs="Arial"/>
          <w:b/>
          <w:bCs/>
          <w:color w:val="auto"/>
          <w:u w:val="single"/>
        </w:rPr>
        <w:t>21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19C3537" w14:textId="77777777" w:rsidR="00E41832" w:rsidRDefault="00E41832" w:rsidP="00E41832">
      <w:pPr>
        <w:spacing w:after="120" w:line="240" w:lineRule="auto"/>
        <w:ind w:left="439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Enfermeiro.</w:t>
      </w:r>
    </w:p>
    <w:p w14:paraId="20B24E55" w14:textId="77777777" w:rsidR="00E41832" w:rsidRPr="00B87FD3" w:rsidRDefault="00E41832" w:rsidP="00E41832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A presente Lei trata da contratação por tempo determinado de servidor que desempenhará suas funções </w:t>
      </w:r>
      <w:r w:rsidRPr="00B87FD3">
        <w:rPr>
          <w:rFonts w:ascii="Arial" w:hAnsi="Arial" w:cs="Arial"/>
        </w:rPr>
        <w:t>junto a Secretaria Municipal de Saúde e Desenvolvimento Social.</w:t>
      </w:r>
    </w:p>
    <w:tbl>
      <w:tblPr>
        <w:tblpPr w:leftFromText="141" w:rightFromText="141" w:vertAnchor="text" w:horzAnchor="margin" w:tblpY="911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B87FD3" w:rsidRPr="00B87FD3" w14:paraId="22C83A69" w14:textId="77777777" w:rsidTr="00E41832">
        <w:trPr>
          <w:trHeight w:val="27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D410" w14:textId="77777777" w:rsidR="00E41832" w:rsidRPr="00B87FD3" w:rsidRDefault="00E4183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B87FD3">
              <w:rPr>
                <w:rFonts w:ascii="Arial" w:hAnsi="Arial" w:cs="Arial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6B10" w14:textId="77777777" w:rsidR="00E41832" w:rsidRPr="00B87FD3" w:rsidRDefault="00E4183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B87FD3">
              <w:rPr>
                <w:rFonts w:ascii="Arial" w:hAnsi="Arial" w:cs="Arial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2B65" w14:textId="77777777" w:rsidR="00E41832" w:rsidRPr="00B87FD3" w:rsidRDefault="00E4183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B87FD3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8685B" w14:textId="77777777" w:rsidR="00E41832" w:rsidRPr="00B87FD3" w:rsidRDefault="00E4183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B87FD3">
              <w:rPr>
                <w:rFonts w:ascii="Arial" w:hAnsi="Arial" w:cs="Arial"/>
              </w:rPr>
              <w:t>Carga Horária Semanal</w:t>
            </w:r>
          </w:p>
        </w:tc>
      </w:tr>
      <w:tr w:rsidR="00B87FD3" w:rsidRPr="00B87FD3" w14:paraId="340A78ED" w14:textId="77777777" w:rsidTr="00E41832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58F54" w14:textId="77777777" w:rsidR="00E41832" w:rsidRPr="00B87FD3" w:rsidRDefault="00E4183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B87FD3">
              <w:rPr>
                <w:rFonts w:ascii="Arial" w:hAnsi="Arial" w:cs="Arial"/>
              </w:rPr>
              <w:t>Enfermeiro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8AC5" w14:textId="77777777" w:rsidR="00E41832" w:rsidRPr="00B87FD3" w:rsidRDefault="00E4183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B87FD3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067C8" w14:textId="7D133E74" w:rsidR="00E41832" w:rsidRPr="00B87FD3" w:rsidRDefault="00E4183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B87FD3">
              <w:rPr>
                <w:rFonts w:ascii="Arial" w:hAnsi="Arial" w:cs="Arial"/>
              </w:rPr>
              <w:t>R$ 5.</w:t>
            </w:r>
            <w:r w:rsidR="00B87FD3" w:rsidRPr="00B87FD3">
              <w:rPr>
                <w:rFonts w:ascii="Arial" w:hAnsi="Arial" w:cs="Arial"/>
              </w:rPr>
              <w:t>373,85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A30AF" w14:textId="77777777" w:rsidR="00E41832" w:rsidRPr="00B87FD3" w:rsidRDefault="00E41832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B87FD3">
              <w:rPr>
                <w:rFonts w:ascii="Arial" w:hAnsi="Arial" w:cs="Arial"/>
              </w:rPr>
              <w:t>40 horas</w:t>
            </w:r>
          </w:p>
        </w:tc>
      </w:tr>
    </w:tbl>
    <w:p w14:paraId="10CDDD4A" w14:textId="77777777" w:rsidR="00E41832" w:rsidRPr="00B87FD3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B87FD3">
        <w:rPr>
          <w:rFonts w:ascii="Arial" w:hAnsi="Arial" w:cs="Arial"/>
          <w:b/>
        </w:rPr>
        <w:t>Art. 2º</w:t>
      </w:r>
      <w:r w:rsidRPr="00B87FD3">
        <w:rPr>
          <w:rFonts w:ascii="Arial" w:hAnsi="Arial" w:cs="Arial"/>
        </w:rPr>
        <w:t xml:space="preserve"> Fica autorizado o Município de Arroio do Padre, Poder Executivo, a contratar servidor pelo prazo de 06 (seis) meses, prorrogável por igual período, para desempenhar a função de Enfermeiro, junto a Secretaria Municipal de Saúde e Desenvolvimento Social, conforme quadro abaixo:</w:t>
      </w:r>
    </w:p>
    <w:p w14:paraId="44AF1468" w14:textId="77777777" w:rsidR="00E41832" w:rsidRDefault="00E41832" w:rsidP="00E41832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B87FD3">
        <w:rPr>
          <w:rFonts w:ascii="Arial" w:hAnsi="Arial" w:cs="Arial"/>
        </w:rPr>
        <w:t xml:space="preserve">§1º Fica autorizado o Poder Executivo a realizar nova contratação pelo </w:t>
      </w:r>
      <w:r>
        <w:rPr>
          <w:rFonts w:ascii="Arial" w:hAnsi="Arial" w:cs="Arial"/>
        </w:rPr>
        <w:t>período remanescente, no caso de desistência ou rescisão antecipada do contrato temporário e desde que persista a justificativa da necessidade da contratação.</w:t>
      </w:r>
    </w:p>
    <w:p w14:paraId="0BAEC049" w14:textId="77777777" w:rsidR="00E41832" w:rsidRDefault="00E41832" w:rsidP="00E41832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A137694" w14:textId="77777777" w:rsidR="00E41832" w:rsidRDefault="00E41832" w:rsidP="00E41832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25C081D7" w14:textId="77777777" w:rsidR="00147BE3" w:rsidRDefault="00E41832" w:rsidP="00147BE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147BE3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6541E0B5" w14:textId="77777777" w:rsidR="00147BE3" w:rsidRDefault="00147BE3" w:rsidP="00147BE3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A58E7F9" w14:textId="77777777" w:rsidR="00E41832" w:rsidRDefault="00E41832" w:rsidP="00E41832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7FC819DD" w14:textId="77777777" w:rsidR="00E41832" w:rsidRDefault="00E41832" w:rsidP="00E41832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 Social a execução e fiscalização do contrato celebrado.  </w:t>
      </w:r>
    </w:p>
    <w:p w14:paraId="3A952E65" w14:textId="77777777" w:rsidR="00E41832" w:rsidRDefault="00E41832" w:rsidP="00E41832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Ao servidor contratado por esta Lei, aplicar-se-á o Regime Geral de Previdência Social.</w:t>
      </w:r>
    </w:p>
    <w:p w14:paraId="08219CF4" w14:textId="77777777" w:rsidR="00E41832" w:rsidRDefault="00E41832" w:rsidP="00E41832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8º </w:t>
      </w:r>
      <w:r>
        <w:rPr>
          <w:rFonts w:ascii="Arial" w:hAnsi="Arial" w:cs="Arial"/>
        </w:rPr>
        <w:t>As despesas decorrentes desta Lei correrão por conta de dotações orçamentárias específicas.</w:t>
      </w:r>
    </w:p>
    <w:p w14:paraId="0C8F0254" w14:textId="77777777" w:rsidR="00E41832" w:rsidRDefault="00E41832" w:rsidP="00E41832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Art. 9º </w:t>
      </w:r>
      <w:r>
        <w:rPr>
          <w:rFonts w:ascii="Arial" w:hAnsi="Arial" w:cs="Arial"/>
        </w:rPr>
        <w:t>Esta Lei entra em vigor na data de sua publicação.</w:t>
      </w:r>
    </w:p>
    <w:p w14:paraId="65590124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10 de janeiro de 2025.</w:t>
      </w:r>
    </w:p>
    <w:p w14:paraId="228DBDDD" w14:textId="77777777" w:rsidR="00E41832" w:rsidRDefault="00E41832" w:rsidP="00E418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2B97D76" w14:textId="77777777" w:rsidR="00E41832" w:rsidRDefault="00E41832" w:rsidP="00E4183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10ED7DC" w14:textId="77777777" w:rsidR="00E41832" w:rsidRDefault="00E41832" w:rsidP="00E418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17BCB0C" w14:textId="77777777" w:rsidR="00E41832" w:rsidRDefault="00E41832" w:rsidP="00E418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52940B6" w14:textId="77777777" w:rsidR="00E41832" w:rsidRDefault="00E41832" w:rsidP="00E4183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FA18902" w14:textId="77777777" w:rsidR="00E41832" w:rsidRDefault="00E41832" w:rsidP="00E41832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0312033F" w14:textId="77777777" w:rsidR="00E41832" w:rsidRDefault="00E41832" w:rsidP="00E41832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513427B" w14:textId="1A843AD8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66025EF" wp14:editId="06342BE2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675205520" name="Imagem 7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A442D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C463482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C5947FA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82B1942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874F834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1A62CD11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5B61C769" w14:textId="799D4219" w:rsidR="00E41832" w:rsidRDefault="00E41832" w:rsidP="00E41832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I - PROJETO DE LEI Nº </w:t>
      </w:r>
      <w:r w:rsidR="00D25843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/2025</w:t>
      </w:r>
    </w:p>
    <w:p w14:paraId="512BF6DD" w14:textId="77777777" w:rsidR="00E41832" w:rsidRDefault="00E41832" w:rsidP="00E41832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1EAA4F75" w14:textId="77777777" w:rsidR="00E41832" w:rsidRDefault="00E41832" w:rsidP="00E41832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Cargo: ENFERMEIRO</w:t>
      </w:r>
    </w:p>
    <w:p w14:paraId="06B706D0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68CFBBB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59A2082D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8209EFC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Síntese dos Deveres: </w:t>
      </w:r>
      <w:r>
        <w:rPr>
          <w:rFonts w:ascii="Arial" w:hAnsi="Arial" w:cs="Arial"/>
        </w:rPr>
        <w:t>Prestar serviços de enfermagem nos estabelecimentos de assistência médico-hospitalar do Município.</w:t>
      </w:r>
    </w:p>
    <w:p w14:paraId="567FEDF5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4D8A3A1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Exemplos de Atribuições:</w:t>
      </w:r>
      <w:r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publica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publica;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sócio-sanitários da comunidade a ser atendida pelos programas específicos de saúde; elaborar, juntamente com a equipe de saúde, normas técnico-administrativas para os serviços de saúde; coletar e analisar dados referentes as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14:paraId="0609FFE1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8AA0A8B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Trabalho:</w:t>
      </w:r>
    </w:p>
    <w:p w14:paraId="3E634BFD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a)</w:t>
      </w:r>
      <w:r>
        <w:rPr>
          <w:rFonts w:ascii="Arial" w:hAnsi="Arial" w:cs="Arial"/>
        </w:rPr>
        <w:t xml:space="preserve"> Carga Horária: 40 horas semanais</w:t>
      </w:r>
    </w:p>
    <w:p w14:paraId="02670C6B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65420BD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Requisitos para preenchimento do cargo:</w:t>
      </w:r>
    </w:p>
    <w:p w14:paraId="2478D186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a)</w:t>
      </w:r>
      <w:r>
        <w:rPr>
          <w:rFonts w:ascii="Arial" w:hAnsi="Arial" w:cs="Arial"/>
        </w:rPr>
        <w:t xml:space="preserve"> Idade: Mínima de 18 anos </w:t>
      </w:r>
    </w:p>
    <w:p w14:paraId="4A0ACA82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Instrução: Superior completo </w:t>
      </w:r>
    </w:p>
    <w:p w14:paraId="1B07CC59" w14:textId="77777777" w:rsidR="00E41832" w:rsidRDefault="00E41832" w:rsidP="00E4183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c) </w:t>
      </w:r>
      <w:r>
        <w:rPr>
          <w:rFonts w:ascii="Arial" w:hAnsi="Arial" w:cs="Arial"/>
        </w:rPr>
        <w:t>Habilitação: Específica para o exercício legal da profissão</w:t>
      </w:r>
    </w:p>
    <w:p w14:paraId="461E1AFD" w14:textId="27D60A99" w:rsidR="00642567" w:rsidRPr="00723379" w:rsidRDefault="00642567" w:rsidP="00E41832">
      <w:pPr>
        <w:spacing w:after="0"/>
        <w:rPr>
          <w:rFonts w:ascii="Arial" w:hAnsi="Arial" w:cs="Arial"/>
          <w:shd w:val="clear" w:color="auto" w:fill="FFFFFF"/>
        </w:rPr>
      </w:pPr>
    </w:p>
    <w:sectPr w:rsidR="00642567" w:rsidRPr="00723379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E0BC" w14:textId="77777777" w:rsidR="00AA1152" w:rsidRDefault="00AA1152">
      <w:pPr>
        <w:spacing w:after="0" w:line="240" w:lineRule="auto"/>
      </w:pPr>
      <w:r>
        <w:separator/>
      </w:r>
    </w:p>
  </w:endnote>
  <w:endnote w:type="continuationSeparator" w:id="0">
    <w:p w14:paraId="557C8A36" w14:textId="77777777" w:rsidR="00AA1152" w:rsidRDefault="00AA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7EFB" w14:textId="77777777" w:rsidR="00AA1152" w:rsidRDefault="00AA1152">
      <w:pPr>
        <w:spacing w:after="0" w:line="240" w:lineRule="auto"/>
      </w:pPr>
      <w:r>
        <w:separator/>
      </w:r>
    </w:p>
  </w:footnote>
  <w:footnote w:type="continuationSeparator" w:id="0">
    <w:p w14:paraId="586332B3" w14:textId="77777777" w:rsidR="00AA1152" w:rsidRDefault="00AA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A24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172D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47BE3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A9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147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6287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570BF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55AC"/>
    <w:rsid w:val="0071649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36D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368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2DCC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5B5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1152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87FD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67B06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843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1832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777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1228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12</cp:revision>
  <cp:lastPrinted>2024-02-01T18:41:00Z</cp:lastPrinted>
  <dcterms:created xsi:type="dcterms:W3CDTF">2025-01-09T17:07:00Z</dcterms:created>
  <dcterms:modified xsi:type="dcterms:W3CDTF">2025-01-15T17:58:00Z</dcterms:modified>
</cp:coreProperties>
</file>