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/>
      </w:r>
    </w:p>
    <w:p>
      <w:pPr>
        <w:pStyle w:val="NormalWeb"/>
        <w:spacing w:beforeAutospacing="0" w:before="0" w:afterAutospacing="0" w:after="0"/>
        <w:jc w:val="right"/>
        <w:rPr/>
      </w:pPr>
      <w:r>
        <w:rPr>
          <w:rFonts w:cs="Arial" w:ascii="Arial" w:hAnsi="Arial"/>
          <w:b/>
          <w:bCs/>
          <w:color w:val="000000"/>
          <w:sz w:val="22"/>
          <w:szCs w:val="22"/>
          <w:u w:val="single"/>
        </w:rPr>
        <w:t>Mensagem 161/2025</w:t>
      </w:r>
    </w:p>
    <w:p>
      <w:pPr>
        <w:pStyle w:val="NormalWeb"/>
        <w:spacing w:beforeAutospacing="0" w:before="0" w:afterAutospacing="0" w:after="0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Câmara Municipal de Vereadores</w:t>
      </w:r>
    </w:p>
    <w:p>
      <w:pPr>
        <w:pStyle w:val="NormalWeb"/>
        <w:spacing w:beforeAutospacing="0" w:before="0" w:afterAutospacing="0" w:after="0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Senhor Presidente</w:t>
      </w:r>
    </w:p>
    <w:p>
      <w:pPr>
        <w:pStyle w:val="NormalWeb"/>
        <w:spacing w:beforeAutospacing="0" w:before="0" w:afterAutospacing="0" w:after="0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Senhores Vereadores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Ao cumprimentá-los cordialmente, com a honra de encaminhar a esta Casa Legislativa o Projeto de Lei Nº 161/2025, que tem como objetivo a alteração na Lei Municipal nº 1.361, de 07 de agosto de 2013, incluindo o § 9º, que prevê a concessão de descontos em valores de prestação de serviços da Patrulha Agrícola Municipal para famílias que se declaram Quilombolas. A presente proposição busca fortalecer a agricultura familiar dessas comunidades, promover a segurança alimentar e reconhecer a importância histórica e cultural dos povos quilombolas para o nosso município.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A iniciativa propõe, a concessão de desconto de 30% (trinta por cento) nos valores de prestação de serviços da Patrulha Agrícola Municipal </w:t>
      </w:r>
      <w:r>
        <w:rPr>
          <w:rFonts w:eastAsia="Times New Roman" w:cs="Arial" w:ascii="Arial" w:hAnsi="Arial"/>
          <w:color w:val="000000"/>
          <w:lang w:eastAsia="pt-BR"/>
        </w:rPr>
        <w:t xml:space="preserve">às famílias que se declaram Quilombolas, os quais deverão estar cadastradas junto ao CRAS (Centro de Referência da Assistência Social) do município, que será limitado até 5 (cinco) horas-máquina por ano de trator e retroescavadeira, bem como ao aluguel de até 01 (uma) diária por ano de equipamentos disponibilizados na Patrulha Agrícola do Município, </w:t>
      </w:r>
      <w:r>
        <w:rPr>
          <w:rFonts w:cs="Arial" w:ascii="Arial" w:hAnsi="Arial"/>
        </w:rPr>
        <w:t>essas ações são fundamentais para reduzir as desigualdades sociais e econômicas que historicamente afetam essas comunidades.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lang w:eastAsia="pt-BR"/>
        </w:rPr>
        <w:tab/>
        <w:t>A implementação deste programa está alinhada com a legislação federal e estadual que garante os direitos dos povos tradicionais, reafirmando o compromisso de nossa administração com a inclusão social e o desenvolvimento sustentável em nosso território</w:t>
      </w:r>
      <w:r>
        <w:rPr>
          <w:rFonts w:cs="Arial" w:ascii="Arial" w:hAnsi="Arial"/>
        </w:rPr>
        <w:t>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Sendo o que havia para o momento, renovo votos de estima e consideração.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Atenciosamente,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hd w:fill="FFFFFF" w:val="clear"/>
          <w:lang w:eastAsia="pt-BR"/>
        </w:rPr>
        <w:t>Arroio do Padre, 29 de outubro de 2025.</w:t>
      </w:r>
    </w:p>
    <w:p>
      <w:pPr>
        <w:pStyle w:val="Normal"/>
        <w:spacing w:lineRule="auto" w:line="240" w:before="0" w:after="24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b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hd w:fill="FFFFFF" w:val="clear"/>
          <w:lang w:eastAsia="pt-BR"/>
        </w:rPr>
        <w:t>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hd w:fill="FFFFFF" w:val="clear"/>
          <w:lang w:eastAsia="pt-BR"/>
        </w:rPr>
        <w:t>Juliano Hobuss Buchweitz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hd w:fill="FFFFFF" w:val="clear"/>
          <w:lang w:eastAsia="pt-BR"/>
        </w:rPr>
        <w:t>Prefeito Municipal</w:t>
      </w:r>
    </w:p>
    <w:p>
      <w:pPr>
        <w:pStyle w:val="Normal"/>
        <w:spacing w:lineRule="auto" w:line="240" w:before="0" w:after="24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hd w:fill="FFFFFF" w:val="clear"/>
          <w:lang w:eastAsia="pt-BR"/>
        </w:rPr>
        <w:t>Ao Sr.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lang w:eastAsia="pt-BR"/>
        </w:rPr>
        <w:t>Adavilson Kuter Timm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hd w:fill="FFFFFF" w:val="clear"/>
          <w:lang w:eastAsia="pt-BR"/>
        </w:rPr>
        <w:t>Presidente da Câmara Municipal de Vereadores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cs="Arial" w:ascii="Arial" w:hAnsi="Arial"/>
          <w:b/>
          <w:bCs/>
          <w:i/>
          <w:iCs/>
          <w:color w:val="000000"/>
          <w:shd w:fill="FFFFFF" w:val="clear"/>
        </w:rPr>
        <w:t>Arroio do Padre/RS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/>
        <w:jc w:val="righ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u w:val="single"/>
          <w:lang w:eastAsia="pt-BR"/>
        </w:rPr>
        <w:t>PROJETO DE LEI Nº 161, DE 29 DE OUTUBRO DE 2025.</w:t>
      </w:r>
    </w:p>
    <w:p>
      <w:pPr>
        <w:pStyle w:val="Normal"/>
        <w:spacing w:lineRule="auto" w:line="240" w:before="0" w:after="120"/>
        <w:ind w:left="3969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A"/>
          <w:lang w:eastAsia="pt-BR"/>
        </w:rPr>
        <w:t xml:space="preserve">Altera a Lei Municipal nº 1.361, de 07 de agosto de 2013, incluindo ao art. 5º o § 9º.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color w:val="00000A"/>
          <w:lang w:eastAsia="pt-BR"/>
        </w:rPr>
        <w:t>Art. 1º</w:t>
      </w:r>
      <w:r>
        <w:rPr>
          <w:rFonts w:eastAsia="Times New Roman" w:cs="Calibri"/>
          <w:color w:val="00000A"/>
          <w:lang w:eastAsia="pt-BR"/>
        </w:rPr>
        <w:t xml:space="preserve"> </w:t>
      </w:r>
      <w:r>
        <w:rPr>
          <w:rFonts w:eastAsia="Times New Roman" w:cs="Arial" w:ascii="Arial" w:hAnsi="Arial"/>
          <w:color w:val="00000A"/>
          <w:lang w:eastAsia="pt-BR"/>
        </w:rPr>
        <w:t xml:space="preserve">A presente Lei altera a Lei Municipal nº 1.361, de 07 de agosto de 2013, incluindo ao art. 5º o § 9º. 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 xml:space="preserve">Art. 2º </w:t>
      </w:r>
      <w:r>
        <w:rPr>
          <w:rFonts w:eastAsia="Times New Roman" w:cs="Arial" w:ascii="Arial" w:hAnsi="Arial"/>
          <w:color w:val="000000"/>
          <w:lang w:eastAsia="pt-BR"/>
        </w:rPr>
        <w:t>Fica incluído ao artigo 5º, o § 9º a Lei Municipal nº 1.361, de 07 de agosto de 2013, que passará a ter vigência conforme a seguinte redação:</w:t>
      </w:r>
    </w:p>
    <w:p>
      <w:pPr>
        <w:pStyle w:val="Normal"/>
        <w:spacing w:lineRule="auto" w:line="240" w:before="0" w:after="120"/>
        <w:ind w:hanging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lang w:eastAsia="pt-BR"/>
        </w:rPr>
        <w:tab/>
        <w:t>Art.5º .................................................................................................................</w:t>
      </w:r>
    </w:p>
    <w:p>
      <w:pPr>
        <w:pStyle w:val="Normal"/>
        <w:spacing w:lineRule="auto" w:line="240" w:before="0" w:after="120"/>
        <w:ind w:hanging="0"/>
        <w:jc w:val="both"/>
        <w:rPr>
          <w:i/>
          <w:i/>
          <w:iCs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lang w:eastAsia="pt-BR"/>
        </w:rPr>
        <w:tab/>
        <w:t>§ 1º...................................................................................................................…</w:t>
      </w:r>
    </w:p>
    <w:p>
      <w:pPr>
        <w:pStyle w:val="Normal"/>
        <w:spacing w:lineRule="auto" w:line="240"/>
        <w:jc w:val="both"/>
        <w:rPr>
          <w:i/>
          <w:i/>
          <w:iCs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lang w:eastAsia="pt-BR"/>
        </w:rPr>
        <w:tab/>
        <w:t>§ 2º</w:t>
      </w:r>
      <w:r>
        <w:rPr>
          <w:rFonts w:eastAsia="Times New Roman" w:cs="Calibri"/>
          <w:b/>
          <w:bCs/>
          <w:i/>
          <w:iCs/>
          <w:color w:val="000000"/>
          <w:lang w:eastAsia="pt-BR"/>
        </w:rPr>
        <w:t xml:space="preserve"> </w:t>
      </w:r>
      <w:r>
        <w:rPr>
          <w:rFonts w:eastAsia="Times New Roman" w:cs="Arial" w:ascii="Arial" w:hAnsi="Arial"/>
          <w:b/>
          <w:bCs/>
          <w:i/>
          <w:iCs/>
          <w:color w:val="000000"/>
          <w:lang w:eastAsia="pt-BR"/>
        </w:rPr>
        <w:t>......................................................................................................................</w:t>
      </w:r>
    </w:p>
    <w:p>
      <w:pPr>
        <w:pStyle w:val="Normal"/>
        <w:spacing w:lineRule="auto" w:line="240"/>
        <w:ind w:firstLine="708"/>
        <w:jc w:val="both"/>
        <w:rPr>
          <w:i/>
          <w:i/>
          <w:iCs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lang w:eastAsia="pt-BR"/>
        </w:rPr>
        <w:t>§ 3º 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920" w:leader="none"/>
        </w:tabs>
        <w:spacing w:lineRule="auto" w:line="240"/>
        <w:jc w:val="both"/>
        <w:rPr>
          <w:i/>
          <w:i/>
          <w:iCs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lang w:eastAsia="pt-BR"/>
        </w:rPr>
        <w:t xml:space="preserve">            </w:t>
      </w:r>
      <w:r>
        <w:rPr>
          <w:rFonts w:eastAsia="Times New Roman" w:cs="Arial" w:ascii="Arial" w:hAnsi="Arial"/>
          <w:b/>
          <w:bCs/>
          <w:i/>
          <w:iCs/>
          <w:color w:val="000000"/>
          <w:lang w:eastAsia="pt-BR"/>
        </w:rPr>
        <w:t>§ 4º 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920" w:leader="none"/>
        </w:tabs>
        <w:spacing w:lineRule="auto" w:line="240"/>
        <w:jc w:val="both"/>
        <w:rPr>
          <w:i/>
          <w:i/>
          <w:iCs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lang w:eastAsia="pt-BR"/>
        </w:rPr>
        <w:t xml:space="preserve">            </w:t>
      </w:r>
      <w:r>
        <w:rPr>
          <w:rFonts w:eastAsia="Times New Roman" w:cs="Arial" w:ascii="Arial" w:hAnsi="Arial"/>
          <w:b/>
          <w:bCs/>
          <w:i/>
          <w:iCs/>
          <w:color w:val="000000"/>
          <w:lang w:eastAsia="pt-BR"/>
        </w:rPr>
        <w:t>§ 5º 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920" w:leader="none"/>
        </w:tabs>
        <w:spacing w:lineRule="auto" w:line="240"/>
        <w:jc w:val="both"/>
        <w:rPr>
          <w:i/>
          <w:i/>
          <w:iCs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lang w:eastAsia="pt-BR"/>
        </w:rPr>
        <w:t xml:space="preserve">            </w:t>
      </w:r>
      <w:r>
        <w:rPr>
          <w:rFonts w:eastAsia="Times New Roman" w:cs="Arial" w:ascii="Arial" w:hAnsi="Arial"/>
          <w:b/>
          <w:bCs/>
          <w:i/>
          <w:iCs/>
          <w:color w:val="000000"/>
          <w:lang w:eastAsia="pt-BR"/>
        </w:rPr>
        <w:t>§ 6º 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920" w:leader="none"/>
        </w:tabs>
        <w:spacing w:lineRule="auto" w:line="240"/>
        <w:jc w:val="both"/>
        <w:rPr>
          <w:i/>
          <w:i/>
          <w:iCs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lang w:eastAsia="pt-BR"/>
        </w:rPr>
        <w:t xml:space="preserve">            </w:t>
      </w:r>
      <w:r>
        <w:rPr>
          <w:rFonts w:eastAsia="Times New Roman" w:cs="Arial" w:ascii="Arial" w:hAnsi="Arial"/>
          <w:b/>
          <w:bCs/>
          <w:i/>
          <w:iCs/>
          <w:color w:val="000000"/>
          <w:lang w:eastAsia="pt-BR"/>
        </w:rPr>
        <w:t>§ 7º 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920" w:leader="none"/>
        </w:tabs>
        <w:spacing w:lineRule="auto" w:line="240"/>
        <w:jc w:val="both"/>
        <w:rPr>
          <w:i/>
          <w:i/>
          <w:iCs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lang w:eastAsia="pt-BR"/>
        </w:rPr>
        <w:t xml:space="preserve">            </w:t>
      </w:r>
      <w:r>
        <w:rPr>
          <w:rFonts w:eastAsia="Times New Roman" w:cs="Arial" w:ascii="Arial" w:hAnsi="Arial"/>
          <w:b/>
          <w:bCs/>
          <w:i/>
          <w:iCs/>
          <w:color w:val="000000"/>
          <w:lang w:eastAsia="pt-BR"/>
        </w:rPr>
        <w:t>§ 8º 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290" w:leader="none"/>
        </w:tabs>
        <w:spacing w:lineRule="auto" w:line="240"/>
        <w:jc w:val="both"/>
        <w:rPr>
          <w:i/>
          <w:i/>
          <w:iCs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lang w:eastAsia="pt-BR"/>
        </w:rPr>
        <w:t xml:space="preserve"> </w:t>
      </w:r>
      <w:r>
        <w:rPr>
          <w:rFonts w:eastAsia="Times New Roman" w:cs="Arial" w:ascii="Arial" w:hAnsi="Arial"/>
          <w:b/>
          <w:bCs/>
          <w:i/>
          <w:iCs/>
          <w:color w:val="000000"/>
          <w:lang w:eastAsia="pt-BR"/>
        </w:rPr>
        <w:tab/>
        <w:tab/>
        <w:t xml:space="preserve">§ 9º </w:t>
      </w:r>
      <w:r>
        <w:rPr>
          <w:rFonts w:eastAsia="Times New Roman" w:cs="Arial" w:ascii="Arial" w:hAnsi="Arial"/>
          <w:i/>
          <w:iCs/>
          <w:color w:val="000000"/>
          <w:lang w:eastAsia="pt-BR"/>
        </w:rPr>
        <w:t>Famílias que se declaram Quilombolas, os quais deverão estar cadastradas junto ao CRAS (Centro de Referência da Assistência Social) do município, terão desconto de 30% (trinta por cento) no valor dos serviços prestados por trator e retroescavadeira, que será limitado a 5 (cinco) horas-máquina por ano, bem como ao aluguel de 1 (uma) diária por ano com desconto de 30% (trinta por cento) de equipamentos disponibilizados na Patrulha Agrícola do Município. (NR)</w:t>
      </w:r>
    </w:p>
    <w:p>
      <w:pPr>
        <w:pStyle w:val="Normal"/>
        <w:spacing w:lineRule="auto" w:line="240" w:before="0" w:after="120"/>
        <w:ind w:right="283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 xml:space="preserve">Art. 3º </w:t>
      </w:r>
      <w:r>
        <w:rPr>
          <w:rFonts w:eastAsia="Times New Roman" w:cs="Arial" w:ascii="Arial" w:hAnsi="Arial"/>
          <w:color w:val="000000"/>
          <w:lang w:eastAsia="pt-BR"/>
        </w:rPr>
        <w:t>As despesas decorrentes da aplicação das disposições desta Lei, correrão por conta de dotações orçamentárias específicas consignadas a cada exercício noZ orçamento municipal vigente.</w:t>
      </w:r>
    </w:p>
    <w:p>
      <w:pPr>
        <w:pStyle w:val="Normal"/>
        <w:spacing w:lineRule="auto" w:line="240" w:before="0" w:after="24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  <w:t xml:space="preserve">Art. 4º </w:t>
      </w:r>
      <w:r>
        <w:rPr>
          <w:rFonts w:eastAsia="Times New Roman" w:cs="Arial" w:ascii="Arial" w:hAnsi="Arial"/>
          <w:color w:val="000000"/>
          <w:lang w:eastAsia="pt-BR"/>
        </w:rPr>
        <w:t>Esta Lei entra em vigor na data de sua publicação.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Arroio do Padre, 29 de outubro de 2025.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Visto técnico: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Magna S. R. Bohm Hobuss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Secretária de Administração, Planejamento,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Finanças, Gestão e Tributos</w:t>
      </w:r>
    </w:p>
    <w:p>
      <w:pPr>
        <w:pStyle w:val="Normal"/>
        <w:spacing w:lineRule="auto" w:line="240" w:before="0" w:after="0"/>
        <w:ind w:left="156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left="156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hd w:fill="FFFFFF" w:val="clear"/>
          <w:lang w:eastAsia="pt-BR"/>
        </w:rPr>
        <w:t>Juliano Hobuss Buchweitz</w:t>
      </w:r>
    </w:p>
    <w:p>
      <w:pPr>
        <w:pStyle w:val="Normal"/>
        <w:spacing w:lineRule="auto" w:line="240" w:before="0" w:after="0"/>
        <w:ind w:left="156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hd w:fill="FFFFFF" w:val="clear"/>
          <w:lang w:eastAsia="pt-BR"/>
        </w:rPr>
        <w:t>Prefeito Municipal</w:t>
      </w:r>
    </w:p>
    <w:p>
      <w:pPr>
        <w:pStyle w:val="Normal"/>
        <w:spacing w:before="0" w:after="160"/>
        <w:rPr>
          <w:rFonts w:ascii="Arial" w:hAnsi="Arial" w:eastAsia="Times New Roman" w:cs="Arial"/>
          <w:b/>
          <w:b/>
          <w:bCs/>
          <w:i/>
          <w:i/>
          <w:iCs/>
          <w:color w:val="000000"/>
          <w:shd w:fill="FFFFFF" w:val="clear"/>
          <w:lang w:eastAsia="pt-BR"/>
        </w:rPr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054100" cy="1111250"/>
          <wp:effectExtent l="0" t="0" r="0" b="0"/>
          <wp:docPr id="1" name="Imagem 1" descr="Uma imagem contendo foto, comida, placa,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foto, comida, placa, placar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11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/>
    </w:pPr>
    <w:r>
      <w:rPr>
        <w:rFonts w:cs="Arial" w:ascii="Arial" w:hAnsi="Arial"/>
        <w:b/>
        <w:bCs/>
        <w:color w:val="000000"/>
        <w:sz w:val="22"/>
        <w:szCs w:val="22"/>
      </w:rPr>
      <w:t>ESTADO DO RIO GRANDE DO SUL</w:t>
    </w:r>
  </w:p>
  <w:p>
    <w:pPr>
      <w:pStyle w:val="NormalWeb"/>
      <w:spacing w:beforeAutospacing="0" w:before="0" w:afterAutospacing="0" w:after="0"/>
      <w:jc w:val="center"/>
      <w:rPr/>
    </w:pPr>
    <w:r>
      <w:rPr>
        <w:rFonts w:cs="Arial" w:ascii="Arial" w:hAnsi="Arial"/>
        <w:b/>
        <w:bCs/>
        <w:color w:val="000000"/>
        <w:sz w:val="22"/>
        <w:szCs w:val="22"/>
      </w:rPr>
      <w:t>MUNICÍPIO DE ARROIO DO PADRE</w:t>
    </w:r>
  </w:p>
  <w:p>
    <w:pPr>
      <w:pStyle w:val="NormalWeb"/>
      <w:spacing w:beforeAutospacing="0" w:before="0" w:afterAutospacing="0" w:after="0"/>
      <w:jc w:val="center"/>
      <w:rPr/>
    </w:pPr>
    <w:r>
      <w:rPr>
        <w:rFonts w:cs="Arial" w:ascii="Arial" w:hAnsi="Arial"/>
        <w:b/>
        <w:bCs/>
        <w:color w:val="000000"/>
        <w:sz w:val="22"/>
        <w:szCs w:val="22"/>
      </w:rPr>
      <w:t>GABINETE DO PREFEITO</w:t>
    </w:r>
  </w:p>
</w:hdr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07d7c"/>
    <w:rPr>
      <w:b/>
      <w:bCs/>
    </w:rPr>
  </w:style>
  <w:style w:type="character" w:styleId="Nfase">
    <w:name w:val="Emphasis"/>
    <w:basedOn w:val="DefaultParagraphFont"/>
    <w:uiPriority w:val="20"/>
    <w:qFormat/>
    <w:rsid w:val="00707d7c"/>
    <w:rPr>
      <w:i/>
      <w:iCs/>
    </w:rPr>
  </w:style>
  <w:style w:type="character" w:styleId="T286pc" w:customStyle="1">
    <w:name w:val="t286pc"/>
    <w:basedOn w:val="DefaultParagraphFont"/>
    <w:qFormat/>
    <w:rsid w:val="00707d7c"/>
    <w:rPr/>
  </w:style>
  <w:style w:type="character" w:styleId="CabealhoChar" w:customStyle="1">
    <w:name w:val="Cabeçalho Char"/>
    <w:basedOn w:val="DefaultParagraphFont"/>
    <w:uiPriority w:val="99"/>
    <w:qFormat/>
    <w:rsid w:val="00d57eb5"/>
    <w:rPr/>
  </w:style>
  <w:style w:type="character" w:styleId="RodapChar" w:customStyle="1">
    <w:name w:val="Rodapé Char"/>
    <w:basedOn w:val="DefaultParagraphFont"/>
    <w:uiPriority w:val="99"/>
    <w:qFormat/>
    <w:rsid w:val="00d57eb5"/>
    <w:rPr/>
  </w:style>
  <w:style w:type="character" w:styleId="Vkekvd" w:customStyle="1">
    <w:name w:val="vkekvd"/>
    <w:basedOn w:val="DefaultParagraphFont"/>
    <w:qFormat/>
    <w:rsid w:val="00496205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07d7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bc244f"/>
    <w:pPr>
      <w:spacing w:before="0" w:after="16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57eb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57eb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Application>LibreOffice/7.4.6.2$Windows_X86_64 LibreOffice_project/5b1f5509c2decdade7fda905e3e1429a67acd63d</Application>
  <AppVersion>15.0000</AppVersion>
  <Pages>2</Pages>
  <Words>532</Words>
  <Characters>3774</Characters>
  <CharactersWithSpaces>4338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2025-10-28T16:57:00Z</dcterms:created>
  <dc:creator>Martina Scherdien</dc:creator>
  <dc:description/>
  <dc:language>pt-BR</dc:language>
  <cp:lastModifiedBy/>
  <cp:lastPrinted>2025-10-29T16:43:36Z</cp:lastPrinted>
  <dcterms:modified xsi:type="dcterms:W3CDTF">2025-10-29T17:37:41Z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