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Mensagem Nº 158/2025</w:t>
      </w:r>
    </w:p>
    <w:p w:rsidR="00000000" w:rsidDel="00000000" w:rsidP="00000000" w:rsidRDefault="00000000" w:rsidRPr="00000000" w14:paraId="00000002">
      <w:pPr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À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Senhor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Encaminho o Projeto de Lei Nº 158/2025 à apreciação da Casa Legislativa, que tem como objeto a autorização legislativa para a contratação por tempo determinado de 01 (um) Condutor de Máquinas e/ou Veículos.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o Memorando Nº 102/2025, da Secretaria Municipal de Saúde e Desenvolvimento Social, o qual segue em anexo, é necessária a contratação por 12 (doze) meses, prorrogável por igual período, em razão do servidor Ricardo Fiss, Condutor de Máquinas e/ou Veículos, ter sido readaptado para o exercício do cargo de Auxiliar Administrativo, conforme Portaria nº 6.418/2025, a qual segue em anexo, e no momento está cedido, conforme requisição da Justiça Eleitoral.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disso, necessita-se contratar 01 (um) Condutor de Máquinas e/ou Veículos, a fim de garantir a continuidade dos serviços públicos.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para o momento, renovamos votos de elevada consideração e contamos com o apoio dos nobres vereadores para a aprovação do presente projeto.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Arroio do Padre, 26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Prefeito Municipal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0"/>
        </w:rPr>
        <w:t xml:space="preserve">Ao Sr.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Adavilson Kuter Timm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0"/>
        </w:rPr>
        <w:t xml:space="preserve">Presidente da Câmara Municipal de Vereadores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0"/>
        </w:rPr>
        <w:t xml:space="preserve">Arroio do Padre/RS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Arial" w:cs="Arial" w:eastAsia="Arial" w:hAnsi="Arial"/>
          <w:b w:val="1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PROJETO DE LEI Nº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 SETEMBRO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0" w:before="0" w:line="240" w:lineRule="auto"/>
        <w:ind w:left="5102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120" w:before="0" w:line="240" w:lineRule="auto"/>
        <w:ind w:left="5102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Autoriza o Município de Arroio do Padre, Poder Executivo, a contratar servidor por tempo determinado, para atender a necessidade de excepcional interesse público, para o cargo de Condutor de Máquinas e/ou Veículos.</w:t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spacing w:after="12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1º A presente Lei trata da contratação por tempo determinado de servidor, que desempenhará suas funções junto a Secretaria de Saúde e Desenvolvimento Social.</w:t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autorizado o Município de Arroio do Padre, Poder Executivo, a contratar servidor pelo prazo de 12 (doze) meses, prorrogável por igual período, para desempenhar a função de Condutor de Máquinas e/ou Veículos, junto a Secretaria de Saúde e Desenvolvimento Social, conforme quadro abaixo:</w:t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662.0" w:type="dxa"/>
        <w:jc w:val="left"/>
        <w:tblInd w:w="-5.0" w:type="dxa"/>
        <w:tblLayout w:type="fixed"/>
        <w:tblLook w:val="0400"/>
      </w:tblPr>
      <w:tblGrid>
        <w:gridCol w:w="2841"/>
        <w:gridCol w:w="1847"/>
        <w:gridCol w:w="2416"/>
        <w:gridCol w:w="2558"/>
        <w:tblGridChange w:id="0">
          <w:tblGrid>
            <w:gridCol w:w="2841"/>
            <w:gridCol w:w="1847"/>
            <w:gridCol w:w="2416"/>
            <w:gridCol w:w="2558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Denominação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Remuneração Mensal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Carga Horária Semanal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Condutor de Máquinas e/ou Veículos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R$ 1.913,01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40 horas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§1º Fica autorizado o Poder Executivo a realizar nova contratação pelo período remanescente, no caso de desistência ou rescisão antecipada do contrato temporário e desde que persista a justificativa da necessidade da contratação.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after="12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especificações funcionais e a descrição sintética das atribuições do cargo a ser desenvolvido e requisitos para o provimento, estão contidos no Anexo I da presente Lei.</w:t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5460"/>
        </w:tabs>
        <w:spacing w:after="10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4º A forma de contratação será realizada em caráter administrativo, tendo o contratado os direitos e deveres, estabelecidos no Regime Jurídico, aplicável aos servidores municipais, e será utilizado a lista de classificados no processo seletivo simplificado vigente para o respectivo cargo, e caso não haja interessados, um novo processo deverá ser instaurado.</w:t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5º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recrutamento, a seleção e a contratação do servidor será de responsabilidade da Secretaria Municipal de Administração, Planejamento, Finanças, Gestão e Tributos, cabendo a Secretaria de Saúde e Desenvolvimento Social a execução e fiscalização do contrato celebrado.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7º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servidor contratado por esta Lei, aplicar-se-á o Regime Geral de Previdência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8º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despesas decorrentes desta Lei correrão por conta de dotações orçamentárias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9º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Lei entra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spacing w:after="0" w:before="0" w:line="240" w:lineRule="auto"/>
        <w:ind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spacing w:after="0" w:before="0" w:line="240" w:lineRule="auto"/>
        <w:ind w:right="0" w:firstLine="0"/>
        <w:jc w:val="righ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Arroio do Padre, 26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Visto técnico: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0"/>
        </w:tabs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Loutar Prieb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Secretário de Administração, Planejamento,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Finanças, Gestão e Tributos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___________________________</w:t>
      </w:r>
    </w:p>
    <w:p w:rsidR="00000000" w:rsidDel="00000000" w:rsidP="00000000" w:rsidRDefault="00000000" w:rsidRPr="00000000" w14:paraId="00000049">
      <w:pPr>
        <w:spacing w:after="0" w:before="0" w:line="240" w:lineRule="auto"/>
        <w:ind w:left="851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ind w:left="851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 - PROJETO DE LEI Nº 158/2025</w:t>
      </w:r>
    </w:p>
    <w:p w:rsidR="00000000" w:rsidDel="00000000" w:rsidP="00000000" w:rsidRDefault="00000000" w:rsidRPr="00000000" w14:paraId="0000006E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highlight w:val="white"/>
          <w:rtl w:val="0"/>
        </w:rPr>
        <w:t xml:space="preserve">CATEGORIA FUNCIONAL: CONDUTOR DE MÁQUINAS E/OU VEÍCULOS</w:t>
      </w:r>
    </w:p>
    <w:p w:rsidR="00000000" w:rsidDel="00000000" w:rsidP="00000000" w:rsidRDefault="00000000" w:rsidRPr="00000000" w14:paraId="00000070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b w:val="1"/>
          <w:color w:val="c921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highlight w:val="white"/>
          <w:rtl w:val="0"/>
        </w:rPr>
        <w:t xml:space="preserve">PADRÃO: SE 29</w:t>
      </w:r>
    </w:p>
    <w:p w:rsidR="00000000" w:rsidDel="00000000" w:rsidP="00000000" w:rsidRDefault="00000000" w:rsidRPr="00000000" w14:paraId="00000072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highlight w:val="white"/>
          <w:rtl w:val="0"/>
        </w:rPr>
        <w:t xml:space="preserve"> ATRIBUIÇÕES:</w:t>
      </w:r>
    </w:p>
    <w:p w:rsidR="00000000" w:rsidDel="00000000" w:rsidP="00000000" w:rsidRDefault="00000000" w:rsidRPr="00000000" w14:paraId="00000074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color w:val="c921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Descrição Sintética: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Operar máquinas rodoviárias, agrícolas, tratores e conduzir veículos automotores em geral.</w:t>
      </w:r>
    </w:p>
    <w:p w:rsidR="00000000" w:rsidDel="00000000" w:rsidP="00000000" w:rsidRDefault="00000000" w:rsidRPr="00000000" w14:paraId="00000076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Descrição Analítica: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Operar veículos motorizados, especiais, tais como: guinchos, guindastes, máquinas de limpeza de rede de esgoto, retroescavadeira, carro plataforma, máquinas rodoviárias, agrícolas, tratores e outros; abrir valetas e cortar taludes; proceder a escavações transporte de terra, compactação, aterro e trabalhos semelhantes; auxiliar no conserto de máquinas; lavrar e discar terras, obedecendo às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000000" w:rsidDel="00000000" w:rsidP="00000000" w:rsidRDefault="00000000" w:rsidRPr="00000000" w14:paraId="00000078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Condições de Trabalho:</w:t>
      </w:r>
    </w:p>
    <w:p w:rsidR="00000000" w:rsidDel="00000000" w:rsidP="00000000" w:rsidRDefault="00000000" w:rsidRPr="00000000" w14:paraId="0000007A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a) Geral: Carga horária semanal de 40 horas;</w:t>
      </w:r>
    </w:p>
    <w:p w:rsidR="00000000" w:rsidDel="00000000" w:rsidP="00000000" w:rsidRDefault="00000000" w:rsidRPr="00000000" w14:paraId="0000007C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b) Especial: Uso de uniforme e sujeito a plantões, viagens e atendimento ao público.</w:t>
      </w:r>
    </w:p>
    <w:p w:rsidR="00000000" w:rsidDel="00000000" w:rsidP="00000000" w:rsidRDefault="00000000" w:rsidRPr="00000000" w14:paraId="0000007D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Requisitos para Provimento:</w:t>
      </w:r>
    </w:p>
    <w:p w:rsidR="00000000" w:rsidDel="00000000" w:rsidP="00000000" w:rsidRDefault="00000000" w:rsidRPr="00000000" w14:paraId="0000007F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a) Idade: Mínima de 18 anos;</w:t>
      </w:r>
    </w:p>
    <w:p w:rsidR="00000000" w:rsidDel="00000000" w:rsidP="00000000" w:rsidRDefault="00000000" w:rsidRPr="00000000" w14:paraId="00000081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b) Instrução: Ensino fundamental incompleto;</w:t>
      </w:r>
    </w:p>
    <w:p w:rsidR="00000000" w:rsidDel="00000000" w:rsidP="00000000" w:rsidRDefault="00000000" w:rsidRPr="00000000" w14:paraId="0000008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c) Habilitação de Motorista Categoria "D".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98" w:top="630" w:left="1080" w:right="1080" w:header="57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shd w:fill="auto" w:val="clear"/>
      <w:tabs>
        <w:tab w:val="left" w:leader="none" w:pos="708"/>
        <w:tab w:val="left" w:leader="none" w:pos="5355"/>
      </w:tabs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-50159</wp:posOffset>
          </wp:positionV>
          <wp:extent cx="911225" cy="960755"/>
          <wp:effectExtent b="0" l="0" r="0" t="0"/>
          <wp:wrapSquare wrapText="bothSides" distB="0" distT="0" distL="0" distR="0"/>
          <wp:docPr descr="A description..." id="6" name="image1.png"/>
          <a:graphic>
            <a:graphicData uri="http://schemas.openxmlformats.org/drawingml/2006/picture">
              <pic:pic>
                <pic:nvPicPr>
                  <pic:cNvPr descr="A description..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1225" cy="960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keepNext w:val="0"/>
      <w:keepLines w:val="0"/>
      <w:widowControl w:val="1"/>
      <w:shd w:fill="auto" w:val="clear"/>
      <w:tabs>
        <w:tab w:val="left" w:leader="none" w:pos="708"/>
        <w:tab w:val="right" w:leader="none" w:pos="3191"/>
      </w:tabs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shd w:fill="auto" w:val="clear"/>
      <w:tabs>
        <w:tab w:val="left" w:leader="none" w:pos="708"/>
      </w:tabs>
      <w:spacing w:after="20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spacing w:after="0" w:before="0" w:line="240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MUNICÍPIO DE ARROIO DO PADRE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GABINETE DO PREFEITO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spacing w:after="0" w:before="0" w:line="240" w:lineRule="auto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60" w:before="240" w:line="276" w:lineRule="auto"/>
      <w:ind w:left="835" w:right="0" w:hanging="835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1"/>
    <w:next w:val="Normal1"/>
    <w:link w:val="Ttulo7Char"/>
    <w:uiPriority w:val="9"/>
    <w:unhideWhenUsed w:val="1"/>
    <w:qFormat w:val="1"/>
    <w:rsid w:val="00D2319D"/>
    <w:pPr>
      <w:keepNext w:val="1"/>
      <w:keepLines w:val="1"/>
      <w:spacing w:after="0" w:before="200"/>
      <w:outlineLvl w:val="6"/>
    </w:pPr>
    <w:rPr>
      <w:rFonts w:ascii="Cambria" w:cs="" w:eastAsia="" w:hAnsi="Cambria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Hyperlink"/>
    <w:rsid w:val="00E21CC9"/>
    <w:rPr>
      <w:color w:val="0000ff"/>
      <w:u w:val="single"/>
      <w:lang w:bidi="pt-BR" w:eastAsia="pt-BR" w:val="pt-BR"/>
    </w:rPr>
  </w:style>
  <w:style w:type="character" w:styleId="CabealhoChar" w:customStyle="1">
    <w:name w:val="Cabeçalho Char"/>
    <w:basedOn w:val="DefaultParagraphFont"/>
    <w:qFormat w:val="1"/>
    <w:rsid w:val="00E21CC9"/>
    <w:rPr/>
  </w:style>
  <w:style w:type="character" w:styleId="RodapChar" w:customStyle="1">
    <w:name w:val="Rodapé Char"/>
    <w:basedOn w:val="DefaultParagraphFont"/>
    <w:qFormat w:val="1"/>
    <w:rsid w:val="00E21CC9"/>
    <w:rPr/>
  </w:style>
  <w:style w:type="character" w:styleId="TextodebaloChar" w:customStyle="1">
    <w:name w:val="Texto de balão Char"/>
    <w:qFormat w:val="1"/>
    <w:rsid w:val="00E21CC9"/>
    <w:rPr>
      <w:rFonts w:ascii="Tahoma" w:cs="Tahoma" w:hAnsi="Tahoma"/>
      <w:sz w:val="16"/>
      <w:szCs w:val="16"/>
    </w:rPr>
  </w:style>
  <w:style w:type="character" w:styleId="Ttulo1Char" w:customStyle="1">
    <w:name w:val="Título 1 Char"/>
    <w:qFormat w:val="1"/>
    <w:rsid w:val="007B3BE2"/>
    <w:rPr>
      <w:rFonts w:ascii="Arial" w:cs="Arial" w:eastAsia="SimSun" w:hAnsi="Arial"/>
      <w:b w:val="1"/>
      <w:bCs w:val="1"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uiPriority w:val="9"/>
    <w:qFormat w:val="1"/>
    <w:rsid w:val="00D2319D"/>
    <w:rPr>
      <w:rFonts w:ascii="Cambria" w:cs="" w:eastAsia="" w:hAnsi="Cambria" w:asciiTheme="majorHAnsi" w:cstheme="majorBidi" w:eastAsiaTheme="majorEastAsia" w:hAnsiTheme="majorHAnsi"/>
      <w:i w:val="1"/>
      <w:iCs w:val="1"/>
      <w:color w:val="404040" w:themeColor="text1" w:themeTint="0000BF"/>
      <w:sz w:val="22"/>
      <w:szCs w:val="22"/>
    </w:rPr>
  </w:style>
  <w:style w:type="character" w:styleId="CorpodetextoChar" w:customStyle="1">
    <w:name w:val="Corpo de texto Char"/>
    <w:basedOn w:val="DefaultParagraphFont"/>
    <w:link w:val="Textbody"/>
    <w:qFormat w:val="1"/>
    <w:rsid w:val="00600C00"/>
    <w:rPr>
      <w:rFonts w:eastAsia="SimSun"/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after="120" w:before="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Padro"/>
    <w:qFormat w:val="1"/>
    <w:rsid w:val="00E21CC9"/>
    <w:pPr>
      <w:suppressLineNumbers w:val="1"/>
    </w:pPr>
    <w:rPr>
      <w:rFonts w:cs="Mangal"/>
    </w:rPr>
  </w:style>
  <w:style w:type="paragraph" w:styleId="Normal1" w:default="1">
    <w:name w:val="LO-normal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Padro" w:customStyle="1">
    <w:name w:val="Padrão"/>
    <w:qFormat w:val="1"/>
    <w:rsid w:val="00E21CC9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Calibri" w:eastAsia="SimSun" w:hAnsi="Calibri"/>
      <w:color w:val="00000a"/>
      <w:kern w:val="0"/>
      <w:sz w:val="22"/>
      <w:szCs w:val="22"/>
      <w:lang w:bidi="hi-IN" w:eastAsia="en-US" w:val="en-US"/>
    </w:rPr>
  </w:style>
  <w:style w:type="paragraph" w:styleId="Caption">
    <w:name w:val="caption"/>
    <w:basedOn w:val="Padro"/>
    <w:qFormat w:val="1"/>
    <w:rsid w:val="00E21CC9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CabealhoeRodap" w:customStyle="1">
    <w:name w:val="Cabeçalho e Rodapé"/>
    <w:basedOn w:val="Normal1"/>
    <w:qFormat w:val="1"/>
    <w:rsid w:val="00D1358B"/>
    <w:pPr>
      <w:suppressAutoHyphens w:val="1"/>
    </w:pPr>
    <w:rPr>
      <w:rFonts w:cs="" w:eastAsia="" w:cstheme="minorBidi" w:eastAsiaTheme="minorEastAsia"/>
      <w:color w:val="00000a"/>
    </w:rPr>
  </w:style>
  <w:style w:type="paragraph" w:styleId="Cabealho">
    <w:name w:val="Header"/>
    <w:basedOn w:val="Padro"/>
    <w:rsid w:val="00E21CC9"/>
    <w:pPr>
      <w:suppressLineNumbers w:val="1"/>
      <w:tabs>
        <w:tab w:val="left" w:leader="none" w:pos="708"/>
        <w:tab w:val="center" w:leader="none" w:pos="4252"/>
        <w:tab w:val="right" w:leader="none" w:pos="8504"/>
      </w:tabs>
      <w:spacing w:after="0" w:before="0" w:line="100" w:lineRule="atLeast"/>
    </w:pPr>
    <w:rPr/>
  </w:style>
  <w:style w:type="paragraph" w:styleId="Rodap">
    <w:name w:val="Footer"/>
    <w:basedOn w:val="Padro"/>
    <w:rsid w:val="00E21CC9"/>
    <w:pPr>
      <w:suppressLineNumbers w:val="1"/>
      <w:tabs>
        <w:tab w:val="left" w:leader="none" w:pos="708"/>
        <w:tab w:val="center" w:leader="none" w:pos="4252"/>
        <w:tab w:val="right" w:leader="none" w:pos="8504"/>
      </w:tabs>
      <w:spacing w:after="0" w:before="0" w:line="100" w:lineRule="atLeast"/>
    </w:pPr>
    <w:rPr/>
  </w:style>
  <w:style w:type="paragraph" w:styleId="BalloonText">
    <w:name w:val="Balloon Text"/>
    <w:basedOn w:val="Padro"/>
    <w:qFormat w:val="1"/>
    <w:rsid w:val="00E21CC9"/>
    <w:pPr>
      <w:spacing w:after="0" w:before="0" w:line="100" w:lineRule="atLeast"/>
    </w:pPr>
    <w:rPr>
      <w:rFonts w:ascii="Tahoma" w:cs="Tahoma" w:hAnsi="Tahoma"/>
      <w:sz w:val="16"/>
      <w:szCs w:val="16"/>
    </w:rPr>
  </w:style>
  <w:style w:type="paragraph" w:styleId="Standard" w:customStyle="1">
    <w:name w:val="Standard"/>
    <w:qFormat w:val="1"/>
    <w:rsid w:val="00543BB8"/>
    <w:pPr>
      <w:widowControl w:val="0"/>
      <w:suppressAutoHyphens w:val="1"/>
      <w:bidi w:val="0"/>
      <w:spacing w:after="200" w:before="0" w:line="276" w:lineRule="auto"/>
      <w:jc w:val="left"/>
    </w:pPr>
    <w:rPr>
      <w:rFonts w:ascii="Times New Roman" w:cs="Mangal" w:eastAsia="SimSun" w:hAnsi="Times New Roman"/>
      <w:color w:val="auto"/>
      <w:kern w:val="2"/>
      <w:sz w:val="24"/>
      <w:szCs w:val="24"/>
      <w:lang w:bidi="hi-IN" w:eastAsia="zh-CN" w:val="en-US"/>
    </w:rPr>
  </w:style>
  <w:style w:type="paragraph" w:styleId="Textbody" w:customStyle="1">
    <w:name w:val="Text body"/>
    <w:basedOn w:val="Standard"/>
    <w:qFormat w:val="1"/>
    <w:rsid w:val="00543BB8"/>
    <w:pPr>
      <w:spacing w:after="120" w:before="0"/>
    </w:pPr>
    <w:rPr/>
  </w:style>
  <w:style w:type="paragraph" w:styleId="ListParagraph">
    <w:name w:val="List Paragraph"/>
    <w:basedOn w:val="Padro"/>
    <w:qFormat w:val="1"/>
    <w:rsid w:val="007B3BE2"/>
    <w:pPr>
      <w:ind w:left="720" w:hanging="0"/>
    </w:pPr>
    <w:rPr/>
  </w:style>
  <w:style w:type="paragraph" w:styleId="WWPadro" w:customStyle="1">
    <w:name w:val="WW-Padrão"/>
    <w:qFormat w:val="1"/>
    <w:rsid w:val="00D864DA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Calibri" w:eastAsia="SimSun" w:hAnsi="Calibri"/>
      <w:color w:val="00000a"/>
      <w:kern w:val="0"/>
      <w:sz w:val="22"/>
      <w:szCs w:val="22"/>
      <w:lang w:bidi="hi-IN" w:eastAsia="zh-CN" w:val="en-US"/>
    </w:rPr>
  </w:style>
  <w:style w:type="paragraph" w:styleId="Contedodatabela" w:customStyle="1">
    <w:name w:val="Conteúdo da tabela"/>
    <w:basedOn w:val="Standard"/>
    <w:qFormat w:val="1"/>
    <w:rsid w:val="000B36DC"/>
    <w:pPr>
      <w:spacing w:after="200" w:before="0" w:line="276" w:lineRule="auto"/>
    </w:pPr>
    <w:rPr>
      <w:color w:val="00000a"/>
    </w:rPr>
  </w:style>
  <w:style w:type="paragraph" w:styleId="Ttulodetabela" w:customStyle="1">
    <w:name w:val="Título de tabela"/>
    <w:basedOn w:val="Normal1"/>
    <w:qFormat w:val="1"/>
    <w:rsid w:val="00355F6F"/>
    <w:pPr>
      <w:widowControl w:val="0"/>
      <w:suppressAutoHyphens w:val="1"/>
      <w:textAlignment w:val="baseline"/>
    </w:pPr>
    <w:rPr>
      <w:rFonts w:ascii="Times New Roman" w:cs="Mangal" w:eastAsia="SimSun" w:hAnsi="Times New Roman"/>
      <w:color w:val="00000a"/>
      <w:kern w:val="2"/>
      <w:sz w:val="24"/>
      <w:szCs w:val="24"/>
      <w:lang w:bidi="hi-IN" w:eastAsia="zh-CN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59"/>
    <w:rsid w:val="00A8438A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dmsYUHmAk1vJbrlFB4VHIc6mA==">CgMxLjA4AHIhMXpJSDdDTWxLTU9fNENGTDBKbU5kaFlZb0ZzMVdGUE9h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2025-01-09T16:12:00Z</dcterms:created>
  <dc:creator>Adm-04</dc:creator>
</cp:coreProperties>
</file>