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E594C0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128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6A150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6A1501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64E9B64" w14:textId="77777777" w:rsidR="006A1501" w:rsidRPr="006A1501" w:rsidRDefault="006A1501" w:rsidP="006A150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A1501">
        <w:rPr>
          <w:rFonts w:ascii="Arial" w:hAnsi="Arial"/>
          <w:sz w:val="22"/>
          <w:szCs w:val="22"/>
        </w:rPr>
        <w:t>O presente Projeto de Lei tem por objetivo autorizar o Município a proceder à contratação temporária, por excepcional interesse público, de 01 (um) Agente Administrativo.</w:t>
      </w:r>
    </w:p>
    <w:p w14:paraId="10ABFE82" w14:textId="77777777" w:rsidR="006A1501" w:rsidRPr="006A1501" w:rsidRDefault="006A1501" w:rsidP="006A150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A1501">
        <w:rPr>
          <w:rFonts w:ascii="Arial" w:hAnsi="Arial"/>
          <w:sz w:val="22"/>
          <w:szCs w:val="22"/>
        </w:rPr>
        <w:t>Tal contratação se mostra necessária diante da sobrecarga de atribuições atualmente assumidas pelo servidor responsável pelo controle patrimonial, o qual acumula, além de suas funções principais, o cargo de Secretário da Junta Militar, e é membro titular da Comissão Permanente de Avaliação e Julgamento de Sindicâncias Investigatórias e Processos Administrativos Especiais e Disciplinares.</w:t>
      </w:r>
    </w:p>
    <w:p w14:paraId="314F7707" w14:textId="77777777" w:rsidR="006A1501" w:rsidRPr="006A1501" w:rsidRDefault="006A1501" w:rsidP="006A150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A1501">
        <w:rPr>
          <w:rFonts w:ascii="Arial" w:hAnsi="Arial"/>
          <w:sz w:val="22"/>
          <w:szCs w:val="22"/>
        </w:rPr>
        <w:t>Com o crescimento do Município, ampliaram-se também as demandas administrativas, exigindo a alocação de servidores específicos nos setores de Pessoal, Contratos e Tesouraria. De igual modo, revela-se imprescindível a designação de um agente para o controle patrimonial, área estratégica para a boa gestão pública, com possibilidade de colaboração também nas licitações, caso necessário.</w:t>
      </w:r>
    </w:p>
    <w:p w14:paraId="50960B0D" w14:textId="77777777" w:rsidR="006A1501" w:rsidRPr="006A1501" w:rsidRDefault="006A1501" w:rsidP="006A150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A1501">
        <w:rPr>
          <w:rFonts w:ascii="Arial" w:hAnsi="Arial"/>
          <w:sz w:val="22"/>
          <w:szCs w:val="22"/>
        </w:rPr>
        <w:t>Salienta-se que não há, no momento, cargos vagos de Agente Administrativo no quadro efetivo, tampouco há aprovados disponíveis em concurso público vigente. No certame em fase de elaboração, o referido cargo constará em cadastro reserva, e a depender da efetividade da medida ora proposta, poderá futuramente ser criada vaga para provimento efetivo.</w:t>
      </w:r>
    </w:p>
    <w:p w14:paraId="2732E4D0" w14:textId="77777777" w:rsidR="006A1501" w:rsidRPr="006A1501" w:rsidRDefault="006A1501" w:rsidP="006A150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A1501">
        <w:rPr>
          <w:rFonts w:ascii="Arial" w:hAnsi="Arial"/>
          <w:sz w:val="22"/>
          <w:szCs w:val="22"/>
        </w:rPr>
        <w:t>Diante do exposto, solicita-se a apreciação e aprovação do presente Projeto de Lei por esta Casa Legislativa.</w:t>
      </w:r>
    </w:p>
    <w:p w14:paraId="7BE4112C" w14:textId="2A7EE826" w:rsidR="00CC32F4" w:rsidRPr="006A1501" w:rsidRDefault="001A1625" w:rsidP="000D271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6A150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7BE185D" w:rsidR="00CC32F4" w:rsidRPr="006A1501" w:rsidRDefault="00886C7A" w:rsidP="00CC32F4">
      <w:pPr>
        <w:spacing w:after="0"/>
        <w:jc w:val="right"/>
        <w:rPr>
          <w:rFonts w:ascii="Arial" w:hAnsi="Arial" w:cs="Arial"/>
        </w:rPr>
      </w:pPr>
      <w:r w:rsidRPr="006A1501">
        <w:rPr>
          <w:rFonts w:ascii="Arial" w:hAnsi="Arial" w:cs="Arial"/>
          <w:shd w:val="clear" w:color="auto" w:fill="FFFFFF"/>
        </w:rPr>
        <w:t xml:space="preserve">Arroio do Padre, </w:t>
      </w:r>
      <w:r w:rsidR="00221441" w:rsidRPr="006A1501">
        <w:rPr>
          <w:rFonts w:ascii="Arial" w:hAnsi="Arial" w:cs="Arial"/>
          <w:shd w:val="clear" w:color="auto" w:fill="FFFFFF"/>
        </w:rPr>
        <w:t>11</w:t>
      </w:r>
      <w:r w:rsidR="0063562A" w:rsidRPr="006A1501">
        <w:rPr>
          <w:rFonts w:ascii="Arial" w:hAnsi="Arial" w:cs="Arial"/>
          <w:shd w:val="clear" w:color="auto" w:fill="FFFFFF"/>
        </w:rPr>
        <w:t xml:space="preserve"> </w:t>
      </w:r>
      <w:r w:rsidRPr="006A1501">
        <w:rPr>
          <w:rFonts w:ascii="Arial" w:hAnsi="Arial" w:cs="Arial"/>
          <w:shd w:val="clear" w:color="auto" w:fill="FFFFFF"/>
        </w:rPr>
        <w:t xml:space="preserve">de </w:t>
      </w:r>
      <w:r w:rsidR="009A6AD4" w:rsidRPr="006A1501">
        <w:rPr>
          <w:rFonts w:ascii="Arial" w:hAnsi="Arial" w:cs="Arial"/>
          <w:shd w:val="clear" w:color="auto" w:fill="FFFFFF"/>
        </w:rPr>
        <w:t>j</w:t>
      </w:r>
      <w:r w:rsidR="00221441" w:rsidRPr="006A1501">
        <w:rPr>
          <w:rFonts w:ascii="Arial" w:hAnsi="Arial" w:cs="Arial"/>
          <w:shd w:val="clear" w:color="auto" w:fill="FFFFFF"/>
        </w:rPr>
        <w:t>ulho</w:t>
      </w:r>
      <w:r w:rsidR="00CC32F4" w:rsidRPr="006A1501">
        <w:rPr>
          <w:rFonts w:ascii="Arial" w:hAnsi="Arial" w:cs="Arial"/>
          <w:shd w:val="clear" w:color="auto" w:fill="FFFFFF"/>
        </w:rPr>
        <w:t xml:space="preserve"> de 202</w:t>
      </w:r>
      <w:r w:rsidR="009A6AD4" w:rsidRPr="006A1501">
        <w:rPr>
          <w:rFonts w:ascii="Arial" w:hAnsi="Arial" w:cs="Arial"/>
          <w:shd w:val="clear" w:color="auto" w:fill="FFFFFF"/>
        </w:rPr>
        <w:t>5</w:t>
      </w:r>
      <w:r w:rsidR="001D1441" w:rsidRPr="006A150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A150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6A150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6A1501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6A150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6A1501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6A1501" w:rsidRDefault="0022023C" w:rsidP="0022023C">
      <w:pPr>
        <w:spacing w:after="0"/>
        <w:jc w:val="center"/>
        <w:rPr>
          <w:rFonts w:ascii="Arial" w:hAnsi="Arial" w:cs="Arial"/>
        </w:rPr>
      </w:pPr>
      <w:r w:rsidRPr="006A1501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6A1501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A1501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F821CE" w:rsidR="00D864DA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>
        <w:rPr>
          <w:rFonts w:ascii="Arial" w:hAnsi="Arial" w:cs="Arial"/>
          <w:b/>
          <w:bCs/>
          <w:color w:val="auto"/>
          <w:u w:val="single"/>
        </w:rPr>
        <w:t>128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</w:t>
      </w:r>
      <w:r w:rsidR="00221441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7A06197" w14:textId="59812B86" w:rsidR="008D3234" w:rsidRPr="008D3234" w:rsidRDefault="008D3234" w:rsidP="00297134">
      <w:pPr>
        <w:spacing w:after="120" w:line="240" w:lineRule="auto"/>
        <w:ind w:left="439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3234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Administrativo.</w:t>
      </w:r>
    </w:p>
    <w:p w14:paraId="7ECC90CE" w14:textId="38E41B7F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1º</w:t>
      </w:r>
      <w:r w:rsidRPr="008D3234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221441">
        <w:rPr>
          <w:rFonts w:ascii="Arial" w:hAnsi="Arial" w:cs="Arial"/>
        </w:rPr>
        <w:t>Administração, Planejamento, Finanças, Gestão e Tributos</w:t>
      </w:r>
      <w:r w:rsidRPr="008D3234">
        <w:rPr>
          <w:rFonts w:ascii="Arial" w:hAnsi="Arial" w:cs="Arial"/>
        </w:rPr>
        <w:t>.</w:t>
      </w:r>
    </w:p>
    <w:p w14:paraId="08DC1C76" w14:textId="59EC71EC" w:rsidR="008D3234" w:rsidRPr="004541C2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2º</w:t>
      </w:r>
      <w:r w:rsidRPr="008D3234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4541C2">
        <w:rPr>
          <w:rFonts w:ascii="Arial" w:hAnsi="Arial" w:cs="Arial"/>
        </w:rPr>
        <w:t xml:space="preserve">de </w:t>
      </w:r>
      <w:r w:rsidR="006168CB">
        <w:rPr>
          <w:rFonts w:ascii="Arial" w:hAnsi="Arial" w:cs="Arial"/>
        </w:rPr>
        <w:t>06</w:t>
      </w:r>
      <w:r w:rsidRPr="004541C2">
        <w:rPr>
          <w:rFonts w:ascii="Arial" w:hAnsi="Arial" w:cs="Arial"/>
        </w:rPr>
        <w:t xml:space="preserve"> (</w:t>
      </w:r>
      <w:r w:rsidR="006168CB">
        <w:rPr>
          <w:rFonts w:ascii="Arial" w:hAnsi="Arial" w:cs="Arial"/>
        </w:rPr>
        <w:t>seis</w:t>
      </w:r>
      <w:r w:rsidRPr="004541C2">
        <w:rPr>
          <w:rFonts w:ascii="Arial" w:hAnsi="Arial" w:cs="Arial"/>
        </w:rPr>
        <w:t xml:space="preserve">) meses, prorrogável por igual período, para desempenhar a função de Agente Administrativo, junto a </w:t>
      </w:r>
      <w:r w:rsidR="00643D22" w:rsidRPr="008D3234">
        <w:rPr>
          <w:rFonts w:ascii="Arial" w:hAnsi="Arial" w:cs="Arial"/>
        </w:rPr>
        <w:t xml:space="preserve">Secretaria Municipal de </w:t>
      </w:r>
      <w:r w:rsidR="00643D22">
        <w:rPr>
          <w:rFonts w:ascii="Arial" w:hAnsi="Arial" w:cs="Arial"/>
        </w:rPr>
        <w:t>Administração, Planejamento, Finanças, Gestão e Tributos</w:t>
      </w:r>
      <w:r w:rsidRPr="004541C2">
        <w:rPr>
          <w:rFonts w:ascii="Arial" w:hAnsi="Arial" w:cs="Arial"/>
        </w:rPr>
        <w:t>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4541C2" w:rsidRPr="004541C2" w14:paraId="06A7B39F" w14:textId="77777777" w:rsidTr="008D3234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473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8B6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E8E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84B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Carga Horária Semanal</w:t>
            </w:r>
          </w:p>
        </w:tc>
      </w:tr>
      <w:tr w:rsidR="004541C2" w:rsidRPr="004541C2" w14:paraId="49E99811" w14:textId="77777777" w:rsidTr="008D3234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8B1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D566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7DD" w14:textId="1034DD34" w:rsidR="008D3234" w:rsidRPr="004541C2" w:rsidRDefault="006A1501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A1501">
              <w:rPr>
                <w:rFonts w:ascii="Arial" w:hAnsi="Arial" w:cs="Arial"/>
              </w:rPr>
              <w:t>R$ 1.883,63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7BDD" w14:textId="77777777" w:rsidR="008D3234" w:rsidRPr="004541C2" w:rsidRDefault="008D3234" w:rsidP="002971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40 horas</w:t>
            </w:r>
          </w:p>
        </w:tc>
      </w:tr>
    </w:tbl>
    <w:p w14:paraId="217B994C" w14:textId="77777777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541C2">
        <w:rPr>
          <w:rFonts w:ascii="Arial" w:hAnsi="Arial" w:cs="Arial"/>
        </w:rPr>
        <w:t xml:space="preserve">§1º Fica autorizado o Poder Executivo a realizar nova contratação pelo </w:t>
      </w:r>
      <w:r w:rsidRPr="008D3234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1DB4B946" w14:textId="77777777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93482E7" w14:textId="77777777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3º </w:t>
      </w:r>
      <w:r w:rsidRPr="008D3234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0B38743" w14:textId="77777777" w:rsidR="00307811" w:rsidRDefault="008D3234" w:rsidP="0029713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8D3234">
        <w:rPr>
          <w:rFonts w:ascii="Arial" w:hAnsi="Arial" w:cs="Arial"/>
          <w:b/>
        </w:rPr>
        <w:t>Art. 4º</w:t>
      </w:r>
      <w:r w:rsidRPr="008D3234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307811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258D999" w14:textId="77777777" w:rsidR="00307811" w:rsidRDefault="00307811" w:rsidP="0029713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3BEEBB8" w14:textId="77777777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5º</w:t>
      </w:r>
      <w:r w:rsidRPr="008D3234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1AB8CCB" w14:textId="313AB92C" w:rsidR="00643D22" w:rsidRPr="00643D22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</w:t>
      </w:r>
      <w:proofErr w:type="gramStart"/>
      <w:r w:rsidRPr="008D3234">
        <w:rPr>
          <w:rFonts w:ascii="Arial" w:hAnsi="Arial" w:cs="Arial"/>
          <w:b/>
        </w:rPr>
        <w:t>6º</w:t>
      </w:r>
      <w:r w:rsidR="00643D22">
        <w:rPr>
          <w:rFonts w:ascii="Arial" w:hAnsi="Arial" w:cs="Arial"/>
        </w:rPr>
        <w:t xml:space="preserve"> </w:t>
      </w:r>
      <w:r w:rsidR="00643D22" w:rsidRPr="00643D22">
        <w:rPr>
          <w:rFonts w:ascii="Arial" w:hAnsi="Arial" w:cs="Arial"/>
        </w:rPr>
        <w:t>O recrutamento, a seleção, a contratação, a execução e fiscalização do servidor será</w:t>
      </w:r>
      <w:proofErr w:type="gramEnd"/>
      <w:r w:rsidR="00643D22" w:rsidRPr="00643D22">
        <w:rPr>
          <w:rFonts w:ascii="Arial" w:hAnsi="Arial" w:cs="Arial"/>
        </w:rPr>
        <w:t xml:space="preserve"> de responsabilidade da Secretaria Municipal de Administração, Planejamento, Finanças, Gestão e Tributos.</w:t>
      </w:r>
    </w:p>
    <w:p w14:paraId="5F416CE7" w14:textId="77777777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7º</w:t>
      </w:r>
      <w:r w:rsidRPr="008D3234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BFBD193" w14:textId="77777777" w:rsidR="008D3234" w:rsidRPr="008D3234" w:rsidRDefault="008D3234" w:rsidP="002971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8º </w:t>
      </w:r>
      <w:r w:rsidRPr="008D3234">
        <w:rPr>
          <w:rFonts w:ascii="Arial" w:hAnsi="Arial" w:cs="Arial"/>
        </w:rPr>
        <w:t>As despesas decorrentes desta Lei correrão por conta de dotações orçamentárias específicas.</w:t>
      </w:r>
    </w:p>
    <w:p w14:paraId="36A3F7AD" w14:textId="77777777" w:rsidR="008D3234" w:rsidRPr="008D3234" w:rsidRDefault="008D3234" w:rsidP="0029713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</w:rPr>
        <w:t xml:space="preserve">Art. 9º </w:t>
      </w:r>
      <w:r w:rsidRPr="008D3234">
        <w:rPr>
          <w:rFonts w:ascii="Arial" w:hAnsi="Arial" w:cs="Arial"/>
        </w:rPr>
        <w:t>Esta Lei entra em vigor na data de sua publicação.</w:t>
      </w:r>
    </w:p>
    <w:p w14:paraId="6C4BEAAE" w14:textId="63D16C46" w:rsidR="008D3234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43D2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j</w:t>
      </w:r>
      <w:r w:rsidR="00643D22">
        <w:rPr>
          <w:rFonts w:ascii="Arial" w:hAnsi="Arial" w:cs="Arial"/>
        </w:rPr>
        <w:t>ulho</w:t>
      </w:r>
      <w:r>
        <w:rPr>
          <w:rFonts w:ascii="Arial" w:hAnsi="Arial" w:cs="Arial"/>
        </w:rPr>
        <w:t xml:space="preserve"> de 2025.</w:t>
      </w:r>
    </w:p>
    <w:p w14:paraId="37771018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90E58F" w14:textId="7B756C71" w:rsidR="008D3234" w:rsidRDefault="008D3234" w:rsidP="00297134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11395E4D" w14:textId="77777777" w:rsidR="008D3234" w:rsidRDefault="008D3234" w:rsidP="00297134">
      <w:pPr>
        <w:spacing w:after="0"/>
        <w:ind w:left="156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EF4949A" w14:textId="64D09D65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791A61" wp14:editId="55C43FC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921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F2546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59C90F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7136C3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4E8CB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C7912F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4BD946FA" w14:textId="70CDD0FA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 w:rsidR="00643D22">
        <w:rPr>
          <w:rFonts w:ascii="Arial" w:hAnsi="Arial" w:cs="Arial"/>
          <w:b/>
          <w:bCs/>
        </w:rPr>
        <w:t>128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984B5F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345BA12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D3234">
        <w:rPr>
          <w:rFonts w:ascii="Arial" w:hAnsi="Arial" w:cs="Arial"/>
          <w:b/>
        </w:rPr>
        <w:t>CATEGORIA FUNCIONAL: AGENTE ADMINISTRATIVO</w:t>
      </w:r>
    </w:p>
    <w:p w14:paraId="45000940" w14:textId="77777777" w:rsid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80B8889" w14:textId="77777777" w:rsidR="0046115E" w:rsidRPr="008D3234" w:rsidRDefault="0046115E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2D6FA562" w14:textId="77777777" w:rsidR="008D3234" w:rsidRPr="008D3234" w:rsidRDefault="008D3234" w:rsidP="002B534F">
      <w:pPr>
        <w:tabs>
          <w:tab w:val="left" w:pos="0"/>
        </w:tabs>
        <w:spacing w:after="120" w:line="240" w:lineRule="auto"/>
        <w:jc w:val="center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ATRIBUIÇÕES:</w:t>
      </w:r>
    </w:p>
    <w:p w14:paraId="3ACC425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ab/>
        <w:t>Descrição Sintética</w:t>
      </w:r>
      <w:r w:rsidRPr="008D3234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4918E4D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0F9D30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ab/>
      </w:r>
      <w:r w:rsidRPr="008D3234">
        <w:rPr>
          <w:rFonts w:ascii="Arial" w:hAnsi="Arial" w:cs="Arial"/>
          <w:b/>
        </w:rPr>
        <w:t>Descrição Analítica</w:t>
      </w:r>
      <w:r w:rsidRPr="008D3234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010E242A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68E1E0D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Condições de Trabalho:</w:t>
      </w:r>
    </w:p>
    <w:p w14:paraId="6523947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Geral: Carga horária semanal de 40 horas;</w:t>
      </w:r>
    </w:p>
    <w:p w14:paraId="21028F7A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Especial: O exercício do cargo poderá exigir atendimento ao público.</w:t>
      </w:r>
    </w:p>
    <w:p w14:paraId="7A4703FF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171552F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Requisitos para Provimento:</w:t>
      </w:r>
    </w:p>
    <w:p w14:paraId="43DDB62E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Idade: Mínima de 18 anos;</w:t>
      </w:r>
    </w:p>
    <w:p w14:paraId="2BA2CED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Instrução: Ensino Médio completo.</w:t>
      </w:r>
    </w:p>
    <w:p w14:paraId="0FB6D7D2" w14:textId="77777777" w:rsidR="00BF3F92" w:rsidRDefault="00BF3F92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BB59" w14:textId="77777777" w:rsidR="0011768D" w:rsidRDefault="0011768D">
      <w:pPr>
        <w:spacing w:after="0" w:line="240" w:lineRule="auto"/>
      </w:pPr>
      <w:r>
        <w:separator/>
      </w:r>
    </w:p>
  </w:endnote>
  <w:endnote w:type="continuationSeparator" w:id="0">
    <w:p w14:paraId="06743181" w14:textId="77777777" w:rsidR="0011768D" w:rsidRDefault="001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59B2" w14:textId="77777777" w:rsidR="0011768D" w:rsidRDefault="0011768D">
      <w:pPr>
        <w:spacing w:after="0" w:line="240" w:lineRule="auto"/>
      </w:pPr>
      <w:r>
        <w:separator/>
      </w:r>
    </w:p>
  </w:footnote>
  <w:footnote w:type="continuationSeparator" w:id="0">
    <w:p w14:paraId="6C1EC0EA" w14:textId="77777777" w:rsidR="0011768D" w:rsidRDefault="001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984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46</cp:revision>
  <cp:lastPrinted>2024-02-01T18:41:00Z</cp:lastPrinted>
  <dcterms:created xsi:type="dcterms:W3CDTF">2025-07-11T17:31:00Z</dcterms:created>
  <dcterms:modified xsi:type="dcterms:W3CDTF">2025-07-11T17:51:00Z</dcterms:modified>
</cp:coreProperties>
</file>