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799850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C378C">
        <w:rPr>
          <w:rFonts w:ascii="Arial" w:hAnsi="Arial" w:cs="Arial"/>
          <w:b/>
          <w:bCs/>
          <w:color w:val="auto"/>
          <w:u w:val="single"/>
        </w:rPr>
        <w:t>10</w:t>
      </w:r>
      <w:r w:rsidR="00B96686">
        <w:rPr>
          <w:rFonts w:ascii="Arial" w:hAnsi="Arial" w:cs="Arial"/>
          <w:b/>
          <w:bCs/>
          <w:color w:val="auto"/>
          <w:u w:val="single"/>
        </w:rPr>
        <w:t>1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DC0821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4A697A" w14:textId="77777777" w:rsidR="005D3B39" w:rsidRPr="00DC0821" w:rsidRDefault="005D3B39" w:rsidP="00AF4EB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34B1ED1F" w14:textId="046C9B7B" w:rsidR="00B96686" w:rsidRPr="00EA5F21" w:rsidRDefault="00B96686" w:rsidP="00B96686">
      <w:pPr>
        <w:widowControl w:val="0"/>
        <w:spacing w:after="120" w:line="240" w:lineRule="auto"/>
        <w:ind w:firstLine="708"/>
        <w:jc w:val="both"/>
        <w:rPr>
          <w:rFonts w:ascii="Arial" w:eastAsia="SimSun" w:hAnsi="Arial" w:cs="Mangal"/>
          <w:lang w:eastAsia="zh-CN" w:bidi="hi-IN"/>
        </w:rPr>
      </w:pPr>
      <w:r w:rsidRPr="00EA5F21">
        <w:rPr>
          <w:rFonts w:ascii="Arial" w:eastAsia="SimSun" w:hAnsi="Arial" w:cs="Mangal"/>
          <w:lang w:eastAsia="zh-CN" w:bidi="hi-IN"/>
        </w:rPr>
        <w:t>Em atendimento a situação de melhor atendimento aos alunos da educação infantil do Município desenvolvido na Escola Municipal de Educação Infantil Visconde de Ouro Preto</w:t>
      </w:r>
      <w:r w:rsidR="00365DD8">
        <w:rPr>
          <w:rFonts w:ascii="Arial" w:eastAsia="SimSun" w:hAnsi="Arial" w:cs="Mangal"/>
          <w:lang w:eastAsia="zh-CN" w:bidi="hi-IN"/>
        </w:rPr>
        <w:t>, lhes encaminho para apreciação mais este projeto de lei.</w:t>
      </w:r>
    </w:p>
    <w:p w14:paraId="28E29ABA" w14:textId="59A13EEA" w:rsidR="00B96686" w:rsidRPr="00EA5F21" w:rsidRDefault="00B96686" w:rsidP="00B96686">
      <w:pPr>
        <w:widowControl w:val="0"/>
        <w:spacing w:after="120" w:line="240" w:lineRule="auto"/>
        <w:jc w:val="both"/>
        <w:rPr>
          <w:rFonts w:ascii="Arial" w:eastAsia="SimSun" w:hAnsi="Arial" w:cs="Mangal"/>
          <w:lang w:eastAsia="zh-CN" w:bidi="hi-IN"/>
        </w:rPr>
      </w:pPr>
      <w:r w:rsidRPr="00EA5F21">
        <w:rPr>
          <w:rFonts w:ascii="Arial" w:eastAsia="SimSun" w:hAnsi="Arial" w:cs="Mangal"/>
          <w:lang w:eastAsia="zh-CN" w:bidi="hi-IN"/>
        </w:rPr>
        <w:tab/>
        <w:t>Diante disso, o projeto de lei</w:t>
      </w:r>
      <w:r>
        <w:rPr>
          <w:rFonts w:ascii="Arial" w:eastAsia="SimSun" w:hAnsi="Arial" w:cs="Mangal"/>
          <w:lang w:eastAsia="zh-CN" w:bidi="hi-IN"/>
        </w:rPr>
        <w:t xml:space="preserve"> 101</w:t>
      </w:r>
      <w:r w:rsidRPr="00EA5F21">
        <w:rPr>
          <w:rFonts w:ascii="Arial" w:eastAsia="SimSun" w:hAnsi="Arial" w:cs="Mangal"/>
          <w:lang w:eastAsia="zh-CN" w:bidi="hi-IN"/>
        </w:rPr>
        <w:t xml:space="preserve">/2025, para o atendimento dessa situação propõe-se a criação de 01 (um) cargo de professor de educação física, que como antes informado, será designado para atuar junto aos alunos da educação infantil. </w:t>
      </w:r>
    </w:p>
    <w:p w14:paraId="18568A98" w14:textId="77777777" w:rsidR="00B96686" w:rsidRPr="00EA5F21" w:rsidRDefault="00B96686" w:rsidP="00B96686">
      <w:pPr>
        <w:widowControl w:val="0"/>
        <w:spacing w:after="120" w:line="240" w:lineRule="auto"/>
        <w:jc w:val="both"/>
        <w:rPr>
          <w:rFonts w:ascii="Arial" w:eastAsia="SimSun" w:hAnsi="Arial" w:cs="Mangal"/>
          <w:lang w:eastAsia="zh-CN" w:bidi="hi-IN"/>
        </w:rPr>
      </w:pPr>
      <w:r w:rsidRPr="00EA5F21">
        <w:rPr>
          <w:rFonts w:ascii="Arial" w:eastAsia="SimSun" w:hAnsi="Arial" w:cs="Mangal"/>
          <w:lang w:eastAsia="zh-CN" w:bidi="hi-IN"/>
        </w:rPr>
        <w:tab/>
        <w:t xml:space="preserve">Assim, como outros professores, atualmente o serviço está desenvolvido por um professor contratado, o que sabemos não é de todo correto, quando há sucessivas repetições de contratos da mesma natureza, onde fica caracterizada que a situação é permanente. </w:t>
      </w:r>
    </w:p>
    <w:p w14:paraId="4B0FA576" w14:textId="54943E84" w:rsidR="00B96686" w:rsidRPr="00EA5F21" w:rsidRDefault="00B96686" w:rsidP="00B96686">
      <w:pPr>
        <w:widowControl w:val="0"/>
        <w:spacing w:after="120" w:line="240" w:lineRule="auto"/>
        <w:jc w:val="both"/>
        <w:rPr>
          <w:rFonts w:ascii="Arial" w:eastAsia="SimSun" w:hAnsi="Arial" w:cs="Mangal"/>
          <w:lang w:eastAsia="zh-CN" w:bidi="hi-IN"/>
        </w:rPr>
      </w:pPr>
      <w:r w:rsidRPr="00EA5F21">
        <w:rPr>
          <w:rFonts w:ascii="Arial" w:eastAsia="SimSun" w:hAnsi="Arial" w:cs="Mangal"/>
          <w:lang w:eastAsia="zh-CN" w:bidi="hi-IN"/>
        </w:rPr>
        <w:tab/>
        <w:t>Deste modo para evitar sucessivas contratações e com isso possíveis implicações legais, elaborou-se o presente projeto de lei, que se acredita ser aprovado e que após a isso será submetido a concurso público para a nomeação efetiva do professor que o Município precisa dispor para cumprir as suas obrigações.</w:t>
      </w:r>
    </w:p>
    <w:p w14:paraId="324B7B35" w14:textId="77777777" w:rsidR="00B96686" w:rsidRPr="00EA5F21" w:rsidRDefault="00B96686" w:rsidP="00B96686">
      <w:pPr>
        <w:widowControl w:val="0"/>
        <w:spacing w:after="120" w:line="240" w:lineRule="auto"/>
        <w:jc w:val="both"/>
        <w:rPr>
          <w:rFonts w:ascii="Arial" w:eastAsia="SimSun" w:hAnsi="Arial" w:cs="Mangal"/>
          <w:lang w:eastAsia="zh-CN" w:bidi="hi-IN"/>
        </w:rPr>
      </w:pPr>
      <w:r w:rsidRPr="00EA5F21">
        <w:rPr>
          <w:rFonts w:ascii="Arial" w:eastAsia="SimSun" w:hAnsi="Arial" w:cs="Mangal"/>
          <w:lang w:eastAsia="zh-CN" w:bidi="hi-IN"/>
        </w:rPr>
        <w:tab/>
        <w:t xml:space="preserve">Dito isso, verificada a necessidade e a presença do interesse público nesta proposição, concluo a presente aguardando para breve a sua aprovação. </w:t>
      </w:r>
    </w:p>
    <w:p w14:paraId="7BE4112C" w14:textId="7A6DBB31" w:rsidR="00CC32F4" w:rsidRPr="00890100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890100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2D3CA7D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890100">
        <w:rPr>
          <w:rFonts w:ascii="Arial" w:hAnsi="Arial" w:cs="Arial"/>
          <w:shd w:val="clear" w:color="auto" w:fill="FFFFFF"/>
        </w:rPr>
        <w:t>08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0A194C" w:rsidRPr="00DC0821">
        <w:rPr>
          <w:rFonts w:ascii="Arial" w:hAnsi="Arial" w:cs="Arial"/>
          <w:shd w:val="clear" w:color="auto" w:fill="FFFFFF"/>
        </w:rPr>
        <w:t>ma</w:t>
      </w:r>
      <w:r w:rsidR="005D3B39" w:rsidRPr="00DC0821">
        <w:rPr>
          <w:rFonts w:ascii="Arial" w:hAnsi="Arial" w:cs="Arial"/>
          <w:shd w:val="clear" w:color="auto" w:fill="FFFFFF"/>
        </w:rPr>
        <w:t>io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DC082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D1EB9B7" w14:textId="77777777" w:rsidR="007577E0" w:rsidRDefault="007577E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5096B16C" w14:textId="0E2F58DB"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D3C1C5B" w14:textId="77777777" w:rsidR="00B96686" w:rsidRDefault="00B96686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A427AAB" w14:textId="77777777" w:rsidR="00B96686" w:rsidRDefault="00B96686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A669D2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56E3928" w:rsidR="00D864DA" w:rsidRPr="008F299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F299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829D5">
        <w:rPr>
          <w:rFonts w:ascii="Arial" w:hAnsi="Arial" w:cs="Arial"/>
          <w:b/>
          <w:bCs/>
          <w:color w:val="auto"/>
          <w:u w:val="single"/>
        </w:rPr>
        <w:t>10</w:t>
      </w:r>
      <w:r w:rsidR="00B96686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8F299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F299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0100" w:rsidRPr="008F2992">
        <w:rPr>
          <w:rFonts w:ascii="Arial" w:hAnsi="Arial" w:cs="Arial"/>
          <w:b/>
          <w:bCs/>
          <w:color w:val="auto"/>
          <w:u w:val="single"/>
        </w:rPr>
        <w:t>08</w:t>
      </w:r>
      <w:r w:rsidR="006F1543" w:rsidRPr="008F299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F2992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8F299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 w:rsidRPr="008F2992">
        <w:rPr>
          <w:rFonts w:ascii="Arial" w:hAnsi="Arial" w:cs="Arial"/>
          <w:b/>
          <w:bCs/>
          <w:color w:val="auto"/>
          <w:u w:val="single"/>
        </w:rPr>
        <w:t>MA</w:t>
      </w:r>
      <w:r w:rsidR="005D3B39" w:rsidRPr="008F2992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8F299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8F2992">
        <w:rPr>
          <w:rFonts w:ascii="Arial" w:hAnsi="Arial" w:cs="Arial"/>
          <w:b/>
          <w:bCs/>
          <w:color w:val="auto"/>
          <w:u w:val="single"/>
        </w:rPr>
        <w:t>5</w:t>
      </w:r>
      <w:r w:rsidRPr="008F2992">
        <w:rPr>
          <w:rFonts w:ascii="Arial" w:hAnsi="Arial" w:cs="Arial"/>
          <w:b/>
          <w:bCs/>
          <w:color w:val="auto"/>
          <w:u w:val="single"/>
        </w:rPr>
        <w:t>.</w:t>
      </w:r>
    </w:p>
    <w:p w14:paraId="37AE5AFD" w14:textId="097F34CB" w:rsidR="00061C4C" w:rsidRPr="008F2992" w:rsidRDefault="00061C4C" w:rsidP="00061C4C">
      <w:pPr>
        <w:pStyle w:val="Standard"/>
        <w:ind w:left="4111" w:firstLine="708"/>
        <w:jc w:val="both"/>
        <w:rPr>
          <w:sz w:val="22"/>
          <w:szCs w:val="22"/>
        </w:rPr>
      </w:pPr>
      <w:r w:rsidRPr="008F2992">
        <w:rPr>
          <w:rFonts w:ascii="Arial" w:hAnsi="Arial" w:cs="Arial"/>
          <w:sz w:val="22"/>
          <w:szCs w:val="22"/>
        </w:rPr>
        <w:t xml:space="preserve">Altera a Lei Municipal nº 962, de 04 de novembro de 2009 e alterações posteriores, </w:t>
      </w:r>
      <w:r w:rsidRPr="008F2992">
        <w:rPr>
          <w:rFonts w:ascii="Arial" w:hAnsi="Arial" w:cs="Arial"/>
          <w:bCs/>
          <w:sz w:val="22"/>
          <w:szCs w:val="22"/>
        </w:rPr>
        <w:t xml:space="preserve">criando </w:t>
      </w:r>
      <w:r w:rsidR="0035081E">
        <w:rPr>
          <w:rFonts w:ascii="Arial" w:hAnsi="Arial" w:cs="Arial"/>
          <w:bCs/>
          <w:sz w:val="22"/>
          <w:szCs w:val="22"/>
        </w:rPr>
        <w:t>01 (</w:t>
      </w:r>
      <w:r w:rsidR="005376EE" w:rsidRPr="008F2992">
        <w:rPr>
          <w:rFonts w:ascii="Arial" w:hAnsi="Arial" w:cs="Arial"/>
          <w:bCs/>
          <w:sz w:val="22"/>
          <w:szCs w:val="22"/>
        </w:rPr>
        <w:t>um</w:t>
      </w:r>
      <w:r w:rsidR="0035081E">
        <w:rPr>
          <w:rFonts w:ascii="Arial" w:hAnsi="Arial" w:cs="Arial"/>
          <w:bCs/>
          <w:sz w:val="22"/>
          <w:szCs w:val="22"/>
        </w:rPr>
        <w:t>)</w:t>
      </w:r>
      <w:r w:rsidR="005376EE" w:rsidRPr="008F2992">
        <w:rPr>
          <w:rFonts w:ascii="Arial" w:hAnsi="Arial" w:cs="Arial"/>
          <w:bCs/>
          <w:sz w:val="22"/>
          <w:szCs w:val="22"/>
        </w:rPr>
        <w:t xml:space="preserve"> car</w:t>
      </w:r>
      <w:r w:rsidR="008F2992" w:rsidRPr="008F2992">
        <w:rPr>
          <w:rFonts w:ascii="Arial" w:hAnsi="Arial" w:cs="Arial"/>
          <w:bCs/>
          <w:sz w:val="22"/>
          <w:szCs w:val="22"/>
        </w:rPr>
        <w:t>g</w:t>
      </w:r>
      <w:r w:rsidR="005376EE" w:rsidRPr="008F2992">
        <w:rPr>
          <w:rFonts w:ascii="Arial" w:hAnsi="Arial" w:cs="Arial"/>
          <w:bCs/>
          <w:sz w:val="22"/>
          <w:szCs w:val="22"/>
        </w:rPr>
        <w:t>o de Professor II</w:t>
      </w:r>
      <w:r w:rsidR="00593D5F">
        <w:rPr>
          <w:rFonts w:ascii="Arial" w:hAnsi="Arial" w:cs="Arial"/>
          <w:bCs/>
          <w:sz w:val="22"/>
          <w:szCs w:val="22"/>
        </w:rPr>
        <w:t>, com carga horária</w:t>
      </w:r>
      <w:r w:rsidRPr="008F2992">
        <w:rPr>
          <w:rFonts w:ascii="Arial" w:hAnsi="Arial" w:cs="Arial"/>
          <w:bCs/>
          <w:sz w:val="22"/>
          <w:szCs w:val="22"/>
        </w:rPr>
        <w:t xml:space="preserve"> de 20 (vinte) horas semanais</w:t>
      </w:r>
      <w:r w:rsidRPr="008F2992">
        <w:rPr>
          <w:rFonts w:ascii="Arial" w:hAnsi="Arial" w:cs="Arial"/>
          <w:sz w:val="22"/>
          <w:szCs w:val="22"/>
        </w:rPr>
        <w:t>.</w:t>
      </w:r>
    </w:p>
    <w:p w14:paraId="1328E035" w14:textId="77777777" w:rsidR="00A90616" w:rsidRPr="008F2992" w:rsidRDefault="00A90616" w:rsidP="00061C4C">
      <w:pPr>
        <w:pStyle w:val="Standard"/>
        <w:jc w:val="both"/>
        <w:rPr>
          <w:rFonts w:ascii="Arial" w:hAnsi="Arial" w:cs="Arial"/>
          <w:color w:val="00000A"/>
          <w:kern w:val="0"/>
          <w:sz w:val="22"/>
          <w:szCs w:val="22"/>
          <w:lang w:eastAsia="hi-IN" w:bidi="ar-SA"/>
        </w:rPr>
      </w:pPr>
    </w:p>
    <w:p w14:paraId="13496F28" w14:textId="700658C9" w:rsidR="00061C4C" w:rsidRPr="006B522F" w:rsidRDefault="00061C4C" w:rsidP="006B522F">
      <w:pPr>
        <w:pStyle w:val="Standard"/>
        <w:spacing w:after="120"/>
        <w:jc w:val="both"/>
        <w:rPr>
          <w:sz w:val="22"/>
          <w:szCs w:val="22"/>
        </w:rPr>
      </w:pPr>
      <w:r w:rsidRPr="008F2992">
        <w:rPr>
          <w:rFonts w:ascii="Arial" w:hAnsi="Arial" w:cs="Arial"/>
          <w:b/>
          <w:bCs/>
          <w:sz w:val="22"/>
          <w:szCs w:val="22"/>
        </w:rPr>
        <w:t xml:space="preserve">Art. 1º </w:t>
      </w:r>
      <w:r w:rsidRPr="008F2992">
        <w:rPr>
          <w:rFonts w:ascii="Arial" w:hAnsi="Arial" w:cs="Arial"/>
          <w:bCs/>
          <w:sz w:val="22"/>
          <w:szCs w:val="22"/>
        </w:rPr>
        <w:t xml:space="preserve">A presente Lei altera o artigo 33 da Lei Municipal nº </w:t>
      </w:r>
      <w:r w:rsidRPr="008F2992">
        <w:rPr>
          <w:rFonts w:ascii="Arial" w:hAnsi="Arial" w:cs="Arial"/>
          <w:sz w:val="22"/>
          <w:szCs w:val="22"/>
        </w:rPr>
        <w:t xml:space="preserve">962, de 04 de novembro de 2009 </w:t>
      </w:r>
      <w:r w:rsidRPr="008F2992">
        <w:rPr>
          <w:rFonts w:ascii="Arial" w:hAnsi="Arial" w:cs="Arial"/>
          <w:bCs/>
          <w:sz w:val="22"/>
          <w:szCs w:val="22"/>
        </w:rPr>
        <w:t>e alterações posteriores,</w:t>
      </w:r>
      <w:r w:rsidR="008F2992" w:rsidRPr="008F2992">
        <w:rPr>
          <w:rFonts w:ascii="Arial" w:hAnsi="Arial" w:cs="Arial"/>
          <w:sz w:val="22"/>
          <w:szCs w:val="22"/>
        </w:rPr>
        <w:t xml:space="preserve"> </w:t>
      </w:r>
      <w:r w:rsidR="008F2992" w:rsidRPr="008F2992">
        <w:rPr>
          <w:rFonts w:ascii="Arial" w:hAnsi="Arial" w:cs="Arial"/>
          <w:bCs/>
          <w:sz w:val="22"/>
          <w:szCs w:val="22"/>
        </w:rPr>
        <w:t xml:space="preserve">criando </w:t>
      </w:r>
      <w:r w:rsidR="0035081E">
        <w:rPr>
          <w:rFonts w:ascii="Arial" w:hAnsi="Arial" w:cs="Arial"/>
          <w:bCs/>
          <w:sz w:val="22"/>
          <w:szCs w:val="22"/>
        </w:rPr>
        <w:t>01 (</w:t>
      </w:r>
      <w:r w:rsidR="008F2992" w:rsidRPr="008F2992">
        <w:rPr>
          <w:rFonts w:ascii="Arial" w:hAnsi="Arial" w:cs="Arial"/>
          <w:bCs/>
          <w:sz w:val="22"/>
          <w:szCs w:val="22"/>
        </w:rPr>
        <w:t>um</w:t>
      </w:r>
      <w:r w:rsidR="0035081E">
        <w:rPr>
          <w:rFonts w:ascii="Arial" w:hAnsi="Arial" w:cs="Arial"/>
          <w:bCs/>
          <w:sz w:val="22"/>
          <w:szCs w:val="22"/>
        </w:rPr>
        <w:t>)</w:t>
      </w:r>
      <w:r w:rsidR="008F2992" w:rsidRPr="008F2992">
        <w:rPr>
          <w:rFonts w:ascii="Arial" w:hAnsi="Arial" w:cs="Arial"/>
          <w:bCs/>
          <w:sz w:val="22"/>
          <w:szCs w:val="22"/>
        </w:rPr>
        <w:t xml:space="preserve"> cargo de Professor II</w:t>
      </w:r>
      <w:r w:rsidR="00593D5F">
        <w:rPr>
          <w:rFonts w:ascii="Arial" w:hAnsi="Arial" w:cs="Arial"/>
          <w:bCs/>
          <w:sz w:val="22"/>
          <w:szCs w:val="22"/>
        </w:rPr>
        <w:t>, com carga horária</w:t>
      </w:r>
      <w:r w:rsidR="008F2992" w:rsidRPr="008F2992">
        <w:rPr>
          <w:rFonts w:ascii="Arial" w:hAnsi="Arial" w:cs="Arial"/>
          <w:bCs/>
          <w:sz w:val="22"/>
          <w:szCs w:val="22"/>
        </w:rPr>
        <w:t xml:space="preserve"> de 20 (vinte) horas semanais</w:t>
      </w:r>
      <w:r w:rsidRPr="008F2992">
        <w:rPr>
          <w:rFonts w:ascii="Arial" w:hAnsi="Arial" w:cs="Arial"/>
          <w:bCs/>
          <w:sz w:val="22"/>
          <w:szCs w:val="22"/>
        </w:rPr>
        <w:t>.</w:t>
      </w:r>
    </w:p>
    <w:p w14:paraId="62917E66" w14:textId="1177E602" w:rsidR="00061C4C" w:rsidRPr="006B522F" w:rsidRDefault="00061C4C" w:rsidP="006B522F">
      <w:pPr>
        <w:pStyle w:val="Standard"/>
        <w:tabs>
          <w:tab w:val="left" w:pos="567"/>
          <w:tab w:val="left" w:pos="3180"/>
        </w:tabs>
        <w:spacing w:after="120"/>
        <w:jc w:val="both"/>
        <w:rPr>
          <w:sz w:val="22"/>
          <w:szCs w:val="22"/>
        </w:rPr>
      </w:pPr>
      <w:r w:rsidRPr="008F2992">
        <w:rPr>
          <w:rFonts w:ascii="Arial" w:hAnsi="Arial" w:cs="Arial"/>
          <w:b/>
          <w:sz w:val="22"/>
          <w:szCs w:val="22"/>
        </w:rPr>
        <w:t>Art. 2º</w:t>
      </w:r>
      <w:r w:rsidRPr="008F2992">
        <w:rPr>
          <w:rFonts w:ascii="Arial" w:hAnsi="Arial" w:cs="Arial"/>
          <w:sz w:val="22"/>
          <w:szCs w:val="22"/>
        </w:rPr>
        <w:t xml:space="preserve"> O Art. 33 da Lei Municipal Nº 962, de 04 de novembro de 2009, que dispõe sobre o número e carga horária dos professores municipais de Arroio do Padre, passará a vigorar com a seguinte redação:</w:t>
      </w:r>
    </w:p>
    <w:p w14:paraId="02AAFA22" w14:textId="77777777" w:rsidR="00061C4C" w:rsidRPr="008F2992" w:rsidRDefault="00061C4C" w:rsidP="00ED7EFA">
      <w:pPr>
        <w:pStyle w:val="Standard"/>
        <w:tabs>
          <w:tab w:val="left" w:pos="567"/>
          <w:tab w:val="left" w:pos="851"/>
          <w:tab w:val="left" w:pos="993"/>
          <w:tab w:val="left" w:pos="3464"/>
        </w:tabs>
        <w:ind w:left="426"/>
        <w:jc w:val="both"/>
        <w:rPr>
          <w:i/>
          <w:sz w:val="22"/>
          <w:szCs w:val="22"/>
        </w:rPr>
      </w:pPr>
      <w:r w:rsidRPr="008F2992">
        <w:rPr>
          <w:rFonts w:ascii="Arial" w:hAnsi="Arial" w:cs="Arial"/>
          <w:b/>
          <w:i/>
          <w:sz w:val="22"/>
          <w:szCs w:val="22"/>
        </w:rPr>
        <w:t>Art. 33.</w:t>
      </w:r>
      <w:r w:rsidRPr="008F2992">
        <w:rPr>
          <w:rFonts w:ascii="Arial" w:hAnsi="Arial" w:cs="Arial"/>
          <w:i/>
          <w:sz w:val="22"/>
          <w:szCs w:val="22"/>
        </w:rPr>
        <w:t xml:space="preserve"> São criados os seguintes cargos efetivos:</w:t>
      </w:r>
    </w:p>
    <w:tbl>
      <w:tblPr>
        <w:tblW w:w="0" w:type="auto"/>
        <w:jc w:val="right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751"/>
        <w:gridCol w:w="3631"/>
        <w:gridCol w:w="1984"/>
        <w:gridCol w:w="1701"/>
      </w:tblGrid>
      <w:tr w:rsidR="006829D5" w:rsidRPr="000E6997" w14:paraId="279B8537" w14:textId="77777777" w:rsidTr="003C079A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38AA65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Quantidade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EDAD27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Denominação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185715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Carga horária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D19705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Código</w:t>
            </w:r>
          </w:p>
        </w:tc>
      </w:tr>
      <w:tr w:rsidR="006829D5" w:rsidRPr="000E6997" w14:paraId="246A16DC" w14:textId="77777777" w:rsidTr="003C079A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526620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36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24969E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Professor 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B2FFB1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081066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Pr="000E6997">
              <w:rPr>
                <w:rFonts w:ascii="Arial" w:hAnsi="Arial" w:cs="Arial"/>
                <w:i/>
                <w:sz w:val="22"/>
                <w:szCs w:val="22"/>
              </w:rPr>
              <w:t>-1</w:t>
            </w:r>
          </w:p>
        </w:tc>
      </w:tr>
      <w:tr w:rsidR="006829D5" w:rsidRPr="000E6997" w14:paraId="5E35722C" w14:textId="77777777" w:rsidTr="003C079A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FBCECA" w14:textId="42687495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="00525D71"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38DF32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Professor II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D74366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418FC6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Pr="000E6997">
              <w:rPr>
                <w:rFonts w:ascii="Arial" w:hAnsi="Arial" w:cs="Arial"/>
                <w:i/>
                <w:sz w:val="22"/>
                <w:szCs w:val="22"/>
              </w:rPr>
              <w:t>-2</w:t>
            </w:r>
          </w:p>
        </w:tc>
      </w:tr>
      <w:tr w:rsidR="006829D5" w:rsidRPr="000E6997" w14:paraId="114C6F9F" w14:textId="77777777" w:rsidTr="003C079A">
        <w:trPr>
          <w:trHeight w:val="39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69FA9E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C06A2C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Professor 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B5ED9B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40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69220F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Pr="000E6997">
              <w:rPr>
                <w:rFonts w:ascii="Arial" w:hAnsi="Arial" w:cs="Arial"/>
                <w:i/>
                <w:sz w:val="22"/>
                <w:szCs w:val="22"/>
              </w:rPr>
              <w:t>-3</w:t>
            </w:r>
          </w:p>
        </w:tc>
      </w:tr>
      <w:tr w:rsidR="006829D5" w:rsidRPr="000E6997" w14:paraId="50863A19" w14:textId="77777777" w:rsidTr="003C079A">
        <w:trPr>
          <w:trHeight w:val="305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62D5E4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B46F55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Orientador Educacional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1FF21C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97FB08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Pr="000E6997">
              <w:rPr>
                <w:rFonts w:ascii="Arial" w:hAnsi="Arial" w:cs="Arial"/>
                <w:i/>
                <w:sz w:val="22"/>
                <w:szCs w:val="22"/>
              </w:rPr>
              <w:t>-4</w:t>
            </w:r>
          </w:p>
        </w:tc>
      </w:tr>
      <w:tr w:rsidR="006829D5" w:rsidRPr="00325C69" w14:paraId="5F8F88A0" w14:textId="77777777" w:rsidTr="003C079A">
        <w:trPr>
          <w:trHeight w:val="305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6FA2E7" w14:textId="77777777" w:rsidR="006829D5" w:rsidRPr="000E6997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C95F3E" w14:textId="77777777" w:rsidR="006829D5" w:rsidRPr="00325C69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25C69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Professor de Atendimento Educacional Especializado (AEE)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57B9DF" w14:textId="77777777" w:rsidR="006829D5" w:rsidRPr="00325C69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25C69">
              <w:rPr>
                <w:rFonts w:ascii="Arial" w:hAnsi="Arial" w:cs="Arial"/>
                <w:i/>
                <w:iCs/>
                <w:sz w:val="22"/>
                <w:szCs w:val="22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826CAB" w14:textId="77777777" w:rsidR="006829D5" w:rsidRPr="00325C69" w:rsidRDefault="006829D5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Pr="00325C69">
              <w:rPr>
                <w:rFonts w:ascii="Arial" w:hAnsi="Arial" w:cs="Arial"/>
                <w:i/>
                <w:iCs/>
                <w:sz w:val="22"/>
                <w:szCs w:val="22"/>
              </w:rPr>
              <w:t>-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5</w:t>
            </w:r>
          </w:p>
        </w:tc>
      </w:tr>
    </w:tbl>
    <w:p w14:paraId="126A01B4" w14:textId="77777777" w:rsidR="00061C4C" w:rsidRPr="008F2992" w:rsidRDefault="00061C4C" w:rsidP="00061C4C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74AB45E0" w14:textId="60D43AC9" w:rsidR="00061C4C" w:rsidRPr="008F2992" w:rsidRDefault="00061C4C" w:rsidP="00061C4C">
      <w:pPr>
        <w:pStyle w:val="Padro"/>
        <w:tabs>
          <w:tab w:val="left" w:pos="3831"/>
          <w:tab w:val="right" w:pos="9746"/>
        </w:tabs>
        <w:spacing w:after="160" w:line="240" w:lineRule="auto"/>
        <w:jc w:val="both"/>
      </w:pPr>
      <w:r w:rsidRPr="008F2992">
        <w:rPr>
          <w:rFonts w:ascii="Arial" w:hAnsi="Arial" w:cs="Arial"/>
          <w:b/>
          <w:bCs/>
        </w:rPr>
        <w:t>Art. 3º</w:t>
      </w:r>
      <w:r w:rsidRPr="008F2992">
        <w:rPr>
          <w:rFonts w:ascii="Arial" w:hAnsi="Arial" w:cs="Arial"/>
        </w:rPr>
        <w:t xml:space="preserve"> </w:t>
      </w:r>
      <w:r w:rsidRPr="008F2992">
        <w:rPr>
          <w:rFonts w:ascii="Arial" w:hAnsi="Arial" w:cs="Arial"/>
          <w:bCs/>
        </w:rPr>
        <w:t>As despesas decorrentes da aplicação desta Lei correrão a conta de dotações orçamentárias próprias a serem consignadas ao orçamento municipal vigente.</w:t>
      </w:r>
    </w:p>
    <w:p w14:paraId="69A49803" w14:textId="59F5BE96" w:rsidR="00061C4C" w:rsidRPr="008F2992" w:rsidRDefault="00061C4C" w:rsidP="00061C4C">
      <w:pPr>
        <w:pStyle w:val="Padro"/>
        <w:tabs>
          <w:tab w:val="left" w:pos="3831"/>
          <w:tab w:val="right" w:pos="9746"/>
        </w:tabs>
        <w:spacing w:after="160" w:line="240" w:lineRule="auto"/>
        <w:jc w:val="both"/>
      </w:pPr>
      <w:r w:rsidRPr="008F2992">
        <w:rPr>
          <w:rFonts w:ascii="Arial" w:hAnsi="Arial" w:cs="Arial"/>
          <w:b/>
          <w:bCs/>
          <w:color w:val="000000"/>
        </w:rPr>
        <w:t xml:space="preserve">Art. </w:t>
      </w:r>
      <w:r w:rsidR="005376EE" w:rsidRPr="008F2992">
        <w:rPr>
          <w:rFonts w:ascii="Arial" w:hAnsi="Arial" w:cs="Arial"/>
          <w:b/>
          <w:bCs/>
          <w:color w:val="000000"/>
        </w:rPr>
        <w:t>4</w:t>
      </w:r>
      <w:r w:rsidRPr="008F2992">
        <w:rPr>
          <w:rFonts w:ascii="Arial" w:hAnsi="Arial" w:cs="Arial"/>
          <w:b/>
          <w:bCs/>
          <w:color w:val="000000"/>
        </w:rPr>
        <w:t>º</w:t>
      </w:r>
      <w:r w:rsidRPr="008F2992">
        <w:rPr>
          <w:rFonts w:ascii="Arial" w:hAnsi="Arial" w:cs="Arial"/>
          <w:bCs/>
          <w:color w:val="000000"/>
        </w:rPr>
        <w:t xml:space="preserve"> Esta Lei entra em vigor na data de sua publicação.</w:t>
      </w:r>
    </w:p>
    <w:p w14:paraId="15AB5870" w14:textId="77777777" w:rsidR="001F0987" w:rsidRPr="008F2992" w:rsidRDefault="001F0987" w:rsidP="005F137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26D650EF" w14:textId="5C4255E6" w:rsidR="00115E59" w:rsidRPr="008F2992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F2992">
        <w:rPr>
          <w:rFonts w:ascii="Arial" w:hAnsi="Arial" w:cs="Arial"/>
        </w:rPr>
        <w:t xml:space="preserve">               Arroio do Padre, </w:t>
      </w:r>
      <w:r w:rsidR="00033D9C" w:rsidRPr="008F2992">
        <w:rPr>
          <w:rFonts w:ascii="Arial" w:hAnsi="Arial" w:cs="Arial"/>
        </w:rPr>
        <w:t>0</w:t>
      </w:r>
      <w:r w:rsidR="00DD0F37">
        <w:rPr>
          <w:rFonts w:ascii="Arial" w:hAnsi="Arial" w:cs="Arial"/>
        </w:rPr>
        <w:t>8</w:t>
      </w:r>
      <w:r w:rsidRPr="008F2992">
        <w:rPr>
          <w:rFonts w:ascii="Arial" w:hAnsi="Arial" w:cs="Arial"/>
        </w:rPr>
        <w:t xml:space="preserve"> de </w:t>
      </w:r>
      <w:r w:rsidR="002474D7" w:rsidRPr="008F2992">
        <w:rPr>
          <w:rFonts w:ascii="Arial" w:hAnsi="Arial" w:cs="Arial"/>
        </w:rPr>
        <w:t>ma</w:t>
      </w:r>
      <w:r w:rsidR="00033D9C" w:rsidRPr="008F2992">
        <w:rPr>
          <w:rFonts w:ascii="Arial" w:hAnsi="Arial" w:cs="Arial"/>
        </w:rPr>
        <w:t>io</w:t>
      </w:r>
      <w:r w:rsidRPr="008F2992">
        <w:rPr>
          <w:rFonts w:ascii="Arial" w:hAnsi="Arial" w:cs="Arial"/>
        </w:rPr>
        <w:t xml:space="preserve"> de 2025.</w:t>
      </w:r>
    </w:p>
    <w:p w14:paraId="06EB9B6C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F2992">
        <w:rPr>
          <w:rFonts w:ascii="Arial" w:hAnsi="Arial" w:cs="Arial"/>
        </w:rPr>
        <w:t>Visto técnico:</w:t>
      </w:r>
    </w:p>
    <w:p w14:paraId="17B6335C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F2992">
        <w:rPr>
          <w:rFonts w:ascii="Arial" w:hAnsi="Arial" w:cs="Arial"/>
        </w:rPr>
        <w:t>Loutar Prieb</w:t>
      </w:r>
    </w:p>
    <w:p w14:paraId="156C0C5F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F2992"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Pr="008F2992" w:rsidRDefault="00115E59" w:rsidP="00013E2C">
      <w:pPr>
        <w:spacing w:after="0"/>
        <w:rPr>
          <w:rFonts w:ascii="Arial" w:hAnsi="Arial" w:cs="Arial"/>
        </w:rPr>
      </w:pPr>
      <w:r w:rsidRPr="008F2992">
        <w:rPr>
          <w:rFonts w:ascii="Arial" w:hAnsi="Arial" w:cs="Arial"/>
        </w:rPr>
        <w:t>Finanças, Gestão e Tributos</w:t>
      </w:r>
    </w:p>
    <w:p w14:paraId="2103A424" w14:textId="77777777" w:rsidR="0057169D" w:rsidRPr="008F2992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Pr="008F2992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 w:rsidRPr="008F2992">
        <w:rPr>
          <w:rFonts w:ascii="Arial" w:hAnsi="Arial" w:cs="Arial"/>
          <w:shd w:val="clear" w:color="auto" w:fill="FFFFFF"/>
        </w:rPr>
        <w:t>Juliano Hobuss Buchweitz</w:t>
      </w:r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115E59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816F" w14:textId="77777777" w:rsidR="0023492B" w:rsidRDefault="0023492B">
      <w:pPr>
        <w:spacing w:after="0" w:line="240" w:lineRule="auto"/>
      </w:pPr>
      <w:r>
        <w:separator/>
      </w:r>
    </w:p>
  </w:endnote>
  <w:endnote w:type="continuationSeparator" w:id="0">
    <w:p w14:paraId="5BC56195" w14:textId="77777777" w:rsidR="0023492B" w:rsidRDefault="0023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D2C9" w14:textId="77777777" w:rsidR="0023492B" w:rsidRDefault="0023492B">
      <w:pPr>
        <w:spacing w:after="0" w:line="240" w:lineRule="auto"/>
      </w:pPr>
      <w:r>
        <w:separator/>
      </w:r>
    </w:p>
  </w:footnote>
  <w:footnote w:type="continuationSeparator" w:id="0">
    <w:p w14:paraId="04D74A61" w14:textId="77777777" w:rsidR="0023492B" w:rsidRDefault="0023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C4C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184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373C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92B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874"/>
    <w:rsid w:val="0029034E"/>
    <w:rsid w:val="002A1109"/>
    <w:rsid w:val="002B5275"/>
    <w:rsid w:val="002B5A03"/>
    <w:rsid w:val="002B6293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1CB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81E"/>
    <w:rsid w:val="00352151"/>
    <w:rsid w:val="003529A8"/>
    <w:rsid w:val="0035342E"/>
    <w:rsid w:val="003536A9"/>
    <w:rsid w:val="003543AD"/>
    <w:rsid w:val="00355F6F"/>
    <w:rsid w:val="00360FBF"/>
    <w:rsid w:val="00365496"/>
    <w:rsid w:val="00365DD8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5D71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6EE"/>
    <w:rsid w:val="005377C8"/>
    <w:rsid w:val="0054046B"/>
    <w:rsid w:val="00542724"/>
    <w:rsid w:val="0054360A"/>
    <w:rsid w:val="005436D3"/>
    <w:rsid w:val="00543BB8"/>
    <w:rsid w:val="0054450A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3D5F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470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29D5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22F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0100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299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2816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5ED4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061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0F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686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B88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4535B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0F37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BCF"/>
    <w:rsid w:val="00E01752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78C"/>
    <w:rsid w:val="00EC3965"/>
    <w:rsid w:val="00EC3C6D"/>
    <w:rsid w:val="00EC40C2"/>
    <w:rsid w:val="00EC6197"/>
    <w:rsid w:val="00EC6552"/>
    <w:rsid w:val="00EC7124"/>
    <w:rsid w:val="00ED475E"/>
    <w:rsid w:val="00ED53BF"/>
    <w:rsid w:val="00ED5503"/>
    <w:rsid w:val="00ED5DDE"/>
    <w:rsid w:val="00ED617F"/>
    <w:rsid w:val="00ED69DB"/>
    <w:rsid w:val="00ED7EFA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1F9C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3B02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14</cp:revision>
  <cp:lastPrinted>2025-05-07T10:47:00Z</cp:lastPrinted>
  <dcterms:created xsi:type="dcterms:W3CDTF">2025-05-07T12:06:00Z</dcterms:created>
  <dcterms:modified xsi:type="dcterms:W3CDTF">2025-05-08T12:23:00Z</dcterms:modified>
</cp:coreProperties>
</file>