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3B31B80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30D06">
        <w:rPr>
          <w:rFonts w:ascii="Arial" w:hAnsi="Arial" w:cs="Arial"/>
          <w:b/>
          <w:bCs/>
          <w:color w:val="auto"/>
          <w:u w:val="single"/>
        </w:rPr>
        <w:t>70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2F2AF848" w14:textId="77777777" w:rsidR="00F672D7" w:rsidRPr="00F672D7" w:rsidRDefault="00F672D7" w:rsidP="00F672D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672D7">
        <w:rPr>
          <w:rFonts w:ascii="Arial" w:hAnsi="Arial"/>
          <w:sz w:val="22"/>
          <w:szCs w:val="22"/>
        </w:rPr>
        <w:t>Ao lhes encaminhar para apreciação mais um projeto de lei, o cumprimento e passo a expor o que segue.</w:t>
      </w:r>
    </w:p>
    <w:p w14:paraId="1E83AFC9" w14:textId="177924C4" w:rsidR="00F672D7" w:rsidRPr="00F672D7" w:rsidRDefault="00F672D7" w:rsidP="00F672D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672D7">
        <w:rPr>
          <w:rFonts w:ascii="Arial" w:hAnsi="Arial"/>
          <w:sz w:val="22"/>
          <w:szCs w:val="22"/>
        </w:rPr>
        <w:t xml:space="preserve">O município de Arroio do Padre foi comtemplado com recursos da </w:t>
      </w:r>
      <w:r w:rsidR="00A04477">
        <w:rPr>
          <w:rFonts w:ascii="Arial" w:hAnsi="Arial"/>
          <w:sz w:val="22"/>
          <w:szCs w:val="22"/>
        </w:rPr>
        <w:t>U</w:t>
      </w:r>
      <w:r w:rsidRPr="00F672D7">
        <w:rPr>
          <w:rFonts w:ascii="Arial" w:hAnsi="Arial"/>
          <w:sz w:val="22"/>
          <w:szCs w:val="22"/>
        </w:rPr>
        <w:t>nião da ordem de R$ 500.000,00 (quinhentos mil reais) sendo que o efetivo repasse será de R$ 477.500,00 (quatrocentos e setenta e sete mil e quinhentos reais), através de uma emenda parlamentar do Senador Paulo Paim. A contrapartida municipal deverá ser de R$ 30.700,00 (trinta mil e setecentos reais). O recurso será utilizado na aquisição de 01 (um) trator de médio porte, de 10</w:t>
      </w:r>
      <w:r w:rsidR="005D59C1">
        <w:rPr>
          <w:rFonts w:ascii="Arial" w:hAnsi="Arial"/>
          <w:sz w:val="22"/>
          <w:szCs w:val="22"/>
        </w:rPr>
        <w:t>0</w:t>
      </w:r>
      <w:r w:rsidRPr="00F672D7">
        <w:rPr>
          <w:rFonts w:ascii="Arial" w:hAnsi="Arial"/>
          <w:sz w:val="22"/>
          <w:szCs w:val="22"/>
        </w:rPr>
        <w:t xml:space="preserve"> a 125cv, 01 (uma) plaina traseira sensível de amianto, 01 </w:t>
      </w:r>
      <w:r w:rsidR="00F4294B">
        <w:rPr>
          <w:rFonts w:ascii="Arial" w:hAnsi="Arial"/>
          <w:sz w:val="22"/>
          <w:szCs w:val="22"/>
        </w:rPr>
        <w:t xml:space="preserve">(uma) </w:t>
      </w:r>
      <w:r w:rsidRPr="00F672D7">
        <w:rPr>
          <w:rFonts w:ascii="Arial" w:hAnsi="Arial"/>
          <w:sz w:val="22"/>
          <w:szCs w:val="22"/>
        </w:rPr>
        <w:t>c</w:t>
      </w:r>
      <w:r w:rsidR="00F4294B">
        <w:rPr>
          <w:rFonts w:ascii="Arial" w:hAnsi="Arial"/>
          <w:sz w:val="22"/>
          <w:szCs w:val="22"/>
        </w:rPr>
        <w:t>arr</w:t>
      </w:r>
      <w:r w:rsidRPr="00F672D7">
        <w:rPr>
          <w:rFonts w:ascii="Arial" w:hAnsi="Arial"/>
          <w:sz w:val="22"/>
          <w:szCs w:val="22"/>
        </w:rPr>
        <w:t xml:space="preserve">eta agrícola basculante. Os equipamentos serão para </w:t>
      </w:r>
      <w:r w:rsidRPr="00F672D7">
        <w:rPr>
          <w:rFonts w:ascii="Arial" w:hAnsi="Arial"/>
          <w:sz w:val="22"/>
          <w:szCs w:val="22"/>
        </w:rPr>
        <w:t>benefício</w:t>
      </w:r>
      <w:r w:rsidRPr="00F672D7">
        <w:rPr>
          <w:rFonts w:ascii="Arial" w:hAnsi="Arial"/>
          <w:sz w:val="22"/>
          <w:szCs w:val="22"/>
        </w:rPr>
        <w:t xml:space="preserve"> dos agricultores familiares comunidades Remanescentes Quilombolas do Município. </w:t>
      </w:r>
    </w:p>
    <w:p w14:paraId="3CFB6C64" w14:textId="503267F7" w:rsidR="00F672D7" w:rsidRPr="00F672D7" w:rsidRDefault="00F672D7" w:rsidP="00F672D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672D7">
        <w:rPr>
          <w:rFonts w:ascii="Arial" w:hAnsi="Arial"/>
          <w:sz w:val="22"/>
          <w:szCs w:val="22"/>
        </w:rPr>
        <w:t>Assim, para ser possível a tramitação regular da proposta faz-se necessário adequar o orçamento municipal através do Credito Adicional Suplementar conforme proposto no presente projeto de lei.</w:t>
      </w:r>
    </w:p>
    <w:p w14:paraId="1479FEEA" w14:textId="5DE6E9D3" w:rsidR="00F672D7" w:rsidRPr="00F672D7" w:rsidRDefault="00F672D7" w:rsidP="00F672D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672D7">
        <w:rPr>
          <w:rFonts w:ascii="Arial" w:hAnsi="Arial"/>
          <w:sz w:val="22"/>
          <w:szCs w:val="22"/>
        </w:rPr>
        <w:t>Sendo de extrema importância o objeto proposto</w:t>
      </w:r>
      <w:r w:rsidR="00F4294B">
        <w:rPr>
          <w:rFonts w:ascii="Arial" w:hAnsi="Arial"/>
          <w:sz w:val="22"/>
          <w:szCs w:val="22"/>
        </w:rPr>
        <w:t>,</w:t>
      </w:r>
      <w:r w:rsidRPr="00F672D7">
        <w:rPr>
          <w:rFonts w:ascii="Arial" w:hAnsi="Arial"/>
          <w:sz w:val="22"/>
          <w:szCs w:val="22"/>
        </w:rPr>
        <w:t xml:space="preserve"> esperamos a </w:t>
      </w:r>
      <w:r w:rsidR="00F4294B">
        <w:rPr>
          <w:rFonts w:ascii="Arial" w:hAnsi="Arial"/>
          <w:sz w:val="22"/>
          <w:szCs w:val="22"/>
        </w:rPr>
        <w:t xml:space="preserve">sua </w:t>
      </w:r>
      <w:r w:rsidRPr="00F672D7">
        <w:rPr>
          <w:rFonts w:ascii="Arial" w:hAnsi="Arial"/>
          <w:sz w:val="22"/>
          <w:szCs w:val="22"/>
        </w:rPr>
        <w:t>aprovação, pedindo ainda a aprovação deste projeto de lei em regime de urgência.</w:t>
      </w:r>
    </w:p>
    <w:p w14:paraId="27350E88" w14:textId="77777777" w:rsidR="00F672D7" w:rsidRPr="00F672D7" w:rsidRDefault="00F672D7" w:rsidP="00F672D7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F672D7">
        <w:rPr>
          <w:rFonts w:ascii="Arial" w:hAnsi="Arial"/>
          <w:sz w:val="22"/>
          <w:szCs w:val="22"/>
        </w:rPr>
        <w:t>Nada mais para o momento.</w:t>
      </w:r>
    </w:p>
    <w:p w14:paraId="7BE4112C" w14:textId="08115DF7" w:rsidR="00CC32F4" w:rsidRPr="00F672D7" w:rsidRDefault="001A1625" w:rsidP="004E00A5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F672D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7E464F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EE3A89">
        <w:rPr>
          <w:rFonts w:ascii="Arial" w:hAnsi="Arial" w:cs="Arial"/>
          <w:shd w:val="clear" w:color="auto" w:fill="FFFFFF"/>
        </w:rPr>
        <w:t>26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EE3A89">
        <w:rPr>
          <w:rFonts w:ascii="Arial" w:hAnsi="Arial" w:cs="Arial"/>
          <w:shd w:val="clear" w:color="auto" w:fill="FFFFFF"/>
        </w:rPr>
        <w:t>abril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64B2BFE" w14:textId="77777777" w:rsidR="00F672D7" w:rsidRPr="00F43F2A" w:rsidRDefault="00F672D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12975594" w:rsidR="00E82B73" w:rsidRDefault="00EE3A89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EA3EAE" w14:textId="7F8FFA5E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</w:t>
      </w:r>
      <w:r w:rsidR="00EE3A89">
        <w:rPr>
          <w:rFonts w:ascii="Arial" w:hAnsi="Arial" w:cs="Arial"/>
        </w:rPr>
        <w:t xml:space="preserve"> Municipal</w:t>
      </w:r>
    </w:p>
    <w:p w14:paraId="062F8FA9" w14:textId="77777777" w:rsidR="00F672D7" w:rsidRDefault="00F672D7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8DC0DB5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A6074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A6074">
        <w:rPr>
          <w:rFonts w:ascii="Arial" w:hAnsi="Arial" w:cs="Arial"/>
          <w:b/>
          <w:bCs/>
          <w:color w:val="auto"/>
          <w:u w:val="single"/>
        </w:rPr>
        <w:t>26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DA6074">
        <w:rPr>
          <w:rFonts w:ascii="Arial" w:hAnsi="Arial" w:cs="Arial"/>
          <w:b/>
          <w:bCs/>
          <w:color w:val="auto"/>
          <w:u w:val="single"/>
        </w:rPr>
        <w:t>ABRIL</w:t>
      </w:r>
      <w:r w:rsidR="009005E5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>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39DC581C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</w:t>
      </w:r>
      <w:r w:rsidR="00DF51C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quantia</w:t>
      </w:r>
      <w:r w:rsidR="00DF51C8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indicada</w:t>
      </w:r>
      <w:r w:rsidR="00DF51C8">
        <w:rPr>
          <w:rFonts w:ascii="Arial" w:hAnsi="Arial" w:cs="Arial"/>
          <w:sz w:val="22"/>
          <w:szCs w:val="22"/>
        </w:rPr>
        <w:t>s</w:t>
      </w:r>
      <w:r w:rsidR="004C2630">
        <w:rPr>
          <w:rFonts w:ascii="Arial" w:hAnsi="Arial" w:cs="Arial"/>
          <w:sz w:val="22"/>
          <w:szCs w:val="22"/>
        </w:rPr>
        <w:t>:</w:t>
      </w:r>
    </w:p>
    <w:p w14:paraId="5CA92608" w14:textId="77777777" w:rsidR="00AB67CC" w:rsidRPr="000666DE" w:rsidRDefault="00AB67CC" w:rsidP="00EE3A8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2EBB3F6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D1A48">
        <w:rPr>
          <w:rFonts w:ascii="Arial" w:hAnsi="Arial" w:cs="Arial"/>
          <w:color w:val="000000"/>
        </w:rPr>
        <w:t xml:space="preserve">06 – </w:t>
      </w:r>
      <w:r w:rsidRPr="00C7173F">
        <w:rPr>
          <w:rFonts w:ascii="Arial" w:hAnsi="Arial" w:cs="Arial"/>
          <w:color w:val="000000"/>
        </w:rPr>
        <w:t>Secretaria da Agricultura, Meio Ambiente e Desenvolvimento</w:t>
      </w:r>
    </w:p>
    <w:p w14:paraId="27639140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02 – Serviços de Atendimento a Produção</w:t>
      </w:r>
    </w:p>
    <w:p w14:paraId="31C81686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 xml:space="preserve">20 – Agricultura </w:t>
      </w:r>
    </w:p>
    <w:p w14:paraId="6414EE17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608 – Promoção da Produção Agropecuária</w:t>
      </w:r>
    </w:p>
    <w:p w14:paraId="11FED947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0602 – Fortalecendo a Agricultura Familiar</w:t>
      </w:r>
    </w:p>
    <w:p w14:paraId="78E22200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1.603 – Reaparelhamento de Implementos Agrícolas</w:t>
      </w:r>
    </w:p>
    <w:p w14:paraId="163F5675" w14:textId="6DEB5788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</w:rPr>
        <w:t>4.4.90.52.00.00.00 – Equipamentos e Material Permanente. R$ 477.500,00</w:t>
      </w:r>
      <w:r w:rsidR="003142BF" w:rsidRPr="00C7173F">
        <w:rPr>
          <w:rFonts w:ascii="Arial" w:hAnsi="Arial" w:cs="Arial"/>
        </w:rPr>
        <w:t xml:space="preserve"> (quatrocentos e setenta e sete mil e quinhentos reais)</w:t>
      </w:r>
    </w:p>
    <w:p w14:paraId="32F34DBD" w14:textId="4BB24651" w:rsidR="003D1A48" w:rsidRPr="00C7173F" w:rsidRDefault="00ED1F9B" w:rsidP="00EE3A8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C7173F">
        <w:rPr>
          <w:rFonts w:ascii="Arial" w:hAnsi="Arial" w:cs="Arial"/>
          <w:sz w:val="22"/>
          <w:szCs w:val="22"/>
        </w:rPr>
        <w:t>Fonte de Recurso</w:t>
      </w:r>
      <w:r w:rsidR="003D1A48" w:rsidRPr="00C7173F">
        <w:rPr>
          <w:rFonts w:ascii="Arial" w:hAnsi="Arial" w:cs="Arial"/>
          <w:sz w:val="22"/>
          <w:szCs w:val="22"/>
        </w:rPr>
        <w:t xml:space="preserve"> 1.700</w:t>
      </w:r>
      <w:r w:rsidR="004C3D2B" w:rsidRPr="00C7173F">
        <w:rPr>
          <w:rFonts w:ascii="Arial" w:hAnsi="Arial" w:cs="Arial"/>
          <w:sz w:val="22"/>
          <w:szCs w:val="22"/>
        </w:rPr>
        <w:t>.1097</w:t>
      </w:r>
      <w:r w:rsidR="003D1A48" w:rsidRPr="00C7173F">
        <w:rPr>
          <w:rFonts w:ascii="Arial" w:hAnsi="Arial" w:cs="Arial"/>
          <w:sz w:val="22"/>
          <w:szCs w:val="22"/>
        </w:rPr>
        <w:t xml:space="preserve"> - Outras Transferências de Convênios ou Instrumentos Congêneres da União </w:t>
      </w:r>
    </w:p>
    <w:p w14:paraId="6FD2DC33" w14:textId="77777777" w:rsidR="004C3D2B" w:rsidRPr="00C7173F" w:rsidRDefault="004C3D2B" w:rsidP="00EE3A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426604" w14:textId="0C14BB68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</w:rPr>
        <w:t>4.4.90.52.00.00.00 – Equipamentos e Material Permanente. R$ 30.700,00</w:t>
      </w:r>
      <w:r w:rsidR="003142BF" w:rsidRPr="00C7173F">
        <w:rPr>
          <w:rFonts w:ascii="Arial" w:hAnsi="Arial" w:cs="Arial"/>
        </w:rPr>
        <w:t xml:space="preserve"> (trinta mil e setecentos reais)</w:t>
      </w:r>
    </w:p>
    <w:p w14:paraId="16E4951B" w14:textId="77777777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 xml:space="preserve">Fonte de Recurso: </w:t>
      </w:r>
      <w:r w:rsidRPr="00C7173F">
        <w:rPr>
          <w:rFonts w:ascii="Arial" w:hAnsi="Arial" w:cs="Arial"/>
        </w:rPr>
        <w:t>2</w:t>
      </w:r>
      <w:r w:rsidRPr="00C7173F">
        <w:rPr>
          <w:rFonts w:ascii="Arial" w:hAnsi="Arial" w:cs="Arial"/>
          <w:color w:val="000000"/>
        </w:rPr>
        <w:t>.500.0000 – Recursos Não Vinculados de Impostos</w:t>
      </w:r>
    </w:p>
    <w:p w14:paraId="79648645" w14:textId="77777777" w:rsidR="00EE3A89" w:rsidRPr="00C7173F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71C274" w14:textId="11EE88DB" w:rsidR="00ED1F9B" w:rsidRPr="00C7173F" w:rsidRDefault="00ED1F9B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C7173F">
        <w:rPr>
          <w:rFonts w:ascii="Arial" w:hAnsi="Arial" w:cs="Arial"/>
          <w:color w:val="000000"/>
        </w:rPr>
        <w:t>Valor total do Crédito Adicional Suplementar: R$ 508.200,00 (quinhentos e oito mil e duzentos reais)</w:t>
      </w:r>
      <w:r w:rsidR="00EE3A89" w:rsidRPr="00C7173F">
        <w:rPr>
          <w:rFonts w:ascii="Arial" w:hAnsi="Arial" w:cs="Arial"/>
          <w:color w:val="000000"/>
        </w:rPr>
        <w:t>.</w:t>
      </w:r>
    </w:p>
    <w:p w14:paraId="61A1A973" w14:textId="77777777" w:rsidR="00EE3A89" w:rsidRPr="00C7173F" w:rsidRDefault="00EE3A89" w:rsidP="00EE3A8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E44A98B" w14:textId="644E46BC" w:rsidR="004E00A5" w:rsidRPr="00C7173F" w:rsidRDefault="0097390F" w:rsidP="00EE3A89">
      <w:pPr>
        <w:spacing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  <w:b/>
          <w:bCs/>
        </w:rPr>
        <w:t xml:space="preserve">Art. 2° </w:t>
      </w:r>
      <w:r w:rsidRPr="00C7173F">
        <w:rPr>
          <w:rFonts w:ascii="Arial" w:hAnsi="Arial" w:cs="Arial"/>
        </w:rPr>
        <w:t xml:space="preserve">Servirão de cobertura para o Crédito Adicional </w:t>
      </w:r>
      <w:r w:rsidR="004852B6" w:rsidRPr="00C7173F">
        <w:rPr>
          <w:rFonts w:ascii="Arial" w:hAnsi="Arial" w:cs="Arial"/>
        </w:rPr>
        <w:t>Suplementar</w:t>
      </w:r>
      <w:r w:rsidRPr="00C7173F">
        <w:rPr>
          <w:rFonts w:ascii="Arial" w:hAnsi="Arial" w:cs="Arial"/>
        </w:rPr>
        <w:t xml:space="preserve"> de que trata o art. 1° dest</w:t>
      </w:r>
      <w:r w:rsidR="00EF0FE3" w:rsidRPr="00C7173F">
        <w:rPr>
          <w:rFonts w:ascii="Arial" w:hAnsi="Arial" w:cs="Arial"/>
        </w:rPr>
        <w:t>a Lei</w:t>
      </w:r>
      <w:r w:rsidRPr="00C7173F">
        <w:rPr>
          <w:rFonts w:ascii="Arial" w:hAnsi="Arial" w:cs="Arial"/>
        </w:rPr>
        <w:t>, recursos financeiros provenientes d</w:t>
      </w:r>
      <w:r w:rsidR="003142BF" w:rsidRPr="00C7173F">
        <w:rPr>
          <w:rFonts w:ascii="Arial" w:hAnsi="Arial" w:cs="Arial"/>
        </w:rPr>
        <w:t>o excesso de arrecadação projetados para o exercício de 202</w:t>
      </w:r>
      <w:r w:rsidR="002C2C9F">
        <w:rPr>
          <w:rFonts w:ascii="Arial" w:hAnsi="Arial" w:cs="Arial"/>
        </w:rPr>
        <w:t>4</w:t>
      </w:r>
      <w:r w:rsidR="003142BF" w:rsidRPr="00C7173F">
        <w:rPr>
          <w:rFonts w:ascii="Arial" w:hAnsi="Arial" w:cs="Arial"/>
        </w:rPr>
        <w:t>, na Fonte de Recurso: 1.700.1097 - Outras Transferências de Convênios ou Instrumentos Congêneres da União, no valor de R$ 477.500,00 (quatrocentos e setenta e sete mil e quinhentos reais).</w:t>
      </w:r>
    </w:p>
    <w:p w14:paraId="6C0F4FC1" w14:textId="26050CEA" w:rsidR="003142BF" w:rsidRPr="00C7173F" w:rsidRDefault="003142BF" w:rsidP="00EE3A89">
      <w:pPr>
        <w:spacing w:line="240" w:lineRule="auto"/>
        <w:jc w:val="both"/>
        <w:rPr>
          <w:rFonts w:ascii="Arial" w:hAnsi="Arial" w:cs="Arial"/>
        </w:rPr>
      </w:pPr>
      <w:r w:rsidRPr="00C7173F">
        <w:rPr>
          <w:rFonts w:ascii="Arial" w:hAnsi="Arial" w:cs="Arial"/>
          <w:b/>
          <w:bCs/>
        </w:rPr>
        <w:t xml:space="preserve">Art. 3° </w:t>
      </w:r>
      <w:r w:rsidRPr="00C7173F">
        <w:rPr>
          <w:rFonts w:ascii="Arial" w:hAnsi="Arial" w:cs="Arial"/>
        </w:rPr>
        <w:t xml:space="preserve">Servirão ainda de cobertura para o Crédito Adicional Suplementar de que trata o art. 1° desta Lei, recursos financeiros provenientes do superavit financeiro verificado no exercício de 2023, na Fonte de Recurso: </w:t>
      </w:r>
      <w:r w:rsidR="00EE3A89" w:rsidRPr="00C7173F">
        <w:rPr>
          <w:rFonts w:ascii="Arial" w:hAnsi="Arial" w:cs="Arial"/>
        </w:rPr>
        <w:t>2</w:t>
      </w:r>
      <w:r w:rsidR="00EE3A89" w:rsidRPr="00C7173F">
        <w:rPr>
          <w:rFonts w:ascii="Arial" w:hAnsi="Arial" w:cs="Arial"/>
          <w:color w:val="000000"/>
        </w:rPr>
        <w:t>.500.0000 – Recursos Não Vinculados de Impostos</w:t>
      </w:r>
      <w:r w:rsidRPr="00C7173F">
        <w:rPr>
          <w:rFonts w:ascii="Arial" w:hAnsi="Arial" w:cs="Arial"/>
        </w:rPr>
        <w:t xml:space="preserve">, no valor de </w:t>
      </w:r>
      <w:r w:rsidR="00EE3A89" w:rsidRPr="00C7173F">
        <w:rPr>
          <w:rFonts w:ascii="Arial" w:hAnsi="Arial" w:cs="Arial"/>
        </w:rPr>
        <w:t>R$ 30.700,00 (trinta mil e setecentos reais).</w:t>
      </w:r>
    </w:p>
    <w:p w14:paraId="2520A739" w14:textId="1AB0D82D" w:rsidR="00AB67CC" w:rsidRDefault="00AB67CC" w:rsidP="00EE3A89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C7173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3142BF" w:rsidRPr="00C7173F">
        <w:rPr>
          <w:rFonts w:ascii="Arial" w:hAnsi="Arial" w:cs="Arial"/>
          <w:b/>
          <w:bCs/>
          <w:sz w:val="22"/>
          <w:szCs w:val="22"/>
        </w:rPr>
        <w:t>4</w:t>
      </w:r>
      <w:r w:rsidRPr="00C7173F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C7173F">
        <w:rPr>
          <w:rFonts w:ascii="Arial" w:hAnsi="Arial" w:cs="Arial"/>
          <w:sz w:val="22"/>
          <w:szCs w:val="22"/>
        </w:rPr>
        <w:t>Esta Lei entra em vigor na data de sua</w:t>
      </w:r>
      <w:r w:rsidRPr="000666DE">
        <w:rPr>
          <w:rFonts w:ascii="Arial" w:hAnsi="Arial" w:cs="Arial"/>
          <w:sz w:val="22"/>
          <w:szCs w:val="22"/>
        </w:rPr>
        <w:t xml:space="preserve"> publicação.</w:t>
      </w:r>
    </w:p>
    <w:p w14:paraId="5B5EF344" w14:textId="4DC7A760" w:rsidR="006F1543" w:rsidRDefault="006F1543" w:rsidP="00EE3A89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EE3A89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EE3A8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EE3A8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3B7507FB" w14:textId="77777777" w:rsidR="0009433E" w:rsidRDefault="0009433E" w:rsidP="00EE3A89">
      <w:pPr>
        <w:spacing w:after="0"/>
        <w:rPr>
          <w:rFonts w:ascii="Arial" w:hAnsi="Arial" w:cs="Arial"/>
          <w:shd w:val="clear" w:color="auto" w:fill="FFFFFF"/>
        </w:rPr>
      </w:pPr>
    </w:p>
    <w:p w14:paraId="6A5941A3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Rui Carlos Peter</w:t>
      </w:r>
    </w:p>
    <w:p w14:paraId="7D3800BF" w14:textId="77777777" w:rsidR="00EE3A89" w:rsidRDefault="00EE3A89" w:rsidP="00EE3A89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Prefeito Municipal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784903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3772B" w14:textId="77777777" w:rsidR="00784903" w:rsidRDefault="00784903">
      <w:pPr>
        <w:spacing w:after="0" w:line="240" w:lineRule="auto"/>
      </w:pPr>
      <w:r>
        <w:separator/>
      </w:r>
    </w:p>
  </w:endnote>
  <w:endnote w:type="continuationSeparator" w:id="0">
    <w:p w14:paraId="78574240" w14:textId="77777777" w:rsidR="00784903" w:rsidRDefault="0078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A875F" w14:textId="77777777" w:rsidR="00784903" w:rsidRDefault="00784903">
      <w:pPr>
        <w:spacing w:after="0" w:line="240" w:lineRule="auto"/>
      </w:pPr>
      <w:r>
        <w:separator/>
      </w:r>
    </w:p>
  </w:footnote>
  <w:footnote w:type="continuationSeparator" w:id="0">
    <w:p w14:paraId="0D7006EB" w14:textId="77777777" w:rsidR="00784903" w:rsidRDefault="0078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2C9F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2BF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4522"/>
    <w:rsid w:val="003C5A94"/>
    <w:rsid w:val="003D01C1"/>
    <w:rsid w:val="003D02B4"/>
    <w:rsid w:val="003D12DE"/>
    <w:rsid w:val="003D1A48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0D06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3D2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00A5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763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59C1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14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4903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F06"/>
    <w:rsid w:val="00A0270D"/>
    <w:rsid w:val="00A02980"/>
    <w:rsid w:val="00A04477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2730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E79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173F"/>
    <w:rsid w:val="00C71F97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675F6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6074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C8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382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1F9B"/>
    <w:rsid w:val="00ED475E"/>
    <w:rsid w:val="00ED53BF"/>
    <w:rsid w:val="00ED5503"/>
    <w:rsid w:val="00ED5DDE"/>
    <w:rsid w:val="00ED617F"/>
    <w:rsid w:val="00EE1F7A"/>
    <w:rsid w:val="00EE25D3"/>
    <w:rsid w:val="00EE3A89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94B"/>
    <w:rsid w:val="00F43F2A"/>
    <w:rsid w:val="00F44D45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672D7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4B3F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3D1A4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58</cp:revision>
  <cp:lastPrinted>2024-04-26T17:47:00Z</cp:lastPrinted>
  <dcterms:created xsi:type="dcterms:W3CDTF">2024-04-25T17:32:00Z</dcterms:created>
  <dcterms:modified xsi:type="dcterms:W3CDTF">2024-04-26T18:27:00Z</dcterms:modified>
</cp:coreProperties>
</file>