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7792F" w14:textId="77777777" w:rsidR="00010928" w:rsidRPr="00B179F9" w:rsidRDefault="00010928" w:rsidP="001D24DD">
      <w:pPr>
        <w:pStyle w:val="Standard"/>
        <w:rPr>
          <w:rFonts w:ascii="Arial" w:hAnsi="Arial" w:cs="Arial"/>
          <w:color w:val="FFFF00"/>
          <w:sz w:val="22"/>
          <w:szCs w:val="22"/>
        </w:rPr>
      </w:pPr>
    </w:p>
    <w:p w14:paraId="6B30B472" w14:textId="77777777" w:rsidR="00F83DD2" w:rsidRPr="00A669D2" w:rsidRDefault="008D188A" w:rsidP="001D24DD">
      <w:pPr>
        <w:pStyle w:val="Padro"/>
        <w:tabs>
          <w:tab w:val="left" w:pos="5355"/>
        </w:tabs>
        <w:spacing w:after="120" w:line="240" w:lineRule="auto"/>
        <w:jc w:val="both"/>
        <w:rPr>
          <w:rFonts w:ascii="Arial" w:hAnsi="Arial" w:cs="Arial"/>
          <w:color w:val="auto"/>
        </w:rPr>
      </w:pPr>
      <w:r w:rsidRPr="00A669D2">
        <w:rPr>
          <w:rFonts w:ascii="Arial" w:hAnsi="Arial" w:cs="Arial"/>
          <w:noProof/>
          <w:color w:val="auto"/>
          <w:lang w:eastAsia="pt-BR"/>
        </w:rPr>
        <w:drawing>
          <wp:anchor distT="0" distB="0" distL="0" distR="0" simplePos="0" relativeHeight="251656192" behindDoc="0" locked="0" layoutInCell="1" allowOverlap="1" wp14:anchorId="72EA3C27" wp14:editId="1529D3F4">
            <wp:simplePos x="0" y="0"/>
            <wp:positionH relativeFrom="character">
              <wp:posOffset>2466975</wp:posOffset>
            </wp:positionH>
            <wp:positionV relativeFrom="paragraph">
              <wp:posOffset>8255</wp:posOffset>
            </wp:positionV>
            <wp:extent cx="1057275" cy="1114425"/>
            <wp:effectExtent l="0" t="0" r="9525"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77858" w14:textId="77777777" w:rsidR="009A7001" w:rsidRPr="00A669D2" w:rsidRDefault="009A7001" w:rsidP="001D24DD">
      <w:pPr>
        <w:pStyle w:val="Padro"/>
        <w:tabs>
          <w:tab w:val="right" w:pos="3191"/>
        </w:tabs>
        <w:spacing w:line="240" w:lineRule="auto"/>
        <w:rPr>
          <w:rFonts w:ascii="Arial" w:hAnsi="Arial" w:cs="Arial"/>
          <w:color w:val="auto"/>
        </w:rPr>
      </w:pPr>
    </w:p>
    <w:p w14:paraId="5620A4A7" w14:textId="77777777" w:rsidR="009A7001" w:rsidRPr="00A669D2" w:rsidRDefault="009A7001" w:rsidP="001D24DD">
      <w:pPr>
        <w:pStyle w:val="Padro"/>
        <w:spacing w:line="240" w:lineRule="auto"/>
        <w:jc w:val="center"/>
        <w:rPr>
          <w:rFonts w:ascii="Arial" w:hAnsi="Arial" w:cs="Arial"/>
          <w:color w:val="auto"/>
        </w:rPr>
      </w:pPr>
    </w:p>
    <w:p w14:paraId="3D598EF5" w14:textId="77777777" w:rsidR="003F1E75" w:rsidRPr="00A669D2" w:rsidRDefault="003F1E75" w:rsidP="001D24DD">
      <w:pPr>
        <w:spacing w:after="0" w:line="240" w:lineRule="auto"/>
        <w:jc w:val="center"/>
        <w:rPr>
          <w:rFonts w:ascii="Arial" w:hAnsi="Arial" w:cs="Arial"/>
          <w:b/>
        </w:rPr>
      </w:pPr>
    </w:p>
    <w:p w14:paraId="2FCE233F" w14:textId="77777777" w:rsidR="003F1E75" w:rsidRPr="00A669D2" w:rsidRDefault="003F1E75" w:rsidP="001D24DD">
      <w:pPr>
        <w:spacing w:after="0" w:line="240" w:lineRule="auto"/>
        <w:jc w:val="center"/>
        <w:rPr>
          <w:rFonts w:ascii="Arial" w:hAnsi="Arial" w:cs="Arial"/>
          <w:b/>
        </w:rPr>
      </w:pPr>
    </w:p>
    <w:p w14:paraId="122B045A"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ESTADO DO RIO GRANDE DO SUL</w:t>
      </w:r>
    </w:p>
    <w:p w14:paraId="1752A9B8"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MUNICÍPIO DE ARROIO DO PADRE</w:t>
      </w:r>
    </w:p>
    <w:p w14:paraId="5945B416"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GABINETE DO PREFEITO</w:t>
      </w:r>
    </w:p>
    <w:p w14:paraId="621A8B54" w14:textId="7C0634D4" w:rsidR="00C9145A" w:rsidRDefault="00C9145A" w:rsidP="001D24DD">
      <w:pPr>
        <w:spacing w:after="0" w:line="240" w:lineRule="auto"/>
        <w:jc w:val="center"/>
        <w:rPr>
          <w:rFonts w:ascii="Arial" w:hAnsi="Arial" w:cs="Arial"/>
          <w:b/>
        </w:rPr>
      </w:pPr>
    </w:p>
    <w:p w14:paraId="15259CC8" w14:textId="77777777" w:rsidR="00E81118" w:rsidRPr="00A669D2" w:rsidRDefault="00E81118" w:rsidP="001D24DD">
      <w:pPr>
        <w:spacing w:after="0" w:line="240" w:lineRule="auto"/>
        <w:jc w:val="center"/>
        <w:rPr>
          <w:rFonts w:ascii="Arial" w:hAnsi="Arial" w:cs="Arial"/>
          <w:b/>
        </w:rPr>
      </w:pPr>
    </w:p>
    <w:p w14:paraId="10D84BEE" w14:textId="404F0C59" w:rsidR="009826CC" w:rsidRPr="00C11ACD" w:rsidRDefault="007F6FAA" w:rsidP="00800085">
      <w:pPr>
        <w:pStyle w:val="Padro"/>
        <w:tabs>
          <w:tab w:val="left" w:pos="3831"/>
          <w:tab w:val="right" w:pos="9746"/>
        </w:tabs>
        <w:spacing w:after="0" w:line="240" w:lineRule="auto"/>
        <w:jc w:val="right"/>
        <w:rPr>
          <w:rFonts w:ascii="Arial" w:hAnsi="Arial" w:cs="Arial"/>
          <w:b/>
          <w:bCs/>
          <w:color w:val="auto"/>
        </w:rPr>
      </w:pPr>
      <w:r>
        <w:rPr>
          <w:rFonts w:ascii="Arial" w:hAnsi="Arial" w:cs="Arial"/>
          <w:b/>
          <w:bCs/>
          <w:color w:val="auto"/>
        </w:rPr>
        <w:t>À</w:t>
      </w:r>
      <w:r w:rsidR="00800085" w:rsidRPr="00C11ACD">
        <w:rPr>
          <w:rFonts w:ascii="Arial" w:hAnsi="Arial" w:cs="Arial"/>
          <w:b/>
          <w:bCs/>
          <w:color w:val="auto"/>
        </w:rPr>
        <w:tab/>
      </w:r>
      <w:r w:rsidR="00800085" w:rsidRPr="00C11ACD">
        <w:rPr>
          <w:rFonts w:ascii="Arial" w:hAnsi="Arial" w:cs="Arial"/>
          <w:b/>
          <w:bCs/>
          <w:color w:val="auto"/>
        </w:rPr>
        <w:tab/>
      </w:r>
      <w:r w:rsidR="00800085" w:rsidRPr="00C11ACD">
        <w:rPr>
          <w:rFonts w:ascii="Arial" w:hAnsi="Arial" w:cs="Arial"/>
          <w:b/>
          <w:bCs/>
          <w:color w:val="auto"/>
        </w:rPr>
        <w:tab/>
      </w:r>
      <w:r w:rsidR="00800085" w:rsidRPr="00C11ACD">
        <w:rPr>
          <w:rFonts w:ascii="Arial" w:hAnsi="Arial" w:cs="Arial"/>
          <w:b/>
          <w:bCs/>
          <w:color w:val="auto"/>
          <w:u w:val="single"/>
        </w:rPr>
        <w:t>Mensagem</w:t>
      </w:r>
      <w:r w:rsidR="00B27F7E">
        <w:rPr>
          <w:rFonts w:ascii="Arial" w:hAnsi="Arial" w:cs="Arial"/>
          <w:b/>
          <w:bCs/>
          <w:color w:val="auto"/>
          <w:u w:val="single"/>
        </w:rPr>
        <w:t xml:space="preserve"> </w:t>
      </w:r>
      <w:r w:rsidR="00890627">
        <w:rPr>
          <w:rFonts w:ascii="Arial" w:hAnsi="Arial" w:cs="Arial"/>
          <w:b/>
          <w:bCs/>
          <w:color w:val="auto"/>
          <w:u w:val="single"/>
        </w:rPr>
        <w:t>50</w:t>
      </w:r>
      <w:r w:rsidR="005377C8" w:rsidRPr="00C11ACD">
        <w:rPr>
          <w:rFonts w:ascii="Arial" w:hAnsi="Arial" w:cs="Arial"/>
          <w:b/>
          <w:bCs/>
          <w:color w:val="auto"/>
          <w:u w:val="single"/>
        </w:rPr>
        <w:t>/202</w:t>
      </w:r>
      <w:r w:rsidR="00B27F7E">
        <w:rPr>
          <w:rFonts w:ascii="Arial" w:hAnsi="Arial" w:cs="Arial"/>
          <w:b/>
          <w:bCs/>
          <w:color w:val="auto"/>
          <w:u w:val="single"/>
        </w:rPr>
        <w:t>2.</w:t>
      </w:r>
    </w:p>
    <w:p w14:paraId="54E598D1" w14:textId="77777777" w:rsidR="009826CC" w:rsidRPr="00C11ACD" w:rsidRDefault="009826CC" w:rsidP="001D24DD">
      <w:pPr>
        <w:pStyle w:val="Padro"/>
        <w:tabs>
          <w:tab w:val="left" w:pos="3831"/>
          <w:tab w:val="right" w:pos="9746"/>
        </w:tabs>
        <w:spacing w:after="0" w:line="240" w:lineRule="auto"/>
        <w:rPr>
          <w:rFonts w:ascii="Arial" w:hAnsi="Arial" w:cs="Arial"/>
          <w:b/>
          <w:bCs/>
          <w:color w:val="auto"/>
        </w:rPr>
      </w:pPr>
      <w:r w:rsidRPr="00C11ACD">
        <w:rPr>
          <w:rFonts w:ascii="Arial" w:hAnsi="Arial" w:cs="Arial"/>
          <w:b/>
          <w:bCs/>
          <w:color w:val="auto"/>
        </w:rPr>
        <w:t>Câmara Municipal de Vereadores</w:t>
      </w:r>
    </w:p>
    <w:p w14:paraId="07245BFA" w14:textId="42DD4873" w:rsidR="009826CC" w:rsidRPr="00C11ACD" w:rsidRDefault="009826CC" w:rsidP="00B750F5">
      <w:pPr>
        <w:pStyle w:val="Padro"/>
        <w:tabs>
          <w:tab w:val="left" w:pos="3831"/>
          <w:tab w:val="right" w:pos="9746"/>
        </w:tabs>
        <w:spacing w:after="0" w:line="240" w:lineRule="auto"/>
        <w:rPr>
          <w:rFonts w:ascii="Arial" w:hAnsi="Arial" w:cs="Arial"/>
          <w:b/>
          <w:bCs/>
          <w:color w:val="auto"/>
        </w:rPr>
      </w:pPr>
      <w:r w:rsidRPr="00C11ACD">
        <w:rPr>
          <w:rFonts w:ascii="Arial" w:hAnsi="Arial" w:cs="Arial"/>
          <w:b/>
          <w:bCs/>
          <w:color w:val="auto"/>
        </w:rPr>
        <w:t>Senhor</w:t>
      </w:r>
      <w:r w:rsidR="004F00D3">
        <w:rPr>
          <w:rFonts w:ascii="Arial" w:hAnsi="Arial" w:cs="Arial"/>
          <w:b/>
          <w:bCs/>
          <w:color w:val="auto"/>
        </w:rPr>
        <w:t>a</w:t>
      </w:r>
      <w:r w:rsidRPr="00C11ACD">
        <w:rPr>
          <w:rFonts w:ascii="Arial" w:hAnsi="Arial" w:cs="Arial"/>
          <w:b/>
          <w:bCs/>
          <w:color w:val="auto"/>
        </w:rPr>
        <w:t xml:space="preserve"> Presidente</w:t>
      </w:r>
    </w:p>
    <w:p w14:paraId="18E93554" w14:textId="77777777" w:rsidR="009826CC" w:rsidRPr="00C11ACD" w:rsidRDefault="009826CC" w:rsidP="00B750F5">
      <w:pPr>
        <w:pStyle w:val="Padro"/>
        <w:tabs>
          <w:tab w:val="left" w:pos="3831"/>
          <w:tab w:val="right" w:pos="9746"/>
        </w:tabs>
        <w:spacing w:after="0" w:line="240" w:lineRule="auto"/>
        <w:rPr>
          <w:rFonts w:ascii="Arial" w:hAnsi="Arial" w:cs="Arial"/>
          <w:b/>
          <w:bCs/>
          <w:color w:val="auto"/>
        </w:rPr>
      </w:pPr>
      <w:r w:rsidRPr="00C11ACD">
        <w:rPr>
          <w:rFonts w:ascii="Arial" w:hAnsi="Arial" w:cs="Arial"/>
          <w:b/>
          <w:bCs/>
          <w:color w:val="auto"/>
        </w:rPr>
        <w:t>Senhores Vereadores</w:t>
      </w:r>
    </w:p>
    <w:p w14:paraId="45AF9123" w14:textId="77777777" w:rsidR="00AB1053" w:rsidRPr="00C11ACD" w:rsidRDefault="00AB1053" w:rsidP="00055BF4">
      <w:pPr>
        <w:pStyle w:val="Padro"/>
        <w:tabs>
          <w:tab w:val="left" w:pos="3831"/>
          <w:tab w:val="right" w:pos="9746"/>
        </w:tabs>
        <w:spacing w:after="120" w:line="240" w:lineRule="auto"/>
        <w:rPr>
          <w:rFonts w:ascii="Arial" w:hAnsi="Arial" w:cs="Arial"/>
          <w:b/>
          <w:bCs/>
          <w:color w:val="auto"/>
        </w:rPr>
      </w:pPr>
    </w:p>
    <w:p w14:paraId="7B5FB956" w14:textId="5584EE27" w:rsidR="00D0367F" w:rsidRDefault="00D0367F" w:rsidP="00C203B3">
      <w:pPr>
        <w:pStyle w:val="Padro"/>
        <w:tabs>
          <w:tab w:val="left" w:pos="3831"/>
          <w:tab w:val="right" w:pos="9746"/>
        </w:tabs>
        <w:spacing w:after="120" w:line="240" w:lineRule="auto"/>
        <w:rPr>
          <w:rFonts w:ascii="Arial" w:hAnsi="Arial" w:cs="Arial"/>
          <w:b/>
          <w:bCs/>
          <w:color w:val="auto"/>
        </w:rPr>
      </w:pPr>
    </w:p>
    <w:p w14:paraId="6EC73A7B" w14:textId="77777777" w:rsidR="004219E4" w:rsidRPr="00EB4B6B" w:rsidRDefault="004219E4" w:rsidP="004219E4">
      <w:pPr>
        <w:pStyle w:val="Standard"/>
        <w:spacing w:after="120"/>
        <w:ind w:firstLine="708"/>
        <w:jc w:val="both"/>
        <w:rPr>
          <w:sz w:val="22"/>
          <w:szCs w:val="22"/>
        </w:rPr>
      </w:pPr>
      <w:r w:rsidRPr="00EB4B6B">
        <w:rPr>
          <w:rFonts w:ascii="Arial" w:hAnsi="Arial"/>
          <w:sz w:val="22"/>
          <w:szCs w:val="22"/>
        </w:rPr>
        <w:t>Ao encaminhar-lhes para apreciação mais um projeto de lei, os cumprimento e passo a expor o que segue.</w:t>
      </w:r>
    </w:p>
    <w:p w14:paraId="6C1B7F9C" w14:textId="3FFA2385" w:rsidR="004219E4" w:rsidRPr="00EB4B6B" w:rsidRDefault="004219E4" w:rsidP="004219E4">
      <w:pPr>
        <w:pStyle w:val="Standard"/>
        <w:spacing w:after="120"/>
        <w:jc w:val="both"/>
        <w:rPr>
          <w:sz w:val="22"/>
          <w:szCs w:val="22"/>
        </w:rPr>
      </w:pPr>
      <w:r w:rsidRPr="00EB4B6B">
        <w:rPr>
          <w:rFonts w:ascii="Arial" w:hAnsi="Arial"/>
          <w:sz w:val="22"/>
          <w:szCs w:val="22"/>
        </w:rPr>
        <w:tab/>
        <w:t xml:space="preserve">Estão sendo encontradas dificuldades em regularizar parcelamentos de solo de áreas localizadas no perímetro urbano no município de Arroio do Padre, devido algumas peculiaridades locais, quando de forma específica se trata de desmembramentos que decorrem de situações que não possuem a finalidade de comércio de lotes, mas tão somente a sua regularização, documentalmente, a quem, dadas as circunstâncias, é de </w:t>
      </w:r>
      <w:r w:rsidR="000E6106" w:rsidRPr="00EB4B6B">
        <w:rPr>
          <w:rFonts w:ascii="Arial" w:hAnsi="Arial"/>
          <w:sz w:val="22"/>
          <w:szCs w:val="22"/>
        </w:rPr>
        <w:t>dire</w:t>
      </w:r>
      <w:r w:rsidR="000E6106">
        <w:rPr>
          <w:rFonts w:ascii="Arial" w:hAnsi="Arial"/>
          <w:sz w:val="22"/>
          <w:szCs w:val="22"/>
        </w:rPr>
        <w:t>i</w:t>
      </w:r>
      <w:r w:rsidR="000E6106" w:rsidRPr="00EB4B6B">
        <w:rPr>
          <w:rFonts w:ascii="Arial" w:hAnsi="Arial"/>
          <w:sz w:val="22"/>
          <w:szCs w:val="22"/>
        </w:rPr>
        <w:t>to</w:t>
      </w:r>
      <w:r w:rsidR="00A3355D">
        <w:rPr>
          <w:rFonts w:ascii="Arial" w:hAnsi="Arial"/>
          <w:sz w:val="22"/>
          <w:szCs w:val="22"/>
        </w:rPr>
        <w:t>, adotando-se aí o desdobro</w:t>
      </w:r>
      <w:r w:rsidR="000E6106">
        <w:rPr>
          <w:rFonts w:ascii="Arial" w:hAnsi="Arial"/>
          <w:sz w:val="22"/>
          <w:szCs w:val="22"/>
        </w:rPr>
        <w:t xml:space="preserve"> ou o fracionamento da matricula do imóvel.</w:t>
      </w:r>
    </w:p>
    <w:p w14:paraId="75FB787B" w14:textId="3D23F84E" w:rsidR="004219E4" w:rsidRPr="00EB4B6B" w:rsidRDefault="004219E4" w:rsidP="004219E4">
      <w:pPr>
        <w:pStyle w:val="Standard"/>
        <w:spacing w:after="120"/>
        <w:jc w:val="both"/>
        <w:rPr>
          <w:sz w:val="22"/>
          <w:szCs w:val="22"/>
        </w:rPr>
      </w:pPr>
      <w:r w:rsidRPr="00EB4B6B">
        <w:rPr>
          <w:rFonts w:ascii="Arial" w:hAnsi="Arial"/>
          <w:sz w:val="22"/>
          <w:szCs w:val="22"/>
        </w:rPr>
        <w:tab/>
        <w:t xml:space="preserve">Sabe-se de antemão, que a legislação federal pertinente para o parcelamento de solo, acolhida em nosso município por legislação própria e que fixa determinações para tanto é bastante clara quanto as estas exigências. Entretanto, sem prejuízo a estas, pretende-se estabelecer algumas regras quando o parcelamento de solo urbano for desmembramento </w:t>
      </w:r>
      <w:r w:rsidR="00441846">
        <w:rPr>
          <w:rFonts w:ascii="Arial" w:hAnsi="Arial"/>
          <w:sz w:val="22"/>
          <w:szCs w:val="22"/>
        </w:rPr>
        <w:t>ou desdobro por</w:t>
      </w:r>
      <w:r w:rsidRPr="00EB4B6B">
        <w:rPr>
          <w:rFonts w:ascii="Arial" w:hAnsi="Arial"/>
          <w:sz w:val="22"/>
          <w:szCs w:val="22"/>
        </w:rPr>
        <w:t xml:space="preserve"> fracionamento de matrícula</w:t>
      </w:r>
      <w:r w:rsidR="00917428">
        <w:rPr>
          <w:rFonts w:ascii="Arial" w:hAnsi="Arial"/>
          <w:sz w:val="22"/>
          <w:szCs w:val="22"/>
        </w:rPr>
        <w:t>.</w:t>
      </w:r>
      <w:r w:rsidR="009E7AAD">
        <w:rPr>
          <w:rFonts w:ascii="Arial" w:hAnsi="Arial"/>
          <w:sz w:val="22"/>
          <w:szCs w:val="22"/>
        </w:rPr>
        <w:t xml:space="preserve"> </w:t>
      </w:r>
      <w:r w:rsidRPr="00EB4B6B">
        <w:rPr>
          <w:rFonts w:ascii="Arial" w:hAnsi="Arial"/>
          <w:sz w:val="22"/>
          <w:szCs w:val="22"/>
        </w:rPr>
        <w:t>Propõe-se nesta direção, nestes ou nos casos que indica, que fique dispensada a comprovação da existência dos equipamentos urbanos previstos no art. 48A e 50 da Lei Municipal nº 538 de 26 de outubro de 2006, assim como possa ser dispensada a constituição da reserva de via de acesso prevista no art. 37</w:t>
      </w:r>
      <w:r w:rsidR="00441846">
        <w:rPr>
          <w:rFonts w:ascii="Arial" w:hAnsi="Arial"/>
          <w:sz w:val="22"/>
          <w:szCs w:val="22"/>
        </w:rPr>
        <w:t>,</w:t>
      </w:r>
      <w:r w:rsidRPr="00EB4B6B">
        <w:rPr>
          <w:rFonts w:ascii="Arial" w:hAnsi="Arial"/>
          <w:sz w:val="22"/>
          <w:szCs w:val="22"/>
        </w:rPr>
        <w:t xml:space="preserve"> da mesma Lei.</w:t>
      </w:r>
    </w:p>
    <w:p w14:paraId="4B4A0DC7" w14:textId="5DEC253C" w:rsidR="004219E4" w:rsidRPr="00EB4B6B" w:rsidRDefault="004219E4" w:rsidP="004219E4">
      <w:pPr>
        <w:pStyle w:val="Standard"/>
        <w:spacing w:after="120"/>
        <w:jc w:val="both"/>
        <w:rPr>
          <w:sz w:val="22"/>
          <w:szCs w:val="22"/>
        </w:rPr>
      </w:pPr>
      <w:r w:rsidRPr="00EB4B6B">
        <w:rPr>
          <w:rFonts w:ascii="Arial" w:hAnsi="Arial"/>
          <w:sz w:val="22"/>
          <w:szCs w:val="22"/>
        </w:rPr>
        <w:tab/>
        <w:t>A situação do zoneamento urbano e mesmo nesta condição</w:t>
      </w:r>
      <w:r w:rsidR="00441846">
        <w:rPr>
          <w:rFonts w:ascii="Arial" w:hAnsi="Arial"/>
          <w:sz w:val="22"/>
          <w:szCs w:val="22"/>
        </w:rPr>
        <w:t>,</w:t>
      </w:r>
      <w:r w:rsidRPr="00EB4B6B">
        <w:rPr>
          <w:rFonts w:ascii="Arial" w:hAnsi="Arial"/>
          <w:sz w:val="22"/>
          <w:szCs w:val="22"/>
        </w:rPr>
        <w:t xml:space="preserve"> nos mostra que ainda em muito permanecem as características rurais, por esta razão nem em toda a sua extensão está constituída a infraestrutura necessária ao parcelamento de solo em áreas urbanas </w:t>
      </w:r>
      <w:r w:rsidR="00441846">
        <w:rPr>
          <w:rFonts w:ascii="Arial" w:hAnsi="Arial"/>
          <w:sz w:val="22"/>
          <w:szCs w:val="22"/>
        </w:rPr>
        <w:t xml:space="preserve">quando a situação é comercial, </w:t>
      </w:r>
      <w:r w:rsidRPr="00EB4B6B">
        <w:rPr>
          <w:rFonts w:ascii="Arial" w:hAnsi="Arial"/>
          <w:sz w:val="22"/>
          <w:szCs w:val="22"/>
        </w:rPr>
        <w:t>e diante disso, entende-se que nas condições indicadas, quando não houver finalidades comerciais no momento da divisão do imóvel, a comprovação da existência dos equipamentos urbanos e a reserva de vias possa ser dispensada, conforme quer o projeto de lei</w:t>
      </w:r>
      <w:r w:rsidR="00B21406">
        <w:rPr>
          <w:rFonts w:ascii="Arial" w:hAnsi="Arial"/>
          <w:sz w:val="22"/>
          <w:szCs w:val="22"/>
        </w:rPr>
        <w:t xml:space="preserve"> 49</w:t>
      </w:r>
      <w:r w:rsidRPr="00EB4B6B">
        <w:rPr>
          <w:rFonts w:ascii="Arial" w:hAnsi="Arial"/>
          <w:sz w:val="22"/>
          <w:szCs w:val="22"/>
        </w:rPr>
        <w:t>/202</w:t>
      </w:r>
      <w:r w:rsidR="004135A4">
        <w:rPr>
          <w:rFonts w:ascii="Arial" w:hAnsi="Arial"/>
          <w:sz w:val="22"/>
          <w:szCs w:val="22"/>
        </w:rPr>
        <w:t>2</w:t>
      </w:r>
      <w:r w:rsidRPr="00EB4B6B">
        <w:rPr>
          <w:rFonts w:ascii="Arial" w:hAnsi="Arial"/>
          <w:sz w:val="22"/>
          <w:szCs w:val="22"/>
        </w:rPr>
        <w:t>, para assim evitar que as exigências aplicáveis a um desmembramento regular ou tradicional seja empecilho para a regularização quando este se ativer apenas a divisão de imóvel entre as partes diretamente envolvidas, devendo</w:t>
      </w:r>
      <w:r w:rsidR="00C62DE3">
        <w:rPr>
          <w:rFonts w:ascii="Arial" w:hAnsi="Arial"/>
          <w:sz w:val="22"/>
          <w:szCs w:val="22"/>
        </w:rPr>
        <w:t>, no entanto,</w:t>
      </w:r>
      <w:r w:rsidRPr="00EB4B6B">
        <w:rPr>
          <w:rFonts w:ascii="Arial" w:hAnsi="Arial"/>
          <w:sz w:val="22"/>
          <w:szCs w:val="22"/>
        </w:rPr>
        <w:t xml:space="preserve"> est</w:t>
      </w:r>
      <w:r w:rsidR="00C62DE3">
        <w:rPr>
          <w:rFonts w:ascii="Arial" w:hAnsi="Arial"/>
          <w:sz w:val="22"/>
          <w:szCs w:val="22"/>
        </w:rPr>
        <w:t>a</w:t>
      </w:r>
      <w:r w:rsidRPr="00EB4B6B">
        <w:rPr>
          <w:rFonts w:ascii="Arial" w:hAnsi="Arial"/>
          <w:sz w:val="22"/>
          <w:szCs w:val="22"/>
        </w:rPr>
        <w:t xml:space="preserve"> situação restar devidamente comprovada.</w:t>
      </w:r>
    </w:p>
    <w:p w14:paraId="272ABFB4" w14:textId="2E0915F0" w:rsidR="004219E4" w:rsidRPr="00EB4B6B" w:rsidRDefault="004219E4" w:rsidP="004219E4">
      <w:pPr>
        <w:pStyle w:val="Standard"/>
        <w:spacing w:after="120"/>
        <w:ind w:firstLine="708"/>
        <w:jc w:val="both"/>
        <w:rPr>
          <w:rFonts w:ascii="Arial" w:hAnsi="Arial"/>
          <w:sz w:val="22"/>
          <w:szCs w:val="22"/>
        </w:rPr>
      </w:pPr>
      <w:r w:rsidRPr="00EB4B6B">
        <w:rPr>
          <w:rFonts w:ascii="Arial" w:hAnsi="Arial"/>
          <w:sz w:val="22"/>
          <w:szCs w:val="22"/>
        </w:rPr>
        <w:t>Nada mais para o momento, na expectativa de ver aprovado o proposto.</w:t>
      </w:r>
    </w:p>
    <w:p w14:paraId="272A0F62" w14:textId="5B88B8EA" w:rsidR="002B4CBC" w:rsidRPr="00EB4B6B" w:rsidRDefault="001A1625" w:rsidP="004219E4">
      <w:pPr>
        <w:pStyle w:val="Standard"/>
        <w:spacing w:after="120"/>
        <w:ind w:firstLine="708"/>
        <w:jc w:val="both"/>
        <w:rPr>
          <w:rFonts w:ascii="Arial" w:hAnsi="Arial" w:cs="Arial"/>
          <w:sz w:val="22"/>
          <w:szCs w:val="22"/>
          <w:shd w:val="clear" w:color="auto" w:fill="FFFFFF"/>
        </w:rPr>
      </w:pPr>
      <w:r w:rsidRPr="00EB4B6B">
        <w:rPr>
          <w:rFonts w:ascii="Arial" w:hAnsi="Arial" w:cs="Arial"/>
          <w:sz w:val="22"/>
          <w:szCs w:val="22"/>
          <w:shd w:val="clear" w:color="auto" w:fill="FFFFFF"/>
        </w:rPr>
        <w:t>Atenciosamente.</w:t>
      </w:r>
    </w:p>
    <w:p w14:paraId="7773C662" w14:textId="6F6349D2" w:rsidR="00CC32F4" w:rsidRPr="0063562A" w:rsidRDefault="00886C7A" w:rsidP="00CC32F4">
      <w:pPr>
        <w:spacing w:after="0"/>
        <w:jc w:val="right"/>
        <w:rPr>
          <w:rFonts w:ascii="Arial" w:hAnsi="Arial" w:cs="Arial"/>
        </w:rPr>
      </w:pPr>
      <w:r w:rsidRPr="004C404D">
        <w:rPr>
          <w:rFonts w:ascii="Arial" w:hAnsi="Arial" w:cs="Arial"/>
          <w:shd w:val="clear" w:color="auto" w:fill="FFFFFF"/>
        </w:rPr>
        <w:t>Arroio do Padre</w:t>
      </w:r>
      <w:r w:rsidRPr="0063562A">
        <w:rPr>
          <w:rFonts w:ascii="Arial" w:hAnsi="Arial" w:cs="Arial"/>
          <w:shd w:val="clear" w:color="auto" w:fill="FFFFFF"/>
        </w:rPr>
        <w:t xml:space="preserve">, </w:t>
      </w:r>
      <w:r w:rsidR="00890627">
        <w:rPr>
          <w:rFonts w:ascii="Arial" w:hAnsi="Arial" w:cs="Arial"/>
          <w:shd w:val="clear" w:color="auto" w:fill="FFFFFF"/>
        </w:rPr>
        <w:t>21</w:t>
      </w:r>
      <w:r w:rsidR="0063562A">
        <w:rPr>
          <w:rFonts w:ascii="Arial" w:hAnsi="Arial" w:cs="Arial"/>
          <w:shd w:val="clear" w:color="auto" w:fill="FFFFFF"/>
        </w:rPr>
        <w:t xml:space="preserve"> </w:t>
      </w:r>
      <w:r w:rsidRPr="0063562A">
        <w:rPr>
          <w:rFonts w:ascii="Arial" w:hAnsi="Arial" w:cs="Arial"/>
          <w:shd w:val="clear" w:color="auto" w:fill="FFFFFF"/>
        </w:rPr>
        <w:t xml:space="preserve">de </w:t>
      </w:r>
      <w:r w:rsidR="00D67877">
        <w:rPr>
          <w:rFonts w:ascii="Arial" w:hAnsi="Arial" w:cs="Arial"/>
          <w:shd w:val="clear" w:color="auto" w:fill="FFFFFF"/>
        </w:rPr>
        <w:t>fevereiro</w:t>
      </w:r>
      <w:r w:rsidR="00CC32F4" w:rsidRPr="0063562A">
        <w:rPr>
          <w:rFonts w:ascii="Arial" w:hAnsi="Arial" w:cs="Arial"/>
          <w:shd w:val="clear" w:color="auto" w:fill="FFFFFF"/>
        </w:rPr>
        <w:t xml:space="preserve"> de 202</w:t>
      </w:r>
      <w:r w:rsidR="00F06D58">
        <w:rPr>
          <w:rFonts w:ascii="Arial" w:hAnsi="Arial" w:cs="Arial"/>
          <w:shd w:val="clear" w:color="auto" w:fill="FFFFFF"/>
        </w:rPr>
        <w:t>2</w:t>
      </w:r>
    </w:p>
    <w:p w14:paraId="2F8E921E" w14:textId="77777777" w:rsidR="00CC32F4" w:rsidRPr="0063562A" w:rsidRDefault="00CC32F4" w:rsidP="00CC32F4">
      <w:pPr>
        <w:spacing w:after="0"/>
        <w:jc w:val="right"/>
        <w:rPr>
          <w:rFonts w:ascii="Arial" w:hAnsi="Arial" w:cs="Arial"/>
          <w:highlight w:val="white"/>
        </w:rPr>
      </w:pPr>
    </w:p>
    <w:p w14:paraId="0867EE68" w14:textId="77777777" w:rsidR="002B4CBC" w:rsidRPr="00D0367F" w:rsidRDefault="002B4CBC" w:rsidP="00CC32F4">
      <w:pPr>
        <w:spacing w:after="0"/>
        <w:jc w:val="right"/>
        <w:rPr>
          <w:rFonts w:ascii="Arial" w:hAnsi="Arial" w:cs="Arial"/>
          <w:highlight w:val="white"/>
        </w:rPr>
      </w:pPr>
    </w:p>
    <w:p w14:paraId="53CECAE2" w14:textId="77777777" w:rsidR="00CC32F4" w:rsidRPr="00D0367F" w:rsidRDefault="00CC32F4" w:rsidP="00CC32F4">
      <w:pPr>
        <w:spacing w:after="0"/>
        <w:jc w:val="center"/>
        <w:rPr>
          <w:rFonts w:ascii="Arial" w:hAnsi="Arial" w:cs="Arial"/>
          <w:highlight w:val="white"/>
        </w:rPr>
      </w:pPr>
      <w:r w:rsidRPr="00D0367F">
        <w:rPr>
          <w:rFonts w:ascii="Arial" w:hAnsi="Arial" w:cs="Arial"/>
          <w:highlight w:val="white"/>
        </w:rPr>
        <w:t>_____________________</w:t>
      </w:r>
    </w:p>
    <w:p w14:paraId="3F4A1884" w14:textId="77777777" w:rsidR="00CC32F4" w:rsidRPr="00D0367F" w:rsidRDefault="00CC32F4" w:rsidP="00CC32F4">
      <w:pPr>
        <w:spacing w:after="0"/>
        <w:jc w:val="center"/>
        <w:rPr>
          <w:rFonts w:ascii="Arial" w:hAnsi="Arial" w:cs="Arial"/>
        </w:rPr>
      </w:pPr>
      <w:r w:rsidRPr="00D0367F">
        <w:rPr>
          <w:rFonts w:ascii="Arial" w:hAnsi="Arial" w:cs="Arial"/>
          <w:shd w:val="clear" w:color="auto" w:fill="FFFFFF"/>
        </w:rPr>
        <w:t>Rui Carlos Peter</w:t>
      </w:r>
    </w:p>
    <w:p w14:paraId="189B66AF" w14:textId="77777777" w:rsidR="00CC32F4" w:rsidRDefault="00CC32F4" w:rsidP="00CC32F4">
      <w:pPr>
        <w:spacing w:after="0"/>
        <w:jc w:val="center"/>
        <w:rPr>
          <w:rFonts w:ascii="Arial" w:hAnsi="Arial" w:cs="Arial"/>
          <w:shd w:val="clear" w:color="auto" w:fill="FFFFFF"/>
        </w:rPr>
      </w:pPr>
      <w:r w:rsidRPr="00A669D2">
        <w:rPr>
          <w:rFonts w:ascii="Arial" w:hAnsi="Arial" w:cs="Arial"/>
          <w:shd w:val="clear" w:color="auto" w:fill="FFFFFF"/>
        </w:rPr>
        <w:t>Prefeito Municipal</w:t>
      </w:r>
    </w:p>
    <w:p w14:paraId="6CF37770" w14:textId="19684386" w:rsidR="00CC32F4" w:rsidRPr="00A669D2" w:rsidRDefault="00F06D58" w:rsidP="00CC32F4">
      <w:pPr>
        <w:spacing w:after="0" w:line="240" w:lineRule="auto"/>
        <w:rPr>
          <w:rFonts w:ascii="Arial" w:hAnsi="Arial" w:cs="Arial"/>
          <w:b/>
          <w:i/>
          <w:highlight w:val="white"/>
        </w:rPr>
      </w:pPr>
      <w:r>
        <w:rPr>
          <w:rFonts w:ascii="Arial" w:hAnsi="Arial" w:cs="Arial"/>
          <w:b/>
          <w:i/>
          <w:shd w:val="clear" w:color="auto" w:fill="FFFFFF"/>
        </w:rPr>
        <w:t>À</w:t>
      </w:r>
      <w:r w:rsidR="00CC32F4" w:rsidRPr="00A669D2">
        <w:rPr>
          <w:rFonts w:ascii="Arial" w:hAnsi="Arial" w:cs="Arial"/>
          <w:b/>
          <w:i/>
          <w:shd w:val="clear" w:color="auto" w:fill="FFFFFF"/>
        </w:rPr>
        <w:t xml:space="preserve"> Sr</w:t>
      </w:r>
      <w:r>
        <w:rPr>
          <w:rFonts w:ascii="Arial" w:hAnsi="Arial" w:cs="Arial"/>
          <w:b/>
          <w:i/>
          <w:shd w:val="clear" w:color="auto" w:fill="FFFFFF"/>
        </w:rPr>
        <w:t>a</w:t>
      </w:r>
      <w:r w:rsidR="00CC32F4" w:rsidRPr="00A669D2">
        <w:rPr>
          <w:rFonts w:ascii="Arial" w:hAnsi="Arial" w:cs="Arial"/>
          <w:b/>
          <w:i/>
          <w:shd w:val="clear" w:color="auto" w:fill="FFFFFF"/>
        </w:rPr>
        <w:t>.</w:t>
      </w:r>
    </w:p>
    <w:p w14:paraId="5339FDE5" w14:textId="7B380DB5" w:rsidR="00CC32F4" w:rsidRPr="00A669D2" w:rsidRDefault="00F06D58" w:rsidP="00CC32F4">
      <w:pPr>
        <w:spacing w:after="0" w:line="240" w:lineRule="auto"/>
        <w:rPr>
          <w:rFonts w:ascii="Arial" w:hAnsi="Arial" w:cs="Arial"/>
          <w:b/>
          <w:i/>
        </w:rPr>
      </w:pPr>
      <w:proofErr w:type="spellStart"/>
      <w:r>
        <w:rPr>
          <w:rFonts w:ascii="Arial" w:hAnsi="Arial" w:cs="Arial"/>
          <w:b/>
          <w:i/>
          <w:shd w:val="clear" w:color="auto" w:fill="FFFFFF"/>
        </w:rPr>
        <w:t>Jodele</w:t>
      </w:r>
      <w:proofErr w:type="spellEnd"/>
      <w:r>
        <w:rPr>
          <w:rFonts w:ascii="Arial" w:hAnsi="Arial" w:cs="Arial"/>
          <w:b/>
          <w:i/>
          <w:shd w:val="clear" w:color="auto" w:fill="FFFFFF"/>
        </w:rPr>
        <w:t xml:space="preserve"> </w:t>
      </w:r>
      <w:proofErr w:type="spellStart"/>
      <w:r>
        <w:rPr>
          <w:rFonts w:ascii="Arial" w:hAnsi="Arial" w:cs="Arial"/>
          <w:b/>
          <w:i/>
          <w:shd w:val="clear" w:color="auto" w:fill="FFFFFF"/>
        </w:rPr>
        <w:t>Vahl</w:t>
      </w:r>
      <w:proofErr w:type="spellEnd"/>
      <w:r>
        <w:rPr>
          <w:rFonts w:ascii="Arial" w:hAnsi="Arial" w:cs="Arial"/>
          <w:b/>
          <w:i/>
          <w:shd w:val="clear" w:color="auto" w:fill="FFFFFF"/>
        </w:rPr>
        <w:t xml:space="preserve"> </w:t>
      </w:r>
      <w:proofErr w:type="spellStart"/>
      <w:r>
        <w:rPr>
          <w:rFonts w:ascii="Arial" w:hAnsi="Arial" w:cs="Arial"/>
          <w:b/>
          <w:i/>
          <w:shd w:val="clear" w:color="auto" w:fill="FFFFFF"/>
        </w:rPr>
        <w:t>Schlesener</w:t>
      </w:r>
      <w:proofErr w:type="spellEnd"/>
    </w:p>
    <w:p w14:paraId="72CE1DEB" w14:textId="77777777" w:rsidR="00CC32F4" w:rsidRPr="00A669D2" w:rsidRDefault="00CC32F4" w:rsidP="00CC32F4">
      <w:pPr>
        <w:spacing w:after="0" w:line="240" w:lineRule="auto"/>
        <w:rPr>
          <w:rFonts w:ascii="Arial" w:hAnsi="Arial" w:cs="Arial"/>
          <w:b/>
          <w:i/>
          <w:highlight w:val="white"/>
        </w:rPr>
      </w:pPr>
      <w:r w:rsidRPr="00A669D2">
        <w:rPr>
          <w:rFonts w:ascii="Arial" w:hAnsi="Arial" w:cs="Arial"/>
          <w:b/>
          <w:i/>
          <w:shd w:val="clear" w:color="auto" w:fill="FFFFFF"/>
        </w:rPr>
        <w:t>Presidente da Câmara Municipal de Vereadores</w:t>
      </w:r>
    </w:p>
    <w:p w14:paraId="685EB781" w14:textId="77777777" w:rsidR="00CC32F4" w:rsidRPr="00A669D2" w:rsidRDefault="00CC32F4" w:rsidP="00CC32F4">
      <w:pPr>
        <w:spacing w:after="0" w:line="240" w:lineRule="auto"/>
        <w:rPr>
          <w:rFonts w:ascii="Arial" w:hAnsi="Arial" w:cs="Arial"/>
          <w:b/>
          <w:i/>
          <w:highlight w:val="white"/>
        </w:rPr>
      </w:pPr>
      <w:r w:rsidRPr="00A669D2">
        <w:rPr>
          <w:rFonts w:ascii="Arial" w:hAnsi="Arial" w:cs="Arial"/>
          <w:b/>
          <w:i/>
          <w:shd w:val="clear" w:color="auto" w:fill="FFFFFF"/>
        </w:rPr>
        <w:t>Arroio do Padre/RS</w:t>
      </w:r>
    </w:p>
    <w:p w14:paraId="7766FAF2" w14:textId="7390CCB1" w:rsidR="00813533" w:rsidRDefault="001866B0" w:rsidP="001D24DD">
      <w:pPr>
        <w:spacing w:after="0" w:line="240" w:lineRule="auto"/>
        <w:rPr>
          <w:rFonts w:ascii="Arial" w:hAnsi="Arial" w:cs="Arial"/>
        </w:rPr>
      </w:pPr>
      <w:r w:rsidRPr="00A669D2">
        <w:rPr>
          <w:rFonts w:ascii="Arial" w:hAnsi="Arial" w:cs="Arial"/>
          <w:noProof/>
        </w:rPr>
        <w:lastRenderedPageBreak/>
        <w:drawing>
          <wp:anchor distT="0" distB="0" distL="0" distR="0" simplePos="0" relativeHeight="251657216" behindDoc="0" locked="0" layoutInCell="1" allowOverlap="1" wp14:anchorId="24BAD5FE" wp14:editId="44D92A75">
            <wp:simplePos x="0" y="0"/>
            <wp:positionH relativeFrom="margin">
              <wp:posOffset>2541905</wp:posOffset>
            </wp:positionH>
            <wp:positionV relativeFrom="paragraph">
              <wp:posOffset>0</wp:posOffset>
            </wp:positionV>
            <wp:extent cx="1076325" cy="1096010"/>
            <wp:effectExtent l="0" t="0" r="9525" b="889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099385" w14:textId="77777777" w:rsidR="00F01919" w:rsidRPr="00A669D2" w:rsidRDefault="00F01919" w:rsidP="001D24DD">
      <w:pPr>
        <w:spacing w:after="0" w:line="240" w:lineRule="auto"/>
        <w:rPr>
          <w:rFonts w:ascii="Arial" w:hAnsi="Arial" w:cs="Arial"/>
        </w:rPr>
      </w:pPr>
    </w:p>
    <w:p w14:paraId="44B60F39" w14:textId="77777777" w:rsidR="003F1E75" w:rsidRPr="00A669D2" w:rsidRDefault="003F1E75" w:rsidP="00961CE4">
      <w:pPr>
        <w:spacing w:after="0" w:line="240" w:lineRule="auto"/>
        <w:jc w:val="center"/>
        <w:rPr>
          <w:rFonts w:ascii="Arial" w:hAnsi="Arial" w:cs="Arial"/>
          <w:b/>
        </w:rPr>
      </w:pPr>
    </w:p>
    <w:p w14:paraId="1772DA8C" w14:textId="77777777" w:rsidR="003F1E75" w:rsidRDefault="003F1E75" w:rsidP="00961CE4">
      <w:pPr>
        <w:spacing w:after="0" w:line="240" w:lineRule="auto"/>
        <w:jc w:val="center"/>
        <w:rPr>
          <w:rFonts w:ascii="Arial" w:hAnsi="Arial" w:cs="Arial"/>
          <w:b/>
        </w:rPr>
      </w:pPr>
    </w:p>
    <w:p w14:paraId="2C36E25C" w14:textId="77777777" w:rsidR="00285062" w:rsidRPr="00A669D2" w:rsidRDefault="00285062" w:rsidP="00961CE4">
      <w:pPr>
        <w:spacing w:after="0" w:line="240" w:lineRule="auto"/>
        <w:jc w:val="center"/>
        <w:rPr>
          <w:rFonts w:ascii="Arial" w:hAnsi="Arial" w:cs="Arial"/>
          <w:b/>
        </w:rPr>
      </w:pPr>
    </w:p>
    <w:p w14:paraId="5096B16C" w14:textId="77777777" w:rsidR="00F802E0" w:rsidRPr="00A669D2" w:rsidRDefault="00F802E0" w:rsidP="00961CE4">
      <w:pPr>
        <w:spacing w:after="0" w:line="240" w:lineRule="auto"/>
        <w:jc w:val="center"/>
        <w:rPr>
          <w:rFonts w:ascii="Arial" w:hAnsi="Arial" w:cs="Arial"/>
          <w:b/>
        </w:rPr>
      </w:pPr>
    </w:p>
    <w:p w14:paraId="40215972" w14:textId="77777777" w:rsidR="00C56308" w:rsidRPr="00A669D2" w:rsidRDefault="00C56308" w:rsidP="00961CE4">
      <w:pPr>
        <w:spacing w:after="0" w:line="240" w:lineRule="auto"/>
        <w:jc w:val="center"/>
        <w:rPr>
          <w:rFonts w:ascii="Arial" w:hAnsi="Arial" w:cs="Arial"/>
          <w:b/>
        </w:rPr>
      </w:pPr>
    </w:p>
    <w:p w14:paraId="5A7142C1" w14:textId="77777777" w:rsidR="00D864DA" w:rsidRPr="00A669D2" w:rsidRDefault="00D864DA" w:rsidP="00961CE4">
      <w:pPr>
        <w:spacing w:after="0" w:line="240" w:lineRule="auto"/>
        <w:jc w:val="center"/>
        <w:rPr>
          <w:rFonts w:ascii="Arial" w:hAnsi="Arial" w:cs="Arial"/>
          <w:b/>
        </w:rPr>
      </w:pPr>
      <w:r w:rsidRPr="00A669D2">
        <w:rPr>
          <w:rFonts w:ascii="Arial" w:hAnsi="Arial" w:cs="Arial"/>
          <w:b/>
        </w:rPr>
        <w:t>ESTADO DO RIO GRANDE DO SUL</w:t>
      </w:r>
    </w:p>
    <w:p w14:paraId="461AC5DF"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MUNICÍPIO DE ARROIO DO PADRE</w:t>
      </w:r>
    </w:p>
    <w:p w14:paraId="0C25DB19"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GABINETE DO PREFEITO</w:t>
      </w:r>
    </w:p>
    <w:p w14:paraId="235314D1" w14:textId="0D2CB7D5" w:rsidR="003A2199" w:rsidRDefault="003A2199" w:rsidP="001D24DD">
      <w:pPr>
        <w:spacing w:after="0" w:line="240" w:lineRule="auto"/>
        <w:jc w:val="center"/>
        <w:rPr>
          <w:rFonts w:ascii="Arial" w:hAnsi="Arial" w:cs="Arial"/>
          <w:b/>
        </w:rPr>
      </w:pPr>
    </w:p>
    <w:p w14:paraId="07952A1E" w14:textId="77777777" w:rsidR="006A24E8" w:rsidRPr="00A669D2" w:rsidRDefault="006A24E8" w:rsidP="001D24DD">
      <w:pPr>
        <w:spacing w:after="0" w:line="240" w:lineRule="auto"/>
        <w:jc w:val="center"/>
        <w:rPr>
          <w:rFonts w:ascii="Arial" w:hAnsi="Arial" w:cs="Arial"/>
          <w:b/>
        </w:rPr>
      </w:pPr>
    </w:p>
    <w:p w14:paraId="45525B62" w14:textId="4BECCAE4" w:rsidR="00D864DA" w:rsidRPr="00FF0018" w:rsidRDefault="00D864DA" w:rsidP="001D24DD">
      <w:pPr>
        <w:pStyle w:val="Padro"/>
        <w:tabs>
          <w:tab w:val="left" w:pos="3831"/>
          <w:tab w:val="right" w:pos="9746"/>
        </w:tabs>
        <w:spacing w:after="0" w:line="240" w:lineRule="auto"/>
        <w:jc w:val="right"/>
        <w:rPr>
          <w:rFonts w:ascii="Arial" w:hAnsi="Arial" w:cs="Arial"/>
          <w:color w:val="auto"/>
        </w:rPr>
      </w:pPr>
      <w:r w:rsidRPr="00A669D2">
        <w:rPr>
          <w:rFonts w:ascii="Arial" w:hAnsi="Arial" w:cs="Arial"/>
          <w:b/>
          <w:bCs/>
          <w:color w:val="auto"/>
          <w:u w:val="single"/>
        </w:rPr>
        <w:t xml:space="preserve">PROJETO </w:t>
      </w:r>
      <w:r w:rsidRPr="00FF0018">
        <w:rPr>
          <w:rFonts w:ascii="Arial" w:hAnsi="Arial" w:cs="Arial"/>
          <w:b/>
          <w:bCs/>
          <w:color w:val="auto"/>
          <w:u w:val="single"/>
        </w:rPr>
        <w:t xml:space="preserve">DE LEI Nº </w:t>
      </w:r>
      <w:r w:rsidR="00890627">
        <w:rPr>
          <w:rFonts w:ascii="Arial" w:hAnsi="Arial" w:cs="Arial"/>
          <w:b/>
          <w:bCs/>
          <w:color w:val="auto"/>
          <w:u w:val="single"/>
        </w:rPr>
        <w:t>50</w:t>
      </w:r>
      <w:r w:rsidR="00755419" w:rsidRPr="00FF0018">
        <w:rPr>
          <w:rFonts w:ascii="Arial" w:hAnsi="Arial" w:cs="Arial"/>
          <w:b/>
          <w:bCs/>
          <w:color w:val="auto"/>
          <w:u w:val="single"/>
        </w:rPr>
        <w:t>,</w:t>
      </w:r>
      <w:r w:rsidR="00E15996" w:rsidRPr="00FF0018">
        <w:rPr>
          <w:rFonts w:ascii="Arial" w:hAnsi="Arial" w:cs="Arial"/>
          <w:b/>
          <w:bCs/>
          <w:color w:val="auto"/>
          <w:u w:val="single"/>
        </w:rPr>
        <w:t xml:space="preserve"> DE </w:t>
      </w:r>
      <w:r w:rsidR="00890627">
        <w:rPr>
          <w:rFonts w:ascii="Arial" w:hAnsi="Arial" w:cs="Arial"/>
          <w:b/>
          <w:bCs/>
          <w:color w:val="auto"/>
          <w:u w:val="single"/>
        </w:rPr>
        <w:t>21</w:t>
      </w:r>
      <w:r w:rsidR="006E713B" w:rsidRPr="00FF0018">
        <w:rPr>
          <w:rFonts w:ascii="Arial" w:hAnsi="Arial" w:cs="Arial"/>
          <w:b/>
          <w:bCs/>
          <w:color w:val="auto"/>
          <w:u w:val="single"/>
        </w:rPr>
        <w:t xml:space="preserve"> </w:t>
      </w:r>
      <w:r w:rsidR="006723E0" w:rsidRPr="00FF0018">
        <w:rPr>
          <w:rFonts w:ascii="Arial" w:hAnsi="Arial" w:cs="Arial"/>
          <w:b/>
          <w:bCs/>
          <w:color w:val="auto"/>
          <w:u w:val="single"/>
        </w:rPr>
        <w:t xml:space="preserve">DE </w:t>
      </w:r>
      <w:r w:rsidR="0034787E" w:rsidRPr="00FF0018">
        <w:rPr>
          <w:rFonts w:ascii="Arial" w:hAnsi="Arial" w:cs="Arial"/>
          <w:b/>
          <w:bCs/>
          <w:color w:val="auto"/>
          <w:u w:val="single"/>
        </w:rPr>
        <w:t>FEVEREIRO</w:t>
      </w:r>
      <w:r w:rsidR="00AD2D89" w:rsidRPr="00FF0018">
        <w:rPr>
          <w:rFonts w:ascii="Arial" w:hAnsi="Arial" w:cs="Arial"/>
          <w:b/>
          <w:bCs/>
          <w:color w:val="auto"/>
          <w:u w:val="single"/>
        </w:rPr>
        <w:t xml:space="preserve"> DE 202</w:t>
      </w:r>
      <w:r w:rsidR="00114C9D" w:rsidRPr="00FF0018">
        <w:rPr>
          <w:rFonts w:ascii="Arial" w:hAnsi="Arial" w:cs="Arial"/>
          <w:b/>
          <w:bCs/>
          <w:color w:val="auto"/>
          <w:u w:val="single"/>
        </w:rPr>
        <w:t>2</w:t>
      </w:r>
      <w:r w:rsidRPr="00FF0018">
        <w:rPr>
          <w:rFonts w:ascii="Arial" w:hAnsi="Arial" w:cs="Arial"/>
          <w:b/>
          <w:bCs/>
          <w:color w:val="auto"/>
          <w:u w:val="single"/>
        </w:rPr>
        <w:t>.</w:t>
      </w:r>
    </w:p>
    <w:p w14:paraId="2616EE2A" w14:textId="02E039BF" w:rsidR="00FF0018" w:rsidRDefault="00FF0018" w:rsidP="00FF0018">
      <w:pPr>
        <w:pStyle w:val="Padro"/>
        <w:tabs>
          <w:tab w:val="left" w:pos="3831"/>
          <w:tab w:val="right" w:pos="9746"/>
        </w:tabs>
        <w:spacing w:after="0" w:line="240" w:lineRule="auto"/>
        <w:ind w:left="4111"/>
        <w:jc w:val="both"/>
        <w:rPr>
          <w:rFonts w:ascii="Arial" w:hAnsi="Arial" w:cs="Arial"/>
        </w:rPr>
      </w:pPr>
      <w:r w:rsidRPr="00FF0018">
        <w:rPr>
          <w:rFonts w:ascii="Arial" w:hAnsi="Arial" w:cs="Arial"/>
        </w:rPr>
        <w:t xml:space="preserve">Altera a </w:t>
      </w:r>
      <w:r>
        <w:rPr>
          <w:rFonts w:ascii="Arial" w:hAnsi="Arial" w:cs="Arial"/>
        </w:rPr>
        <w:t>L</w:t>
      </w:r>
      <w:r w:rsidRPr="00FF0018">
        <w:rPr>
          <w:rFonts w:ascii="Arial" w:hAnsi="Arial" w:cs="Arial"/>
        </w:rPr>
        <w:t xml:space="preserve">ei Municipal nº </w:t>
      </w:r>
      <w:r w:rsidR="004E545C">
        <w:rPr>
          <w:rFonts w:ascii="Arial" w:hAnsi="Arial" w:cs="Arial"/>
        </w:rPr>
        <w:t>5</w:t>
      </w:r>
      <w:r w:rsidRPr="00FF0018">
        <w:rPr>
          <w:rFonts w:ascii="Arial" w:hAnsi="Arial" w:cs="Arial"/>
        </w:rPr>
        <w:t>38</w:t>
      </w:r>
      <w:r w:rsidR="004E545C">
        <w:rPr>
          <w:rFonts w:ascii="Arial" w:hAnsi="Arial" w:cs="Arial"/>
        </w:rPr>
        <w:t>,</w:t>
      </w:r>
      <w:r w:rsidRPr="00FF0018">
        <w:rPr>
          <w:rFonts w:ascii="Arial" w:hAnsi="Arial" w:cs="Arial"/>
        </w:rPr>
        <w:t xml:space="preserve"> de 26 de outubro de 2006, acrescendo o art. 7º A, e revogando o inciso</w:t>
      </w:r>
      <w:r>
        <w:rPr>
          <w:rFonts w:ascii="Arial" w:hAnsi="Arial" w:cs="Arial"/>
        </w:rPr>
        <w:t xml:space="preserve"> II</w:t>
      </w:r>
      <w:r w:rsidRPr="00FF0018">
        <w:rPr>
          <w:rFonts w:ascii="Arial" w:hAnsi="Arial" w:cs="Arial"/>
        </w:rPr>
        <w:t>, suas alíneas e parágrafo único do seu art. 7º</w:t>
      </w:r>
      <w:r>
        <w:rPr>
          <w:rFonts w:ascii="Arial" w:hAnsi="Arial" w:cs="Arial"/>
        </w:rPr>
        <w:t>.</w:t>
      </w:r>
    </w:p>
    <w:p w14:paraId="729E030D" w14:textId="77777777" w:rsidR="00FF0018" w:rsidRPr="00FF0018" w:rsidRDefault="00FF0018" w:rsidP="00FF0018">
      <w:pPr>
        <w:pStyle w:val="Padro"/>
        <w:tabs>
          <w:tab w:val="left" w:pos="3831"/>
          <w:tab w:val="right" w:pos="9746"/>
        </w:tabs>
        <w:spacing w:after="0" w:line="240" w:lineRule="auto"/>
        <w:ind w:left="4111"/>
        <w:jc w:val="both"/>
        <w:rPr>
          <w:rFonts w:ascii="Arial" w:hAnsi="Arial" w:cs="Arial"/>
        </w:rPr>
      </w:pPr>
    </w:p>
    <w:p w14:paraId="58BB7C26" w14:textId="3222AC27" w:rsidR="00FF0018" w:rsidRPr="00FF0018" w:rsidRDefault="00FF0018" w:rsidP="00963EFB">
      <w:pPr>
        <w:spacing w:after="120"/>
        <w:jc w:val="both"/>
        <w:rPr>
          <w:rFonts w:ascii="Arial" w:hAnsi="Arial" w:cs="Arial"/>
        </w:rPr>
      </w:pPr>
      <w:r w:rsidRPr="00FF0018">
        <w:rPr>
          <w:rFonts w:ascii="Arial" w:hAnsi="Arial" w:cs="Arial"/>
          <w:b/>
          <w:bCs/>
        </w:rPr>
        <w:t>Art.</w:t>
      </w:r>
      <w:r>
        <w:rPr>
          <w:rFonts w:ascii="Arial" w:hAnsi="Arial" w:cs="Arial"/>
          <w:b/>
          <w:bCs/>
        </w:rPr>
        <w:t xml:space="preserve"> </w:t>
      </w:r>
      <w:r w:rsidRPr="00FF0018">
        <w:rPr>
          <w:rFonts w:ascii="Arial" w:hAnsi="Arial" w:cs="Arial"/>
          <w:b/>
          <w:bCs/>
        </w:rPr>
        <w:t xml:space="preserve">1° </w:t>
      </w:r>
      <w:r w:rsidRPr="00FF0018">
        <w:rPr>
          <w:rFonts w:ascii="Arial" w:hAnsi="Arial" w:cs="Arial"/>
          <w:bCs/>
        </w:rPr>
        <w:t xml:space="preserve">A presente </w:t>
      </w:r>
      <w:r>
        <w:rPr>
          <w:rFonts w:ascii="Arial" w:hAnsi="Arial" w:cs="Arial"/>
          <w:bCs/>
        </w:rPr>
        <w:t>L</w:t>
      </w:r>
      <w:r w:rsidRPr="00FF0018">
        <w:rPr>
          <w:rFonts w:ascii="Arial" w:hAnsi="Arial" w:cs="Arial"/>
          <w:bCs/>
        </w:rPr>
        <w:t xml:space="preserve">ei altera a </w:t>
      </w:r>
      <w:r>
        <w:rPr>
          <w:rFonts w:ascii="Arial" w:hAnsi="Arial" w:cs="Arial"/>
          <w:bCs/>
        </w:rPr>
        <w:t>L</w:t>
      </w:r>
      <w:r w:rsidRPr="00FF0018">
        <w:rPr>
          <w:rFonts w:ascii="Arial" w:hAnsi="Arial" w:cs="Arial"/>
          <w:bCs/>
        </w:rPr>
        <w:t>ei Municipal nº 538 de outubro de 2006, acrescendo o art</w:t>
      </w:r>
      <w:r w:rsidR="00963EFB">
        <w:rPr>
          <w:rFonts w:ascii="Arial" w:hAnsi="Arial" w:cs="Arial"/>
          <w:bCs/>
        </w:rPr>
        <w:t xml:space="preserve">. </w:t>
      </w:r>
      <w:r w:rsidRPr="00FF0018">
        <w:rPr>
          <w:rFonts w:ascii="Arial" w:hAnsi="Arial" w:cs="Arial"/>
          <w:bCs/>
        </w:rPr>
        <w:t>7º A, inciso l, respectiv</w:t>
      </w:r>
      <w:r w:rsidR="008377E4">
        <w:rPr>
          <w:rFonts w:ascii="Arial" w:hAnsi="Arial" w:cs="Arial"/>
          <w:bCs/>
        </w:rPr>
        <w:t>a</w:t>
      </w:r>
      <w:r w:rsidRPr="00FF0018">
        <w:rPr>
          <w:rFonts w:ascii="Arial" w:hAnsi="Arial" w:cs="Arial"/>
          <w:bCs/>
        </w:rPr>
        <w:t>s alíneas e parágrafo</w:t>
      </w:r>
      <w:r w:rsidR="008377E4">
        <w:rPr>
          <w:rFonts w:ascii="Arial" w:hAnsi="Arial" w:cs="Arial"/>
          <w:bCs/>
        </w:rPr>
        <w:t>s</w:t>
      </w:r>
      <w:r w:rsidRPr="00FF0018">
        <w:rPr>
          <w:rFonts w:ascii="Arial" w:hAnsi="Arial" w:cs="Arial"/>
          <w:bCs/>
        </w:rPr>
        <w:t xml:space="preserve"> e revoga o inciso </w:t>
      </w:r>
      <w:proofErr w:type="spellStart"/>
      <w:r w:rsidRPr="00FF0018">
        <w:rPr>
          <w:rFonts w:ascii="Arial" w:hAnsi="Arial" w:cs="Arial"/>
          <w:bCs/>
        </w:rPr>
        <w:t>ll</w:t>
      </w:r>
      <w:proofErr w:type="spellEnd"/>
      <w:r w:rsidR="00963EFB">
        <w:rPr>
          <w:rFonts w:ascii="Arial" w:hAnsi="Arial" w:cs="Arial"/>
          <w:bCs/>
        </w:rPr>
        <w:t>,</w:t>
      </w:r>
      <w:r w:rsidRPr="00FF0018">
        <w:rPr>
          <w:rFonts w:ascii="Arial" w:hAnsi="Arial" w:cs="Arial"/>
          <w:bCs/>
        </w:rPr>
        <w:t xml:space="preserve"> suas alíneas e parágrafo único, do seu art. 7º.</w:t>
      </w:r>
    </w:p>
    <w:p w14:paraId="2B96B52B" w14:textId="7ACFFE97" w:rsidR="00FF0018" w:rsidRPr="00FF0018" w:rsidRDefault="00FF0018" w:rsidP="00963EFB">
      <w:pPr>
        <w:spacing w:after="120"/>
        <w:jc w:val="both"/>
        <w:rPr>
          <w:rFonts w:ascii="Arial" w:hAnsi="Arial" w:cs="Arial"/>
        </w:rPr>
      </w:pPr>
      <w:r w:rsidRPr="00FF0018">
        <w:rPr>
          <w:rFonts w:ascii="Arial" w:hAnsi="Arial" w:cs="Arial"/>
          <w:b/>
          <w:bCs/>
        </w:rPr>
        <w:t>Art.</w:t>
      </w:r>
      <w:r>
        <w:rPr>
          <w:rFonts w:ascii="Arial" w:hAnsi="Arial" w:cs="Arial"/>
          <w:b/>
          <w:bCs/>
        </w:rPr>
        <w:t xml:space="preserve"> </w:t>
      </w:r>
      <w:r w:rsidRPr="00FF0018">
        <w:rPr>
          <w:rFonts w:ascii="Arial" w:hAnsi="Arial" w:cs="Arial"/>
          <w:b/>
          <w:bCs/>
        </w:rPr>
        <w:t>2°</w:t>
      </w:r>
      <w:r w:rsidRPr="00FF0018">
        <w:rPr>
          <w:rFonts w:ascii="Arial" w:hAnsi="Arial" w:cs="Arial"/>
        </w:rPr>
        <w:t xml:space="preserve"> A Lei Municipal nº 53</w:t>
      </w:r>
      <w:r w:rsidR="007861DD">
        <w:rPr>
          <w:rFonts w:ascii="Arial" w:hAnsi="Arial" w:cs="Arial"/>
        </w:rPr>
        <w:t>8</w:t>
      </w:r>
      <w:r w:rsidRPr="00FF0018">
        <w:rPr>
          <w:rFonts w:ascii="Arial" w:hAnsi="Arial" w:cs="Arial"/>
        </w:rPr>
        <w:t xml:space="preserve"> de 26 de outubro de 2006, passar</w:t>
      </w:r>
      <w:r w:rsidR="008B5B77">
        <w:rPr>
          <w:rFonts w:ascii="Arial" w:hAnsi="Arial" w:cs="Arial"/>
        </w:rPr>
        <w:t>á</w:t>
      </w:r>
      <w:r w:rsidRPr="00FF0018">
        <w:rPr>
          <w:rFonts w:ascii="Arial" w:hAnsi="Arial" w:cs="Arial"/>
        </w:rPr>
        <w:t xml:space="preserve"> a ter vigência acrescida do art.</w:t>
      </w:r>
      <w:r w:rsidR="0013162B">
        <w:rPr>
          <w:rFonts w:ascii="Arial" w:hAnsi="Arial" w:cs="Arial"/>
        </w:rPr>
        <w:t xml:space="preserve"> </w:t>
      </w:r>
      <w:r w:rsidRPr="00FF0018">
        <w:rPr>
          <w:rFonts w:ascii="Arial" w:hAnsi="Arial" w:cs="Arial"/>
        </w:rPr>
        <w:t>7º A, inciso l e respectivas alíneas e parágrafos, com a seguinte redação:</w:t>
      </w:r>
    </w:p>
    <w:p w14:paraId="4FB0F3A9" w14:textId="05C44A57" w:rsidR="00FF0018" w:rsidRPr="00FF0018" w:rsidRDefault="009C527D" w:rsidP="00BF211C">
      <w:pPr>
        <w:spacing w:after="120"/>
        <w:ind w:left="1134"/>
        <w:jc w:val="both"/>
        <w:rPr>
          <w:rFonts w:ascii="Arial" w:hAnsi="Arial" w:cs="Arial"/>
          <w:i/>
          <w:iCs/>
        </w:rPr>
      </w:pPr>
      <w:r>
        <w:rPr>
          <w:rFonts w:ascii="Arial" w:hAnsi="Arial" w:cs="Arial"/>
          <w:i/>
          <w:iCs/>
        </w:rPr>
        <w:t>Art. 7º A</w:t>
      </w:r>
      <w:r w:rsidR="00FF0018" w:rsidRPr="00FF0018">
        <w:rPr>
          <w:rFonts w:ascii="Arial" w:hAnsi="Arial" w:cs="Arial"/>
          <w:i/>
          <w:iCs/>
        </w:rPr>
        <w:t xml:space="preserve"> Considera-se desdobro ou fracionamento a simples divisão de lote ou área preexistente em formação de novos lotes, dos quais não resultem maior número de frações ou lotes do que os </w:t>
      </w:r>
      <w:r w:rsidR="00EC7AB2" w:rsidRPr="00FF0018">
        <w:rPr>
          <w:rFonts w:ascii="Arial" w:hAnsi="Arial" w:cs="Arial"/>
          <w:i/>
          <w:iCs/>
        </w:rPr>
        <w:t>condômi</w:t>
      </w:r>
      <w:r w:rsidR="00EC7AB2">
        <w:rPr>
          <w:rFonts w:ascii="Arial" w:hAnsi="Arial" w:cs="Arial"/>
          <w:i/>
          <w:iCs/>
        </w:rPr>
        <w:t>n</w:t>
      </w:r>
      <w:r w:rsidR="00EC7AB2" w:rsidRPr="00FF0018">
        <w:rPr>
          <w:rFonts w:ascii="Arial" w:hAnsi="Arial" w:cs="Arial"/>
          <w:i/>
          <w:iCs/>
        </w:rPr>
        <w:t>os</w:t>
      </w:r>
      <w:r w:rsidR="00FF0018" w:rsidRPr="00FF0018">
        <w:rPr>
          <w:rFonts w:ascii="Arial" w:hAnsi="Arial" w:cs="Arial"/>
          <w:i/>
          <w:iCs/>
        </w:rPr>
        <w:t>, originais, nas seguintes situações</w:t>
      </w:r>
      <w:r w:rsidR="005C4365">
        <w:rPr>
          <w:rFonts w:ascii="Arial" w:hAnsi="Arial" w:cs="Arial"/>
          <w:i/>
          <w:iCs/>
        </w:rPr>
        <w:t>:</w:t>
      </w:r>
    </w:p>
    <w:p w14:paraId="52806758" w14:textId="5C994C2A" w:rsidR="00FF0018" w:rsidRPr="00413CCD" w:rsidRDefault="00FF0018" w:rsidP="00BF211C">
      <w:pPr>
        <w:spacing w:after="120"/>
        <w:ind w:left="1134"/>
        <w:jc w:val="both"/>
        <w:rPr>
          <w:rFonts w:ascii="Arial" w:hAnsi="Arial" w:cs="Arial"/>
          <w:i/>
          <w:iCs/>
        </w:rPr>
      </w:pPr>
      <w:r w:rsidRPr="00413CCD">
        <w:rPr>
          <w:rFonts w:ascii="Arial" w:hAnsi="Arial" w:cs="Arial"/>
          <w:i/>
          <w:iCs/>
        </w:rPr>
        <w:t xml:space="preserve">l- A divisão judicial, bem como a partilha de imóveis, </w:t>
      </w:r>
      <w:r w:rsidR="00632121">
        <w:rPr>
          <w:rFonts w:ascii="Arial" w:hAnsi="Arial" w:cs="Arial"/>
          <w:i/>
          <w:iCs/>
        </w:rPr>
        <w:t xml:space="preserve">nomeadamente </w:t>
      </w:r>
      <w:r w:rsidRPr="00413CCD">
        <w:rPr>
          <w:rFonts w:ascii="Arial" w:hAnsi="Arial" w:cs="Arial"/>
          <w:i/>
          <w:iCs/>
        </w:rPr>
        <w:t>nas hipóteses de:</w:t>
      </w:r>
    </w:p>
    <w:p w14:paraId="230989B7" w14:textId="7D0C4759" w:rsidR="00FF0018" w:rsidRPr="00413CCD" w:rsidRDefault="00632121" w:rsidP="00BF211C">
      <w:pPr>
        <w:pStyle w:val="PargrafodaLista"/>
        <w:numPr>
          <w:ilvl w:val="0"/>
          <w:numId w:val="15"/>
        </w:numPr>
        <w:spacing w:after="120"/>
        <w:ind w:left="1134" w:firstLine="0"/>
        <w:jc w:val="both"/>
        <w:rPr>
          <w:rFonts w:ascii="Arial" w:hAnsi="Arial" w:cs="Arial"/>
          <w:i/>
          <w:iCs/>
        </w:rPr>
      </w:pPr>
      <w:r>
        <w:rPr>
          <w:rFonts w:ascii="Arial" w:hAnsi="Arial" w:cs="Arial"/>
          <w:i/>
          <w:iCs/>
        </w:rPr>
        <w:t>d</w:t>
      </w:r>
      <w:r w:rsidR="00FF0018" w:rsidRPr="00413CCD">
        <w:rPr>
          <w:rFonts w:ascii="Arial" w:hAnsi="Arial" w:cs="Arial"/>
          <w:i/>
          <w:iCs/>
        </w:rPr>
        <w:t>issolução da sociedade conjugal</w:t>
      </w:r>
      <w:r w:rsidR="008377E4">
        <w:rPr>
          <w:rFonts w:ascii="Arial" w:hAnsi="Arial" w:cs="Arial"/>
          <w:i/>
          <w:iCs/>
        </w:rPr>
        <w:t>;</w:t>
      </w:r>
    </w:p>
    <w:p w14:paraId="3FF4F6CA" w14:textId="3FD6453D" w:rsidR="00FF0018" w:rsidRPr="00413CCD" w:rsidRDefault="00632121" w:rsidP="00BF211C">
      <w:pPr>
        <w:pStyle w:val="PargrafodaLista"/>
        <w:numPr>
          <w:ilvl w:val="0"/>
          <w:numId w:val="15"/>
        </w:numPr>
        <w:spacing w:after="120"/>
        <w:ind w:left="1134" w:firstLine="0"/>
        <w:jc w:val="both"/>
        <w:rPr>
          <w:rFonts w:ascii="Arial" w:hAnsi="Arial" w:cs="Arial"/>
          <w:i/>
          <w:iCs/>
        </w:rPr>
      </w:pPr>
      <w:r>
        <w:rPr>
          <w:rFonts w:ascii="Arial" w:hAnsi="Arial" w:cs="Arial"/>
          <w:i/>
          <w:iCs/>
        </w:rPr>
        <w:t>s</w:t>
      </w:r>
      <w:r w:rsidR="00FF0018" w:rsidRPr="00413CCD">
        <w:rPr>
          <w:rFonts w:ascii="Arial" w:hAnsi="Arial" w:cs="Arial"/>
          <w:i/>
          <w:iCs/>
        </w:rPr>
        <w:t xml:space="preserve">ucessão </w:t>
      </w:r>
      <w:r w:rsidR="008377E4">
        <w:rPr>
          <w:rFonts w:ascii="Arial" w:hAnsi="Arial" w:cs="Arial"/>
          <w:i/>
          <w:iCs/>
        </w:rPr>
        <w:t>“</w:t>
      </w:r>
      <w:r w:rsidR="00FF0018" w:rsidRPr="00413CCD">
        <w:rPr>
          <w:rFonts w:ascii="Arial" w:hAnsi="Arial" w:cs="Arial"/>
          <w:i/>
          <w:iCs/>
        </w:rPr>
        <w:t>causa mort</w:t>
      </w:r>
      <w:r w:rsidR="008377E4">
        <w:rPr>
          <w:rFonts w:ascii="Arial" w:hAnsi="Arial" w:cs="Arial"/>
          <w:i/>
          <w:iCs/>
        </w:rPr>
        <w:t>i</w:t>
      </w:r>
      <w:r w:rsidR="00FF0018" w:rsidRPr="00413CCD">
        <w:rPr>
          <w:rFonts w:ascii="Arial" w:hAnsi="Arial" w:cs="Arial"/>
          <w:i/>
          <w:iCs/>
        </w:rPr>
        <w:t>s”</w:t>
      </w:r>
    </w:p>
    <w:p w14:paraId="33AC7DE6" w14:textId="11C684C9" w:rsidR="00FF0018" w:rsidRPr="00413CCD" w:rsidRDefault="00632121" w:rsidP="00BF211C">
      <w:pPr>
        <w:pStyle w:val="PargrafodaLista"/>
        <w:numPr>
          <w:ilvl w:val="0"/>
          <w:numId w:val="15"/>
        </w:numPr>
        <w:spacing w:after="120"/>
        <w:ind w:left="1134" w:firstLine="0"/>
        <w:jc w:val="both"/>
        <w:rPr>
          <w:rFonts w:ascii="Arial" w:hAnsi="Arial" w:cs="Arial"/>
          <w:i/>
          <w:iCs/>
        </w:rPr>
      </w:pPr>
      <w:r>
        <w:rPr>
          <w:rFonts w:ascii="Arial" w:hAnsi="Arial" w:cs="Arial"/>
          <w:i/>
          <w:iCs/>
        </w:rPr>
        <w:t>d</w:t>
      </w:r>
      <w:r w:rsidR="00FF0018" w:rsidRPr="00413CCD">
        <w:rPr>
          <w:rFonts w:ascii="Arial" w:hAnsi="Arial" w:cs="Arial"/>
          <w:i/>
          <w:iCs/>
        </w:rPr>
        <w:t xml:space="preserve">issolução de sociedades ou associações constituídas </w:t>
      </w:r>
      <w:r w:rsidR="008377E4" w:rsidRPr="00413CCD">
        <w:rPr>
          <w:rFonts w:ascii="Arial" w:hAnsi="Arial" w:cs="Arial"/>
          <w:i/>
          <w:iCs/>
        </w:rPr>
        <w:t>ant</w:t>
      </w:r>
      <w:r w:rsidR="008377E4">
        <w:rPr>
          <w:rFonts w:ascii="Arial" w:hAnsi="Arial" w:cs="Arial"/>
          <w:i/>
          <w:iCs/>
        </w:rPr>
        <w:t>eriormente</w:t>
      </w:r>
      <w:r w:rsidR="00FF0018" w:rsidRPr="00413CCD">
        <w:rPr>
          <w:rFonts w:ascii="Arial" w:hAnsi="Arial" w:cs="Arial"/>
          <w:i/>
          <w:iCs/>
        </w:rPr>
        <w:t xml:space="preserve"> a data da vigência da </w:t>
      </w:r>
      <w:r w:rsidR="008377E4">
        <w:rPr>
          <w:rFonts w:ascii="Arial" w:hAnsi="Arial" w:cs="Arial"/>
          <w:i/>
          <w:iCs/>
        </w:rPr>
        <w:t>L</w:t>
      </w:r>
      <w:r w:rsidR="00FF0018" w:rsidRPr="00413CCD">
        <w:rPr>
          <w:rFonts w:ascii="Arial" w:hAnsi="Arial" w:cs="Arial"/>
          <w:i/>
          <w:iCs/>
        </w:rPr>
        <w:t>ei Federal nº 6.766/79</w:t>
      </w:r>
      <w:r w:rsidR="008377E4">
        <w:rPr>
          <w:rFonts w:ascii="Arial" w:hAnsi="Arial" w:cs="Arial"/>
          <w:i/>
          <w:iCs/>
        </w:rPr>
        <w:t>;</w:t>
      </w:r>
    </w:p>
    <w:p w14:paraId="7B66A436" w14:textId="1866D095" w:rsidR="00FF0018" w:rsidRPr="00413CCD" w:rsidRDefault="00FF0018" w:rsidP="00BF211C">
      <w:pPr>
        <w:pStyle w:val="PargrafodaLista"/>
        <w:numPr>
          <w:ilvl w:val="0"/>
          <w:numId w:val="15"/>
        </w:numPr>
        <w:spacing w:after="120"/>
        <w:ind w:left="1134" w:firstLine="0"/>
        <w:jc w:val="both"/>
        <w:rPr>
          <w:rFonts w:ascii="Arial" w:hAnsi="Arial" w:cs="Arial"/>
          <w:i/>
          <w:iCs/>
        </w:rPr>
      </w:pPr>
      <w:r w:rsidRPr="00413CCD">
        <w:rPr>
          <w:rFonts w:ascii="Arial" w:hAnsi="Arial" w:cs="Arial"/>
          <w:i/>
          <w:iCs/>
        </w:rPr>
        <w:t>doações intrafamiliares, até terceiro grau.</w:t>
      </w:r>
    </w:p>
    <w:p w14:paraId="2BB6ACA5" w14:textId="5C9C2759" w:rsidR="00FF0018" w:rsidRPr="00413CCD" w:rsidRDefault="00FF0018" w:rsidP="00BF211C">
      <w:pPr>
        <w:spacing w:after="120"/>
        <w:ind w:left="1134"/>
        <w:jc w:val="both"/>
        <w:rPr>
          <w:rFonts w:ascii="Arial" w:hAnsi="Arial" w:cs="Arial"/>
          <w:i/>
          <w:iCs/>
        </w:rPr>
      </w:pPr>
      <w:r w:rsidRPr="00413CCD">
        <w:rPr>
          <w:rFonts w:ascii="Arial" w:hAnsi="Arial" w:cs="Arial"/>
          <w:i/>
          <w:iCs/>
        </w:rPr>
        <w:t xml:space="preserve">§ 1º Do desdobro ou fracionamento previsto no art. 7º A desta Lei, não poderá resultar maior número de lotes do que o de </w:t>
      </w:r>
      <w:proofErr w:type="spellStart"/>
      <w:r w:rsidRPr="00413CCD">
        <w:rPr>
          <w:rFonts w:ascii="Arial" w:hAnsi="Arial" w:cs="Arial"/>
          <w:i/>
          <w:iCs/>
        </w:rPr>
        <w:t>co-proprietários</w:t>
      </w:r>
      <w:proofErr w:type="spellEnd"/>
      <w:r w:rsidRPr="00413CCD">
        <w:rPr>
          <w:rFonts w:ascii="Arial" w:hAnsi="Arial" w:cs="Arial"/>
          <w:i/>
          <w:iCs/>
        </w:rPr>
        <w:t xml:space="preserve"> ou herdeiros do imóvel original observando-se as exigências mínimas de testadas, áreas previstas nesta </w:t>
      </w:r>
      <w:r w:rsidR="004603CD">
        <w:rPr>
          <w:rFonts w:ascii="Arial" w:hAnsi="Arial" w:cs="Arial"/>
          <w:i/>
          <w:iCs/>
        </w:rPr>
        <w:t>L</w:t>
      </w:r>
      <w:r w:rsidRPr="00413CCD">
        <w:rPr>
          <w:rFonts w:ascii="Arial" w:hAnsi="Arial" w:cs="Arial"/>
          <w:i/>
          <w:iCs/>
        </w:rPr>
        <w:t>ei</w:t>
      </w:r>
      <w:r w:rsidR="007861DD">
        <w:rPr>
          <w:rFonts w:ascii="Arial" w:hAnsi="Arial" w:cs="Arial"/>
          <w:i/>
          <w:iCs/>
        </w:rPr>
        <w:t>, bem como ser assegurado o acesso a via pública pré-existente a todos os lotes.</w:t>
      </w:r>
    </w:p>
    <w:p w14:paraId="1A0A07B1" w14:textId="3EAD5EF9" w:rsidR="00FF0018" w:rsidRPr="00413CCD" w:rsidRDefault="00FF0018" w:rsidP="00BF211C">
      <w:pPr>
        <w:spacing w:after="120"/>
        <w:ind w:left="1134"/>
        <w:jc w:val="both"/>
        <w:rPr>
          <w:rFonts w:ascii="Arial" w:hAnsi="Arial" w:cs="Arial"/>
          <w:i/>
          <w:iCs/>
        </w:rPr>
      </w:pPr>
      <w:r w:rsidRPr="00413CCD">
        <w:rPr>
          <w:rFonts w:ascii="Arial" w:hAnsi="Arial" w:cs="Arial"/>
          <w:i/>
          <w:iCs/>
        </w:rPr>
        <w:t xml:space="preserve">§ 2º Ocorrendo </w:t>
      </w:r>
      <w:r w:rsidR="00632121">
        <w:rPr>
          <w:rFonts w:ascii="Arial" w:hAnsi="Arial" w:cs="Arial"/>
          <w:i/>
          <w:iCs/>
        </w:rPr>
        <w:t xml:space="preserve">o </w:t>
      </w:r>
      <w:r w:rsidRPr="00413CCD">
        <w:rPr>
          <w:rFonts w:ascii="Arial" w:hAnsi="Arial" w:cs="Arial"/>
          <w:i/>
          <w:iCs/>
        </w:rPr>
        <w:t xml:space="preserve">desdobro ou fracionamento </w:t>
      </w:r>
      <w:r w:rsidR="00632121">
        <w:rPr>
          <w:rFonts w:ascii="Arial" w:hAnsi="Arial" w:cs="Arial"/>
          <w:i/>
          <w:iCs/>
        </w:rPr>
        <w:t xml:space="preserve">de imóveis </w:t>
      </w:r>
      <w:r w:rsidRPr="00413CCD">
        <w:rPr>
          <w:rFonts w:ascii="Arial" w:hAnsi="Arial" w:cs="Arial"/>
          <w:i/>
          <w:iCs/>
        </w:rPr>
        <w:t>nas condições previstas neste artigo</w:t>
      </w:r>
      <w:r w:rsidR="00632121">
        <w:rPr>
          <w:rFonts w:ascii="Arial" w:hAnsi="Arial" w:cs="Arial"/>
          <w:i/>
          <w:iCs/>
        </w:rPr>
        <w:t>,</w:t>
      </w:r>
      <w:r w:rsidRPr="00413CCD">
        <w:rPr>
          <w:rFonts w:ascii="Arial" w:hAnsi="Arial" w:cs="Arial"/>
          <w:i/>
          <w:iCs/>
        </w:rPr>
        <w:t xml:space="preserve"> poderá ser dispensada a instalação e a comprovação da existência no local dos equipamentos urbanos previstos nos artigos 48 A e 50 e da previsão da reserva prevista no art. 37 desta lei.</w:t>
      </w:r>
    </w:p>
    <w:p w14:paraId="0DD5CB4C" w14:textId="028DF45F" w:rsidR="00FF0018" w:rsidRPr="00FF0018" w:rsidRDefault="00FF0018" w:rsidP="00963EFB">
      <w:pPr>
        <w:spacing w:after="120"/>
        <w:ind w:left="360"/>
        <w:jc w:val="both"/>
        <w:rPr>
          <w:rFonts w:ascii="Arial" w:hAnsi="Arial" w:cs="Arial"/>
        </w:rPr>
      </w:pPr>
      <w:r w:rsidRPr="00FF0018">
        <w:rPr>
          <w:rFonts w:ascii="Arial" w:hAnsi="Arial" w:cs="Arial"/>
          <w:b/>
        </w:rPr>
        <w:t>Art</w:t>
      </w:r>
      <w:r w:rsidR="0013162B">
        <w:rPr>
          <w:rFonts w:ascii="Arial" w:hAnsi="Arial" w:cs="Arial"/>
          <w:b/>
        </w:rPr>
        <w:t>.</w:t>
      </w:r>
      <w:r w:rsidRPr="00FF0018">
        <w:rPr>
          <w:rFonts w:ascii="Arial" w:hAnsi="Arial" w:cs="Arial"/>
          <w:b/>
        </w:rPr>
        <w:t xml:space="preserve"> 3º</w:t>
      </w:r>
      <w:r w:rsidRPr="00FF0018">
        <w:rPr>
          <w:rFonts w:ascii="Arial" w:hAnsi="Arial" w:cs="Arial"/>
        </w:rPr>
        <w:t xml:space="preserve"> Revoga-se no ato de publicação desta </w:t>
      </w:r>
      <w:r w:rsidR="008377E4">
        <w:rPr>
          <w:rFonts w:ascii="Arial" w:hAnsi="Arial" w:cs="Arial"/>
        </w:rPr>
        <w:t xml:space="preserve">Lei </w:t>
      </w:r>
      <w:r w:rsidRPr="00FF0018">
        <w:rPr>
          <w:rFonts w:ascii="Arial" w:hAnsi="Arial" w:cs="Arial"/>
        </w:rPr>
        <w:t xml:space="preserve">o inc. </w:t>
      </w:r>
      <w:r w:rsidR="00BF211C">
        <w:rPr>
          <w:rFonts w:ascii="Arial" w:hAnsi="Arial" w:cs="Arial"/>
        </w:rPr>
        <w:t>I</w:t>
      </w:r>
      <w:r w:rsidR="008377E4">
        <w:rPr>
          <w:rFonts w:ascii="Arial" w:hAnsi="Arial" w:cs="Arial"/>
        </w:rPr>
        <w:t>I</w:t>
      </w:r>
      <w:r w:rsidRPr="00FF0018">
        <w:rPr>
          <w:rFonts w:ascii="Arial" w:hAnsi="Arial" w:cs="Arial"/>
        </w:rPr>
        <w:t xml:space="preserve">, suas alíneas e o parágrafo único do art. 7º </w:t>
      </w:r>
      <w:r w:rsidR="008377E4">
        <w:rPr>
          <w:rFonts w:ascii="Arial" w:hAnsi="Arial" w:cs="Arial"/>
        </w:rPr>
        <w:t xml:space="preserve">da </w:t>
      </w:r>
      <w:r w:rsidR="008377E4">
        <w:rPr>
          <w:rFonts w:ascii="Arial" w:hAnsi="Arial" w:cs="Arial"/>
          <w:bCs/>
        </w:rPr>
        <w:t>L</w:t>
      </w:r>
      <w:r w:rsidR="008377E4" w:rsidRPr="00FF0018">
        <w:rPr>
          <w:rFonts w:ascii="Arial" w:hAnsi="Arial" w:cs="Arial"/>
          <w:bCs/>
        </w:rPr>
        <w:t>ei Municipal nº 538 de outubro de 2006</w:t>
      </w:r>
      <w:r w:rsidRPr="00FF0018">
        <w:rPr>
          <w:rFonts w:ascii="Arial" w:hAnsi="Arial" w:cs="Arial"/>
        </w:rPr>
        <w:t>, com seguinte redação:</w:t>
      </w:r>
    </w:p>
    <w:p w14:paraId="530F3744" w14:textId="39280257" w:rsidR="00FF0018" w:rsidRPr="00FF0018" w:rsidRDefault="00FF0018" w:rsidP="00BF211C">
      <w:pPr>
        <w:spacing w:after="120"/>
        <w:ind w:left="1134"/>
        <w:jc w:val="both"/>
        <w:rPr>
          <w:rFonts w:ascii="Arial" w:hAnsi="Arial" w:cs="Arial"/>
          <w:b/>
        </w:rPr>
      </w:pPr>
      <w:r w:rsidRPr="00FF0018">
        <w:rPr>
          <w:rFonts w:ascii="Arial" w:hAnsi="Arial" w:cs="Arial"/>
          <w:b/>
        </w:rPr>
        <w:t xml:space="preserve">Art. 7º </w:t>
      </w:r>
      <w:r w:rsidR="0013162B">
        <w:rPr>
          <w:rFonts w:ascii="Arial" w:hAnsi="Arial" w:cs="Arial"/>
          <w:b/>
        </w:rPr>
        <w:t>.................................................................................................................................</w:t>
      </w:r>
      <w:r w:rsidRPr="00FF0018">
        <w:rPr>
          <w:rFonts w:ascii="Arial" w:hAnsi="Arial" w:cs="Arial"/>
          <w:b/>
        </w:rPr>
        <w:t xml:space="preserve">                                               </w:t>
      </w:r>
    </w:p>
    <w:p w14:paraId="09C80219" w14:textId="7512E5BC" w:rsidR="00FF0018" w:rsidRPr="00FF0018" w:rsidRDefault="00FF0018" w:rsidP="00BF211C">
      <w:pPr>
        <w:spacing w:after="120"/>
        <w:ind w:left="1134"/>
        <w:jc w:val="both"/>
        <w:rPr>
          <w:rFonts w:ascii="Arial" w:hAnsi="Arial" w:cs="Arial"/>
          <w:b/>
        </w:rPr>
      </w:pPr>
      <w:r w:rsidRPr="00FF0018">
        <w:rPr>
          <w:rFonts w:ascii="Arial" w:hAnsi="Arial" w:cs="Arial"/>
          <w:b/>
        </w:rPr>
        <w:t xml:space="preserve">I </w:t>
      </w:r>
      <w:r w:rsidR="0013162B">
        <w:rPr>
          <w:rFonts w:ascii="Arial" w:hAnsi="Arial" w:cs="Arial"/>
          <w:b/>
        </w:rPr>
        <w:t>- .........................................................................................................................................</w:t>
      </w:r>
      <w:r w:rsidRPr="00FF0018">
        <w:rPr>
          <w:rFonts w:ascii="Arial" w:hAnsi="Arial" w:cs="Arial"/>
          <w:b/>
        </w:rPr>
        <w:t xml:space="preserve">                                                        </w:t>
      </w:r>
    </w:p>
    <w:p w14:paraId="59053D1E" w14:textId="05D91FB8" w:rsidR="00FF0018" w:rsidRPr="00FF0018" w:rsidRDefault="00FF0018" w:rsidP="00BF211C">
      <w:pPr>
        <w:spacing w:after="120"/>
        <w:ind w:left="1134"/>
        <w:jc w:val="both"/>
        <w:rPr>
          <w:rFonts w:ascii="Arial" w:hAnsi="Arial" w:cs="Arial"/>
        </w:rPr>
      </w:pPr>
      <w:proofErr w:type="spellStart"/>
      <w:r w:rsidRPr="00FF0018">
        <w:rPr>
          <w:rFonts w:ascii="Arial" w:hAnsi="Arial" w:cs="Arial"/>
          <w:b/>
        </w:rPr>
        <w:t>ll</w:t>
      </w:r>
      <w:proofErr w:type="spellEnd"/>
      <w:r w:rsidR="0013162B">
        <w:rPr>
          <w:rFonts w:ascii="Arial" w:hAnsi="Arial" w:cs="Arial"/>
        </w:rPr>
        <w:t xml:space="preserve"> - </w:t>
      </w:r>
      <w:r w:rsidRPr="00FF0018">
        <w:rPr>
          <w:rFonts w:ascii="Arial" w:hAnsi="Arial" w:cs="Arial"/>
        </w:rPr>
        <w:t>A divisão judicial, bem como a partilha de imóveis, nomeadamente nas hipóteses de:</w:t>
      </w:r>
    </w:p>
    <w:p w14:paraId="39067F0A" w14:textId="646643B2" w:rsidR="00FF0018" w:rsidRPr="00FF0018" w:rsidRDefault="0013162B" w:rsidP="00BF211C">
      <w:pPr>
        <w:pStyle w:val="PargrafodaLista"/>
        <w:numPr>
          <w:ilvl w:val="0"/>
          <w:numId w:val="16"/>
        </w:numPr>
        <w:spacing w:after="120"/>
        <w:ind w:left="1134" w:firstLine="0"/>
        <w:jc w:val="both"/>
        <w:rPr>
          <w:rFonts w:ascii="Arial" w:hAnsi="Arial" w:cs="Arial"/>
        </w:rPr>
      </w:pPr>
      <w:r>
        <w:rPr>
          <w:rFonts w:ascii="Arial" w:hAnsi="Arial" w:cs="Arial"/>
        </w:rPr>
        <w:t>d</w:t>
      </w:r>
      <w:r w:rsidR="00FF0018" w:rsidRPr="00FF0018">
        <w:rPr>
          <w:rFonts w:ascii="Arial" w:hAnsi="Arial" w:cs="Arial"/>
        </w:rPr>
        <w:t xml:space="preserve">issolução da sociedade conjugal </w:t>
      </w:r>
    </w:p>
    <w:p w14:paraId="494485FD" w14:textId="272A0F26" w:rsidR="00FF0018" w:rsidRPr="00FF0018" w:rsidRDefault="0013162B" w:rsidP="00BF211C">
      <w:pPr>
        <w:pStyle w:val="PargrafodaLista"/>
        <w:numPr>
          <w:ilvl w:val="0"/>
          <w:numId w:val="16"/>
        </w:numPr>
        <w:spacing w:after="120"/>
        <w:ind w:left="1134" w:firstLine="0"/>
        <w:jc w:val="both"/>
        <w:rPr>
          <w:rFonts w:ascii="Arial" w:hAnsi="Arial" w:cs="Arial"/>
        </w:rPr>
      </w:pPr>
      <w:r>
        <w:rPr>
          <w:rFonts w:ascii="Arial" w:hAnsi="Arial" w:cs="Arial"/>
        </w:rPr>
        <w:t>s</w:t>
      </w:r>
      <w:r w:rsidR="00FF0018" w:rsidRPr="00FF0018">
        <w:rPr>
          <w:rFonts w:ascii="Arial" w:hAnsi="Arial" w:cs="Arial"/>
        </w:rPr>
        <w:t>ucessão “causa mortes”</w:t>
      </w:r>
    </w:p>
    <w:p w14:paraId="64D50F34" w14:textId="2DB147BB" w:rsidR="00FF0018" w:rsidRPr="00FF0018" w:rsidRDefault="0013162B" w:rsidP="00BF211C">
      <w:pPr>
        <w:pStyle w:val="PargrafodaLista"/>
        <w:numPr>
          <w:ilvl w:val="0"/>
          <w:numId w:val="16"/>
        </w:numPr>
        <w:spacing w:after="120"/>
        <w:ind w:left="1134" w:firstLine="0"/>
        <w:jc w:val="both"/>
        <w:rPr>
          <w:rFonts w:ascii="Arial" w:hAnsi="Arial" w:cs="Arial"/>
        </w:rPr>
      </w:pPr>
      <w:r>
        <w:rPr>
          <w:rFonts w:ascii="Arial" w:hAnsi="Arial" w:cs="Arial"/>
        </w:rPr>
        <w:t>d</w:t>
      </w:r>
      <w:r w:rsidR="00FF0018" w:rsidRPr="00FF0018">
        <w:rPr>
          <w:rFonts w:ascii="Arial" w:hAnsi="Arial" w:cs="Arial"/>
        </w:rPr>
        <w:t>issolução de sociedades ou associações constituídas anteriormente a data de vigência da lei Federal nº 6.766/79.</w:t>
      </w:r>
    </w:p>
    <w:p w14:paraId="5CB524FE" w14:textId="39751BEC" w:rsidR="00FF0018" w:rsidRPr="00FF0018" w:rsidRDefault="00FF0018" w:rsidP="00BF211C">
      <w:pPr>
        <w:pStyle w:val="PargrafodaLista"/>
        <w:spacing w:after="120"/>
        <w:ind w:left="1134"/>
        <w:jc w:val="both"/>
        <w:rPr>
          <w:rFonts w:ascii="Arial" w:hAnsi="Arial" w:cs="Arial"/>
          <w:i/>
        </w:rPr>
      </w:pPr>
      <w:r w:rsidRPr="00FF0018">
        <w:rPr>
          <w:rFonts w:ascii="Arial" w:hAnsi="Arial" w:cs="Arial"/>
          <w:i/>
        </w:rPr>
        <w:lastRenderedPageBreak/>
        <w:t xml:space="preserve">Parágrafo Único: Do desmembramento previsto no inciso 11 deste artigo, não poderá resultar maior número de lotes do que </w:t>
      </w:r>
      <w:proofErr w:type="spellStart"/>
      <w:r w:rsidRPr="00FF0018">
        <w:rPr>
          <w:rFonts w:ascii="Arial" w:hAnsi="Arial" w:cs="Arial"/>
          <w:i/>
        </w:rPr>
        <w:t>co-proprietários</w:t>
      </w:r>
      <w:proofErr w:type="spellEnd"/>
      <w:r w:rsidRPr="00FF0018">
        <w:rPr>
          <w:rFonts w:ascii="Arial" w:hAnsi="Arial" w:cs="Arial"/>
          <w:i/>
        </w:rPr>
        <w:t xml:space="preserve"> ou de herdeiros do imóvel original observando-se as exigências mínimas de testadas e áreas previstas nesta Lei.</w:t>
      </w:r>
    </w:p>
    <w:p w14:paraId="2C58FBB7" w14:textId="4C33D7EC" w:rsidR="00FF0018" w:rsidRDefault="00FF0018" w:rsidP="00963EFB">
      <w:pPr>
        <w:spacing w:after="120"/>
        <w:jc w:val="both"/>
        <w:rPr>
          <w:rFonts w:ascii="Arial" w:hAnsi="Arial" w:cs="Arial"/>
        </w:rPr>
      </w:pPr>
      <w:r w:rsidRPr="00FF0018">
        <w:rPr>
          <w:rFonts w:ascii="Arial" w:hAnsi="Arial" w:cs="Arial"/>
          <w:b/>
        </w:rPr>
        <w:t xml:space="preserve">Art. 4º </w:t>
      </w:r>
      <w:r w:rsidRPr="00FF0018">
        <w:rPr>
          <w:rFonts w:ascii="Arial" w:hAnsi="Arial" w:cs="Arial"/>
        </w:rPr>
        <w:t xml:space="preserve">Esta </w:t>
      </w:r>
      <w:r w:rsidR="008377E4">
        <w:rPr>
          <w:rFonts w:ascii="Arial" w:hAnsi="Arial" w:cs="Arial"/>
        </w:rPr>
        <w:t>L</w:t>
      </w:r>
      <w:r w:rsidRPr="00FF0018">
        <w:rPr>
          <w:rFonts w:ascii="Arial" w:hAnsi="Arial" w:cs="Arial"/>
        </w:rPr>
        <w:t>ei entra em vigor na data de sua publicação.</w:t>
      </w:r>
    </w:p>
    <w:p w14:paraId="357D80C5" w14:textId="7CC3375D" w:rsidR="003D7480" w:rsidRPr="00FF0018" w:rsidRDefault="003D7480" w:rsidP="003E32A0">
      <w:pPr>
        <w:tabs>
          <w:tab w:val="left" w:pos="0"/>
        </w:tabs>
        <w:spacing w:after="0" w:line="240" w:lineRule="auto"/>
        <w:ind w:right="-1"/>
        <w:jc w:val="right"/>
        <w:rPr>
          <w:rFonts w:ascii="Arial" w:hAnsi="Arial" w:cs="Arial"/>
        </w:rPr>
      </w:pPr>
      <w:r w:rsidRPr="00FF0018">
        <w:rPr>
          <w:rFonts w:ascii="Arial" w:hAnsi="Arial" w:cs="Arial"/>
        </w:rPr>
        <w:t xml:space="preserve">       </w:t>
      </w:r>
      <w:r w:rsidR="00285062" w:rsidRPr="00FF0018">
        <w:rPr>
          <w:rFonts w:ascii="Arial" w:hAnsi="Arial" w:cs="Arial"/>
        </w:rPr>
        <w:t xml:space="preserve">     Arroio do Padre, </w:t>
      </w:r>
      <w:r w:rsidR="003B10F0">
        <w:rPr>
          <w:rFonts w:ascii="Arial" w:hAnsi="Arial" w:cs="Arial"/>
        </w:rPr>
        <w:t>21</w:t>
      </w:r>
      <w:r w:rsidR="00500C41" w:rsidRPr="00FF0018">
        <w:rPr>
          <w:rFonts w:ascii="Arial" w:hAnsi="Arial" w:cs="Arial"/>
        </w:rPr>
        <w:t xml:space="preserve"> de </w:t>
      </w:r>
      <w:r w:rsidR="00E2684D" w:rsidRPr="00FF0018">
        <w:rPr>
          <w:rFonts w:ascii="Arial" w:hAnsi="Arial" w:cs="Arial"/>
        </w:rPr>
        <w:t>fevereiro</w:t>
      </w:r>
      <w:r w:rsidRPr="00FF0018">
        <w:rPr>
          <w:rFonts w:ascii="Arial" w:hAnsi="Arial" w:cs="Arial"/>
        </w:rPr>
        <w:t xml:space="preserve"> de 202</w:t>
      </w:r>
      <w:r w:rsidR="00114C9D" w:rsidRPr="00FF0018">
        <w:rPr>
          <w:rFonts w:ascii="Arial" w:hAnsi="Arial" w:cs="Arial"/>
        </w:rPr>
        <w:t>2</w:t>
      </w:r>
      <w:r w:rsidRPr="00FF0018">
        <w:rPr>
          <w:rFonts w:ascii="Arial" w:hAnsi="Arial" w:cs="Arial"/>
        </w:rPr>
        <w:t>.</w:t>
      </w:r>
    </w:p>
    <w:p w14:paraId="2AC1D2BF" w14:textId="027CBDA5" w:rsidR="003D7480" w:rsidRPr="00FF0018" w:rsidRDefault="003D7480" w:rsidP="003D7480">
      <w:pPr>
        <w:tabs>
          <w:tab w:val="left" w:pos="0"/>
        </w:tabs>
        <w:spacing w:after="0" w:line="240" w:lineRule="auto"/>
        <w:rPr>
          <w:rFonts w:ascii="Arial" w:hAnsi="Arial" w:cs="Arial"/>
        </w:rPr>
      </w:pPr>
      <w:r w:rsidRPr="00FF0018">
        <w:rPr>
          <w:rFonts w:ascii="Arial" w:hAnsi="Arial" w:cs="Arial"/>
        </w:rPr>
        <w:t>Visto técnico:</w:t>
      </w:r>
    </w:p>
    <w:p w14:paraId="0684094F" w14:textId="77777777" w:rsidR="00693319" w:rsidRPr="00FF0018" w:rsidRDefault="00693319" w:rsidP="003D7480">
      <w:pPr>
        <w:tabs>
          <w:tab w:val="left" w:pos="0"/>
        </w:tabs>
        <w:spacing w:after="0" w:line="240" w:lineRule="auto"/>
        <w:rPr>
          <w:rFonts w:ascii="Arial" w:hAnsi="Arial" w:cs="Arial"/>
        </w:rPr>
      </w:pPr>
    </w:p>
    <w:p w14:paraId="68BEA04F" w14:textId="77777777" w:rsidR="003D7480" w:rsidRPr="00FF0018" w:rsidRDefault="003D7480" w:rsidP="003D7480">
      <w:pPr>
        <w:tabs>
          <w:tab w:val="left" w:pos="0"/>
        </w:tabs>
        <w:spacing w:after="0" w:line="240" w:lineRule="auto"/>
        <w:rPr>
          <w:rFonts w:ascii="Arial" w:hAnsi="Arial" w:cs="Arial"/>
        </w:rPr>
      </w:pPr>
      <w:proofErr w:type="spellStart"/>
      <w:r w:rsidRPr="00FF0018">
        <w:rPr>
          <w:rFonts w:ascii="Arial" w:hAnsi="Arial" w:cs="Arial"/>
        </w:rPr>
        <w:t>Loutar</w:t>
      </w:r>
      <w:proofErr w:type="spellEnd"/>
      <w:r w:rsidRPr="00FF0018">
        <w:rPr>
          <w:rFonts w:ascii="Arial" w:hAnsi="Arial" w:cs="Arial"/>
        </w:rPr>
        <w:t xml:space="preserve"> </w:t>
      </w:r>
      <w:proofErr w:type="spellStart"/>
      <w:r w:rsidRPr="00FF0018">
        <w:rPr>
          <w:rFonts w:ascii="Arial" w:hAnsi="Arial" w:cs="Arial"/>
        </w:rPr>
        <w:t>Prieb</w:t>
      </w:r>
      <w:proofErr w:type="spellEnd"/>
    </w:p>
    <w:p w14:paraId="7418D601" w14:textId="77777777" w:rsidR="003D7480" w:rsidRPr="00FF0018" w:rsidRDefault="003D7480" w:rsidP="003D7480">
      <w:pPr>
        <w:tabs>
          <w:tab w:val="left" w:pos="0"/>
        </w:tabs>
        <w:spacing w:after="0" w:line="240" w:lineRule="auto"/>
        <w:rPr>
          <w:rFonts w:ascii="Arial" w:hAnsi="Arial" w:cs="Arial"/>
        </w:rPr>
      </w:pPr>
      <w:r w:rsidRPr="00FF0018">
        <w:rPr>
          <w:rFonts w:ascii="Arial" w:hAnsi="Arial" w:cs="Arial"/>
        </w:rPr>
        <w:t xml:space="preserve">Secretário de Administração, Planejamento, </w:t>
      </w:r>
    </w:p>
    <w:p w14:paraId="66C9DA03" w14:textId="77777777" w:rsidR="00693319" w:rsidRPr="00FF0018" w:rsidRDefault="003D7480" w:rsidP="003D7480">
      <w:pPr>
        <w:tabs>
          <w:tab w:val="left" w:pos="0"/>
        </w:tabs>
        <w:spacing w:after="0" w:line="240" w:lineRule="auto"/>
        <w:rPr>
          <w:rFonts w:ascii="Arial" w:hAnsi="Arial" w:cs="Arial"/>
        </w:rPr>
      </w:pPr>
      <w:r w:rsidRPr="00FF0018">
        <w:rPr>
          <w:rFonts w:ascii="Arial" w:hAnsi="Arial" w:cs="Arial"/>
        </w:rPr>
        <w:t xml:space="preserve">Finanças, Gestão e Tributos.                        </w:t>
      </w:r>
    </w:p>
    <w:p w14:paraId="41078A26" w14:textId="77777777" w:rsidR="0013162B" w:rsidRDefault="0013162B" w:rsidP="006E0D94">
      <w:pPr>
        <w:tabs>
          <w:tab w:val="left" w:pos="851"/>
          <w:tab w:val="left" w:pos="1134"/>
        </w:tabs>
        <w:spacing w:after="0" w:line="240" w:lineRule="auto"/>
        <w:ind w:left="993"/>
        <w:jc w:val="center"/>
        <w:rPr>
          <w:rFonts w:ascii="Arial" w:hAnsi="Arial" w:cs="Arial"/>
        </w:rPr>
      </w:pPr>
    </w:p>
    <w:p w14:paraId="49372EC2" w14:textId="77777777" w:rsidR="0013162B" w:rsidRDefault="0013162B" w:rsidP="006E0D94">
      <w:pPr>
        <w:tabs>
          <w:tab w:val="left" w:pos="851"/>
          <w:tab w:val="left" w:pos="1134"/>
        </w:tabs>
        <w:spacing w:after="0" w:line="240" w:lineRule="auto"/>
        <w:ind w:left="993"/>
        <w:jc w:val="center"/>
        <w:rPr>
          <w:rFonts w:ascii="Arial" w:hAnsi="Arial" w:cs="Arial"/>
        </w:rPr>
      </w:pPr>
    </w:p>
    <w:p w14:paraId="7D80B3EF" w14:textId="594BBA4E" w:rsidR="006E0D94" w:rsidRDefault="003D7480" w:rsidP="006E0D94">
      <w:pPr>
        <w:tabs>
          <w:tab w:val="left" w:pos="851"/>
          <w:tab w:val="left" w:pos="1134"/>
        </w:tabs>
        <w:spacing w:after="0" w:line="240" w:lineRule="auto"/>
        <w:ind w:left="993"/>
        <w:jc w:val="center"/>
        <w:rPr>
          <w:rFonts w:ascii="Arial" w:hAnsi="Arial" w:cs="Arial"/>
        </w:rPr>
      </w:pPr>
      <w:r w:rsidRPr="00FF0018">
        <w:rPr>
          <w:rFonts w:ascii="Arial" w:hAnsi="Arial" w:cs="Arial"/>
        </w:rPr>
        <w:t>Rui Carlos</w:t>
      </w:r>
      <w:r w:rsidRPr="00A669D2">
        <w:rPr>
          <w:rFonts w:ascii="Arial" w:hAnsi="Arial" w:cs="Arial"/>
        </w:rPr>
        <w:t xml:space="preserve"> Peter</w:t>
      </w:r>
    </w:p>
    <w:p w14:paraId="4818DD0B" w14:textId="4AD58CA0" w:rsidR="003D7480" w:rsidRPr="00A669D2" w:rsidRDefault="003D7480" w:rsidP="006E0D94">
      <w:pPr>
        <w:tabs>
          <w:tab w:val="left" w:pos="851"/>
          <w:tab w:val="left" w:pos="1134"/>
        </w:tabs>
        <w:spacing w:after="0" w:line="240" w:lineRule="auto"/>
        <w:ind w:left="993"/>
        <w:jc w:val="center"/>
        <w:rPr>
          <w:rFonts w:ascii="Arial" w:hAnsi="Arial" w:cs="Arial"/>
        </w:rPr>
      </w:pPr>
      <w:r w:rsidRPr="00A669D2">
        <w:rPr>
          <w:rFonts w:ascii="Arial" w:hAnsi="Arial" w:cs="Arial"/>
        </w:rPr>
        <w:t>Prefeito Municipal</w:t>
      </w:r>
    </w:p>
    <w:sectPr w:rsidR="003D7480" w:rsidRPr="00A669D2" w:rsidSect="00F01919">
      <w:headerReference w:type="default" r:id="rId9"/>
      <w:pgSz w:w="11906" w:h="16838"/>
      <w:pgMar w:top="-567" w:right="1080" w:bottom="567" w:left="1080"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2D199" w14:textId="77777777" w:rsidR="006025D2" w:rsidRDefault="006025D2">
      <w:pPr>
        <w:spacing w:after="0" w:line="240" w:lineRule="auto"/>
      </w:pPr>
      <w:r>
        <w:separator/>
      </w:r>
    </w:p>
  </w:endnote>
  <w:endnote w:type="continuationSeparator" w:id="0">
    <w:p w14:paraId="01E3B179" w14:textId="77777777" w:rsidR="006025D2" w:rsidRDefault="00602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52F53" w14:textId="77777777" w:rsidR="006025D2" w:rsidRDefault="006025D2">
      <w:pPr>
        <w:spacing w:after="0" w:line="240" w:lineRule="auto"/>
      </w:pPr>
      <w:r>
        <w:separator/>
      </w:r>
    </w:p>
  </w:footnote>
  <w:footnote w:type="continuationSeparator" w:id="0">
    <w:p w14:paraId="150EFF26" w14:textId="77777777" w:rsidR="006025D2" w:rsidRDefault="00602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5D6C" w14:textId="77777777" w:rsidR="009A7001" w:rsidRDefault="009A700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7155646"/>
    <w:multiLevelType w:val="hybridMultilevel"/>
    <w:tmpl w:val="27E4DAB6"/>
    <w:lvl w:ilvl="0" w:tplc="5A527C04">
      <w:start w:val="1"/>
      <w:numFmt w:val="lowerLetter"/>
      <w:lvlText w:val="%1)"/>
      <w:lvlJc w:val="left"/>
      <w:pPr>
        <w:ind w:left="720" w:hanging="360"/>
      </w:pPr>
      <w:rPr>
        <w:rFonts w:cs="Mangal"/>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8F72025"/>
    <w:multiLevelType w:val="hybridMultilevel"/>
    <w:tmpl w:val="7486BA72"/>
    <w:lvl w:ilvl="0" w:tplc="F1CA665C">
      <w:start w:val="1"/>
      <w:numFmt w:val="lowerLetter"/>
      <w:lvlText w:val="%1)"/>
      <w:lvlJc w:val="left"/>
      <w:pPr>
        <w:ind w:left="690" w:hanging="360"/>
      </w:pPr>
    </w:lvl>
    <w:lvl w:ilvl="1" w:tplc="04160019">
      <w:start w:val="1"/>
      <w:numFmt w:val="lowerLetter"/>
      <w:lvlText w:val="%2."/>
      <w:lvlJc w:val="left"/>
      <w:pPr>
        <w:ind w:left="1410" w:hanging="360"/>
      </w:pPr>
    </w:lvl>
    <w:lvl w:ilvl="2" w:tplc="0416001B">
      <w:start w:val="1"/>
      <w:numFmt w:val="lowerRoman"/>
      <w:lvlText w:val="%3."/>
      <w:lvlJc w:val="right"/>
      <w:pPr>
        <w:ind w:left="2130" w:hanging="180"/>
      </w:pPr>
    </w:lvl>
    <w:lvl w:ilvl="3" w:tplc="0416000F">
      <w:start w:val="1"/>
      <w:numFmt w:val="decimal"/>
      <w:lvlText w:val="%4."/>
      <w:lvlJc w:val="left"/>
      <w:pPr>
        <w:ind w:left="2850" w:hanging="360"/>
      </w:pPr>
    </w:lvl>
    <w:lvl w:ilvl="4" w:tplc="04160019">
      <w:start w:val="1"/>
      <w:numFmt w:val="lowerLetter"/>
      <w:lvlText w:val="%5."/>
      <w:lvlJc w:val="left"/>
      <w:pPr>
        <w:ind w:left="3570" w:hanging="360"/>
      </w:pPr>
    </w:lvl>
    <w:lvl w:ilvl="5" w:tplc="0416001B">
      <w:start w:val="1"/>
      <w:numFmt w:val="lowerRoman"/>
      <w:lvlText w:val="%6."/>
      <w:lvlJc w:val="right"/>
      <w:pPr>
        <w:ind w:left="4290" w:hanging="180"/>
      </w:pPr>
    </w:lvl>
    <w:lvl w:ilvl="6" w:tplc="0416000F">
      <w:start w:val="1"/>
      <w:numFmt w:val="decimal"/>
      <w:lvlText w:val="%7."/>
      <w:lvlJc w:val="left"/>
      <w:pPr>
        <w:ind w:left="5010" w:hanging="360"/>
      </w:pPr>
    </w:lvl>
    <w:lvl w:ilvl="7" w:tplc="04160019">
      <w:start w:val="1"/>
      <w:numFmt w:val="lowerLetter"/>
      <w:lvlText w:val="%8."/>
      <w:lvlJc w:val="left"/>
      <w:pPr>
        <w:ind w:left="5730" w:hanging="360"/>
      </w:pPr>
    </w:lvl>
    <w:lvl w:ilvl="8" w:tplc="0416001B">
      <w:start w:val="1"/>
      <w:numFmt w:val="lowerRoman"/>
      <w:lvlText w:val="%9."/>
      <w:lvlJc w:val="right"/>
      <w:pPr>
        <w:ind w:left="6450" w:hanging="180"/>
      </w:pPr>
    </w:lvl>
  </w:abstractNum>
  <w:abstractNum w:abstractNumId="14"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4"/>
  </w:num>
  <w:num w:numId="2">
    <w:abstractNumId w:val="9"/>
  </w:num>
  <w:num w:numId="3">
    <w:abstractNumId w:val="1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2"/>
  </w:num>
  <w:num w:numId="8">
    <w:abstractNumId w:val="10"/>
  </w:num>
  <w:num w:numId="9">
    <w:abstractNumId w:val="3"/>
  </w:num>
  <w:num w:numId="10">
    <w:abstractNumId w:val="8"/>
  </w:num>
  <w:num w:numId="11">
    <w:abstractNumId w:val="5"/>
  </w:num>
  <w:num w:numId="12">
    <w:abstractNumId w:val="1"/>
  </w:num>
  <w:num w:numId="13">
    <w:abstractNumId w:val="0"/>
  </w:num>
  <w:num w:numId="14">
    <w:abstractNumId w:val="6"/>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01"/>
    <w:rsid w:val="00001E7C"/>
    <w:rsid w:val="000057C8"/>
    <w:rsid w:val="00007329"/>
    <w:rsid w:val="000079B8"/>
    <w:rsid w:val="00010928"/>
    <w:rsid w:val="000113B2"/>
    <w:rsid w:val="000113FD"/>
    <w:rsid w:val="00012595"/>
    <w:rsid w:val="0001269D"/>
    <w:rsid w:val="000158AD"/>
    <w:rsid w:val="00015A08"/>
    <w:rsid w:val="00015B3B"/>
    <w:rsid w:val="000179A9"/>
    <w:rsid w:val="0002406C"/>
    <w:rsid w:val="00026FA7"/>
    <w:rsid w:val="0003213B"/>
    <w:rsid w:val="0003276F"/>
    <w:rsid w:val="0003701E"/>
    <w:rsid w:val="00037B3B"/>
    <w:rsid w:val="000414F3"/>
    <w:rsid w:val="000419A2"/>
    <w:rsid w:val="00047351"/>
    <w:rsid w:val="00051771"/>
    <w:rsid w:val="0005480A"/>
    <w:rsid w:val="00054BC7"/>
    <w:rsid w:val="00055BF4"/>
    <w:rsid w:val="00057EB6"/>
    <w:rsid w:val="00061F24"/>
    <w:rsid w:val="00067B83"/>
    <w:rsid w:val="00071027"/>
    <w:rsid w:val="00071CC8"/>
    <w:rsid w:val="00072593"/>
    <w:rsid w:val="00072F5C"/>
    <w:rsid w:val="00074BB8"/>
    <w:rsid w:val="00074D7E"/>
    <w:rsid w:val="000777B6"/>
    <w:rsid w:val="00077923"/>
    <w:rsid w:val="00080496"/>
    <w:rsid w:val="00081FB1"/>
    <w:rsid w:val="000823E8"/>
    <w:rsid w:val="000848F7"/>
    <w:rsid w:val="00084A78"/>
    <w:rsid w:val="00085F6D"/>
    <w:rsid w:val="0008655F"/>
    <w:rsid w:val="00090284"/>
    <w:rsid w:val="000962D1"/>
    <w:rsid w:val="000964F4"/>
    <w:rsid w:val="00096DA8"/>
    <w:rsid w:val="000A08C1"/>
    <w:rsid w:val="000A128D"/>
    <w:rsid w:val="000A2238"/>
    <w:rsid w:val="000A4E7A"/>
    <w:rsid w:val="000A66E3"/>
    <w:rsid w:val="000B2B40"/>
    <w:rsid w:val="000B2B65"/>
    <w:rsid w:val="000B4393"/>
    <w:rsid w:val="000B4F29"/>
    <w:rsid w:val="000B512E"/>
    <w:rsid w:val="000B5F55"/>
    <w:rsid w:val="000B6D78"/>
    <w:rsid w:val="000B7ACA"/>
    <w:rsid w:val="000C1101"/>
    <w:rsid w:val="000C2AC5"/>
    <w:rsid w:val="000C2B8A"/>
    <w:rsid w:val="000C48C0"/>
    <w:rsid w:val="000C4C10"/>
    <w:rsid w:val="000C7593"/>
    <w:rsid w:val="000D07D1"/>
    <w:rsid w:val="000D10F6"/>
    <w:rsid w:val="000D4E0D"/>
    <w:rsid w:val="000D5434"/>
    <w:rsid w:val="000E2034"/>
    <w:rsid w:val="000E3FC9"/>
    <w:rsid w:val="000E5C4F"/>
    <w:rsid w:val="000E6106"/>
    <w:rsid w:val="000E6C56"/>
    <w:rsid w:val="000F1F8F"/>
    <w:rsid w:val="000F27C2"/>
    <w:rsid w:val="000F46EA"/>
    <w:rsid w:val="000F4842"/>
    <w:rsid w:val="000F5160"/>
    <w:rsid w:val="000F6206"/>
    <w:rsid w:val="000F7F08"/>
    <w:rsid w:val="00104841"/>
    <w:rsid w:val="00104D63"/>
    <w:rsid w:val="001108C1"/>
    <w:rsid w:val="00111E1D"/>
    <w:rsid w:val="00112FF4"/>
    <w:rsid w:val="00114C9D"/>
    <w:rsid w:val="0011529A"/>
    <w:rsid w:val="0012050E"/>
    <w:rsid w:val="00120CAD"/>
    <w:rsid w:val="001221A8"/>
    <w:rsid w:val="00125C7E"/>
    <w:rsid w:val="001262A1"/>
    <w:rsid w:val="00126D46"/>
    <w:rsid w:val="00130FA9"/>
    <w:rsid w:val="0013162B"/>
    <w:rsid w:val="00137EBD"/>
    <w:rsid w:val="0014050B"/>
    <w:rsid w:val="00142C99"/>
    <w:rsid w:val="0015000C"/>
    <w:rsid w:val="00153F6D"/>
    <w:rsid w:val="001567B7"/>
    <w:rsid w:val="001572A1"/>
    <w:rsid w:val="0016179B"/>
    <w:rsid w:val="0016309D"/>
    <w:rsid w:val="001634D5"/>
    <w:rsid w:val="001643CF"/>
    <w:rsid w:val="001646CC"/>
    <w:rsid w:val="00170805"/>
    <w:rsid w:val="00170C20"/>
    <w:rsid w:val="001725AD"/>
    <w:rsid w:val="00175D07"/>
    <w:rsid w:val="00180892"/>
    <w:rsid w:val="00182F53"/>
    <w:rsid w:val="00183D89"/>
    <w:rsid w:val="001866B0"/>
    <w:rsid w:val="00187DDC"/>
    <w:rsid w:val="00191B86"/>
    <w:rsid w:val="00193D98"/>
    <w:rsid w:val="00194492"/>
    <w:rsid w:val="00194F27"/>
    <w:rsid w:val="001951BE"/>
    <w:rsid w:val="001978BC"/>
    <w:rsid w:val="001A1625"/>
    <w:rsid w:val="001A2ABA"/>
    <w:rsid w:val="001A7FAE"/>
    <w:rsid w:val="001B0742"/>
    <w:rsid w:val="001B0C6F"/>
    <w:rsid w:val="001B0FFF"/>
    <w:rsid w:val="001B3063"/>
    <w:rsid w:val="001B7B12"/>
    <w:rsid w:val="001B7CA7"/>
    <w:rsid w:val="001C19E6"/>
    <w:rsid w:val="001C1A7A"/>
    <w:rsid w:val="001C55B5"/>
    <w:rsid w:val="001C5D34"/>
    <w:rsid w:val="001D03BC"/>
    <w:rsid w:val="001D24DD"/>
    <w:rsid w:val="001D38BF"/>
    <w:rsid w:val="001D5DF1"/>
    <w:rsid w:val="001D63E8"/>
    <w:rsid w:val="001E1D75"/>
    <w:rsid w:val="001E2869"/>
    <w:rsid w:val="001E2EEC"/>
    <w:rsid w:val="001E3431"/>
    <w:rsid w:val="001E4479"/>
    <w:rsid w:val="001E5D94"/>
    <w:rsid w:val="001F144E"/>
    <w:rsid w:val="001F29F2"/>
    <w:rsid w:val="001F484C"/>
    <w:rsid w:val="001F570E"/>
    <w:rsid w:val="001F584B"/>
    <w:rsid w:val="001F6E09"/>
    <w:rsid w:val="00200798"/>
    <w:rsid w:val="00202632"/>
    <w:rsid w:val="002047A3"/>
    <w:rsid w:val="00204AA9"/>
    <w:rsid w:val="00205252"/>
    <w:rsid w:val="0020687D"/>
    <w:rsid w:val="0021044A"/>
    <w:rsid w:val="00213B93"/>
    <w:rsid w:val="0021428F"/>
    <w:rsid w:val="002145FF"/>
    <w:rsid w:val="002149DC"/>
    <w:rsid w:val="00214D53"/>
    <w:rsid w:val="00215375"/>
    <w:rsid w:val="002179B4"/>
    <w:rsid w:val="00220BAA"/>
    <w:rsid w:val="002214EB"/>
    <w:rsid w:val="002216E7"/>
    <w:rsid w:val="00225FF5"/>
    <w:rsid w:val="00227A8F"/>
    <w:rsid w:val="0023259C"/>
    <w:rsid w:val="00234FEC"/>
    <w:rsid w:val="002401C0"/>
    <w:rsid w:val="00243EE4"/>
    <w:rsid w:val="002441B5"/>
    <w:rsid w:val="0024441D"/>
    <w:rsid w:val="00244851"/>
    <w:rsid w:val="00244ACA"/>
    <w:rsid w:val="0024510E"/>
    <w:rsid w:val="00251605"/>
    <w:rsid w:val="00254627"/>
    <w:rsid w:val="00260967"/>
    <w:rsid w:val="00260C0B"/>
    <w:rsid w:val="00260E17"/>
    <w:rsid w:val="00260FD5"/>
    <w:rsid w:val="002613A5"/>
    <w:rsid w:val="00265BF2"/>
    <w:rsid w:val="00265C30"/>
    <w:rsid w:val="0026626B"/>
    <w:rsid w:val="00266B9F"/>
    <w:rsid w:val="00266DC8"/>
    <w:rsid w:val="002700A8"/>
    <w:rsid w:val="0027117B"/>
    <w:rsid w:val="0027123B"/>
    <w:rsid w:val="002712A6"/>
    <w:rsid w:val="00271D7F"/>
    <w:rsid w:val="002726BB"/>
    <w:rsid w:val="00272CF1"/>
    <w:rsid w:val="00274B8D"/>
    <w:rsid w:val="00275D24"/>
    <w:rsid w:val="00281847"/>
    <w:rsid w:val="00282FE4"/>
    <w:rsid w:val="0028391E"/>
    <w:rsid w:val="00285062"/>
    <w:rsid w:val="0029034E"/>
    <w:rsid w:val="002A1109"/>
    <w:rsid w:val="002B1D61"/>
    <w:rsid w:val="002B324A"/>
    <w:rsid w:val="002B4CBC"/>
    <w:rsid w:val="002B5275"/>
    <w:rsid w:val="002B5A03"/>
    <w:rsid w:val="002B6293"/>
    <w:rsid w:val="002C019E"/>
    <w:rsid w:val="002C0362"/>
    <w:rsid w:val="002C2813"/>
    <w:rsid w:val="002C69C5"/>
    <w:rsid w:val="002D0BDD"/>
    <w:rsid w:val="002D2D39"/>
    <w:rsid w:val="002D2EC3"/>
    <w:rsid w:val="002D3653"/>
    <w:rsid w:val="002D55C3"/>
    <w:rsid w:val="002D7547"/>
    <w:rsid w:val="002E0E35"/>
    <w:rsid w:val="002E4EF2"/>
    <w:rsid w:val="002E5BCF"/>
    <w:rsid w:val="002E60D1"/>
    <w:rsid w:val="002F03E4"/>
    <w:rsid w:val="002F1CC3"/>
    <w:rsid w:val="002F70D1"/>
    <w:rsid w:val="003001CB"/>
    <w:rsid w:val="00301D96"/>
    <w:rsid w:val="00301FEF"/>
    <w:rsid w:val="003022C8"/>
    <w:rsid w:val="00303CB3"/>
    <w:rsid w:val="00304F73"/>
    <w:rsid w:val="003051DE"/>
    <w:rsid w:val="00305538"/>
    <w:rsid w:val="003057E5"/>
    <w:rsid w:val="00305E24"/>
    <w:rsid w:val="00307642"/>
    <w:rsid w:val="00312F19"/>
    <w:rsid w:val="003144E8"/>
    <w:rsid w:val="00314B2E"/>
    <w:rsid w:val="00315FD8"/>
    <w:rsid w:val="0031616A"/>
    <w:rsid w:val="00317DC6"/>
    <w:rsid w:val="00321A1C"/>
    <w:rsid w:val="00321CF7"/>
    <w:rsid w:val="00323299"/>
    <w:rsid w:val="003239C5"/>
    <w:rsid w:val="0032650A"/>
    <w:rsid w:val="00330FDD"/>
    <w:rsid w:val="003310F0"/>
    <w:rsid w:val="0033275D"/>
    <w:rsid w:val="00334F7E"/>
    <w:rsid w:val="003361C9"/>
    <w:rsid w:val="0033640B"/>
    <w:rsid w:val="00337C7E"/>
    <w:rsid w:val="00342B85"/>
    <w:rsid w:val="0034335E"/>
    <w:rsid w:val="00343B80"/>
    <w:rsid w:val="003444F2"/>
    <w:rsid w:val="00344D81"/>
    <w:rsid w:val="00344F7E"/>
    <w:rsid w:val="00346828"/>
    <w:rsid w:val="0034787E"/>
    <w:rsid w:val="00352151"/>
    <w:rsid w:val="003529A8"/>
    <w:rsid w:val="0035342E"/>
    <w:rsid w:val="003536A9"/>
    <w:rsid w:val="003543AD"/>
    <w:rsid w:val="00360FBF"/>
    <w:rsid w:val="00365496"/>
    <w:rsid w:val="00365F43"/>
    <w:rsid w:val="00367215"/>
    <w:rsid w:val="0037323E"/>
    <w:rsid w:val="0037672A"/>
    <w:rsid w:val="00382604"/>
    <w:rsid w:val="003829D1"/>
    <w:rsid w:val="0038314D"/>
    <w:rsid w:val="00386F23"/>
    <w:rsid w:val="0038741C"/>
    <w:rsid w:val="00392649"/>
    <w:rsid w:val="003926FE"/>
    <w:rsid w:val="00392CC7"/>
    <w:rsid w:val="0039541E"/>
    <w:rsid w:val="003A0EE7"/>
    <w:rsid w:val="003A0F52"/>
    <w:rsid w:val="003A2199"/>
    <w:rsid w:val="003A30E8"/>
    <w:rsid w:val="003A6CDF"/>
    <w:rsid w:val="003A6D6A"/>
    <w:rsid w:val="003A737C"/>
    <w:rsid w:val="003B00EF"/>
    <w:rsid w:val="003B0440"/>
    <w:rsid w:val="003B10F0"/>
    <w:rsid w:val="003B4FBC"/>
    <w:rsid w:val="003B59CD"/>
    <w:rsid w:val="003B720B"/>
    <w:rsid w:val="003C133C"/>
    <w:rsid w:val="003C14B1"/>
    <w:rsid w:val="003C261E"/>
    <w:rsid w:val="003C2B74"/>
    <w:rsid w:val="003C3682"/>
    <w:rsid w:val="003C3AB4"/>
    <w:rsid w:val="003C3D7C"/>
    <w:rsid w:val="003C447F"/>
    <w:rsid w:val="003D01C1"/>
    <w:rsid w:val="003D02B4"/>
    <w:rsid w:val="003D0CC6"/>
    <w:rsid w:val="003D2204"/>
    <w:rsid w:val="003D2FC5"/>
    <w:rsid w:val="003D37DE"/>
    <w:rsid w:val="003D5F82"/>
    <w:rsid w:val="003D6A54"/>
    <w:rsid w:val="003D71C0"/>
    <w:rsid w:val="003D7480"/>
    <w:rsid w:val="003E02CA"/>
    <w:rsid w:val="003E2D0C"/>
    <w:rsid w:val="003E32A0"/>
    <w:rsid w:val="003E4B27"/>
    <w:rsid w:val="003E4D84"/>
    <w:rsid w:val="003E64FC"/>
    <w:rsid w:val="003F0495"/>
    <w:rsid w:val="003F1E75"/>
    <w:rsid w:val="003F1F93"/>
    <w:rsid w:val="003F2141"/>
    <w:rsid w:val="003F6435"/>
    <w:rsid w:val="00402189"/>
    <w:rsid w:val="00403B0E"/>
    <w:rsid w:val="00410079"/>
    <w:rsid w:val="0041224E"/>
    <w:rsid w:val="004125F5"/>
    <w:rsid w:val="004135A4"/>
    <w:rsid w:val="00413CCD"/>
    <w:rsid w:val="0041442D"/>
    <w:rsid w:val="00414D3C"/>
    <w:rsid w:val="004158DD"/>
    <w:rsid w:val="00415B3E"/>
    <w:rsid w:val="004219E4"/>
    <w:rsid w:val="00431375"/>
    <w:rsid w:val="0043312C"/>
    <w:rsid w:val="00433C01"/>
    <w:rsid w:val="004358CC"/>
    <w:rsid w:val="00441846"/>
    <w:rsid w:val="00441ADB"/>
    <w:rsid w:val="00442942"/>
    <w:rsid w:val="00444F5B"/>
    <w:rsid w:val="00446264"/>
    <w:rsid w:val="00454A3B"/>
    <w:rsid w:val="00454CC3"/>
    <w:rsid w:val="00457239"/>
    <w:rsid w:val="0045794A"/>
    <w:rsid w:val="00457F34"/>
    <w:rsid w:val="004603CD"/>
    <w:rsid w:val="00461CB3"/>
    <w:rsid w:val="00466BFC"/>
    <w:rsid w:val="004706F9"/>
    <w:rsid w:val="0047219B"/>
    <w:rsid w:val="004764B9"/>
    <w:rsid w:val="004778C5"/>
    <w:rsid w:val="004803D1"/>
    <w:rsid w:val="00480E2B"/>
    <w:rsid w:val="004828A9"/>
    <w:rsid w:val="00483A57"/>
    <w:rsid w:val="0049140A"/>
    <w:rsid w:val="004926D7"/>
    <w:rsid w:val="00494470"/>
    <w:rsid w:val="004A215A"/>
    <w:rsid w:val="004A21B3"/>
    <w:rsid w:val="004A25D4"/>
    <w:rsid w:val="004A2B71"/>
    <w:rsid w:val="004A2D3A"/>
    <w:rsid w:val="004A7C8D"/>
    <w:rsid w:val="004B0694"/>
    <w:rsid w:val="004B22FE"/>
    <w:rsid w:val="004B2788"/>
    <w:rsid w:val="004B27DF"/>
    <w:rsid w:val="004B4A47"/>
    <w:rsid w:val="004B51F6"/>
    <w:rsid w:val="004B6F27"/>
    <w:rsid w:val="004B7045"/>
    <w:rsid w:val="004C077B"/>
    <w:rsid w:val="004C0876"/>
    <w:rsid w:val="004C0ADD"/>
    <w:rsid w:val="004C15EB"/>
    <w:rsid w:val="004C404D"/>
    <w:rsid w:val="004C4B8F"/>
    <w:rsid w:val="004C5F7B"/>
    <w:rsid w:val="004C7C53"/>
    <w:rsid w:val="004D1AF5"/>
    <w:rsid w:val="004D3A65"/>
    <w:rsid w:val="004D5D60"/>
    <w:rsid w:val="004E545C"/>
    <w:rsid w:val="004E641B"/>
    <w:rsid w:val="004E7923"/>
    <w:rsid w:val="004F00D3"/>
    <w:rsid w:val="004F1C56"/>
    <w:rsid w:val="004F2250"/>
    <w:rsid w:val="004F3123"/>
    <w:rsid w:val="004F38FC"/>
    <w:rsid w:val="004F50E2"/>
    <w:rsid w:val="004F6376"/>
    <w:rsid w:val="004F6E21"/>
    <w:rsid w:val="00500C41"/>
    <w:rsid w:val="005012A0"/>
    <w:rsid w:val="0050242F"/>
    <w:rsid w:val="00503835"/>
    <w:rsid w:val="00504D7D"/>
    <w:rsid w:val="00505C9C"/>
    <w:rsid w:val="00507AC8"/>
    <w:rsid w:val="00507D96"/>
    <w:rsid w:val="0051468B"/>
    <w:rsid w:val="00515A9A"/>
    <w:rsid w:val="0051794F"/>
    <w:rsid w:val="005219E5"/>
    <w:rsid w:val="00521EFD"/>
    <w:rsid w:val="005235AA"/>
    <w:rsid w:val="005239CF"/>
    <w:rsid w:val="0052608E"/>
    <w:rsid w:val="0052661E"/>
    <w:rsid w:val="0052751A"/>
    <w:rsid w:val="00527BBE"/>
    <w:rsid w:val="005319B3"/>
    <w:rsid w:val="00532E79"/>
    <w:rsid w:val="00535296"/>
    <w:rsid w:val="00535BD1"/>
    <w:rsid w:val="00537117"/>
    <w:rsid w:val="0053711B"/>
    <w:rsid w:val="005377C8"/>
    <w:rsid w:val="0054046B"/>
    <w:rsid w:val="00542724"/>
    <w:rsid w:val="0054360A"/>
    <w:rsid w:val="005436D3"/>
    <w:rsid w:val="00543BB8"/>
    <w:rsid w:val="00545C02"/>
    <w:rsid w:val="005478F5"/>
    <w:rsid w:val="00550288"/>
    <w:rsid w:val="00552459"/>
    <w:rsid w:val="005545AE"/>
    <w:rsid w:val="00557129"/>
    <w:rsid w:val="00557933"/>
    <w:rsid w:val="0056098F"/>
    <w:rsid w:val="0056382E"/>
    <w:rsid w:val="0056504C"/>
    <w:rsid w:val="00565951"/>
    <w:rsid w:val="00566FE1"/>
    <w:rsid w:val="005675BF"/>
    <w:rsid w:val="005717AE"/>
    <w:rsid w:val="00571926"/>
    <w:rsid w:val="00574EA3"/>
    <w:rsid w:val="00574F7E"/>
    <w:rsid w:val="005757D0"/>
    <w:rsid w:val="00577245"/>
    <w:rsid w:val="005817E9"/>
    <w:rsid w:val="005827C9"/>
    <w:rsid w:val="00585848"/>
    <w:rsid w:val="00590162"/>
    <w:rsid w:val="00592FD3"/>
    <w:rsid w:val="005A11C5"/>
    <w:rsid w:val="005A1B73"/>
    <w:rsid w:val="005A42DE"/>
    <w:rsid w:val="005A747E"/>
    <w:rsid w:val="005A7933"/>
    <w:rsid w:val="005B0730"/>
    <w:rsid w:val="005B35BA"/>
    <w:rsid w:val="005B3C44"/>
    <w:rsid w:val="005B64E2"/>
    <w:rsid w:val="005C12AD"/>
    <w:rsid w:val="005C4365"/>
    <w:rsid w:val="005C75A8"/>
    <w:rsid w:val="005D08C9"/>
    <w:rsid w:val="005D0CBE"/>
    <w:rsid w:val="005D17C7"/>
    <w:rsid w:val="005D1E3F"/>
    <w:rsid w:val="005D20A7"/>
    <w:rsid w:val="005D3491"/>
    <w:rsid w:val="005D36B9"/>
    <w:rsid w:val="005D42F3"/>
    <w:rsid w:val="005D7226"/>
    <w:rsid w:val="005E1EA8"/>
    <w:rsid w:val="005F0DDD"/>
    <w:rsid w:val="005F299A"/>
    <w:rsid w:val="005F36FF"/>
    <w:rsid w:val="005F6EC7"/>
    <w:rsid w:val="00600C00"/>
    <w:rsid w:val="00601B98"/>
    <w:rsid w:val="00602311"/>
    <w:rsid w:val="006025D2"/>
    <w:rsid w:val="00605E72"/>
    <w:rsid w:val="006126B4"/>
    <w:rsid w:val="00613B15"/>
    <w:rsid w:val="006164F5"/>
    <w:rsid w:val="00617B4A"/>
    <w:rsid w:val="00620123"/>
    <w:rsid w:val="006215F3"/>
    <w:rsid w:val="00621970"/>
    <w:rsid w:val="00621E9E"/>
    <w:rsid w:val="00622F8E"/>
    <w:rsid w:val="0062300D"/>
    <w:rsid w:val="00624ADE"/>
    <w:rsid w:val="00624C8D"/>
    <w:rsid w:val="00625A69"/>
    <w:rsid w:val="00627E03"/>
    <w:rsid w:val="00631729"/>
    <w:rsid w:val="00631E5F"/>
    <w:rsid w:val="00632121"/>
    <w:rsid w:val="00632F9E"/>
    <w:rsid w:val="0063562A"/>
    <w:rsid w:val="00636076"/>
    <w:rsid w:val="00640062"/>
    <w:rsid w:val="00643248"/>
    <w:rsid w:val="00643DB2"/>
    <w:rsid w:val="00644484"/>
    <w:rsid w:val="006448A1"/>
    <w:rsid w:val="00647B9E"/>
    <w:rsid w:val="00651421"/>
    <w:rsid w:val="00655D2C"/>
    <w:rsid w:val="00656948"/>
    <w:rsid w:val="0066045C"/>
    <w:rsid w:val="00661418"/>
    <w:rsid w:val="00662427"/>
    <w:rsid w:val="00663F79"/>
    <w:rsid w:val="00665883"/>
    <w:rsid w:val="00666253"/>
    <w:rsid w:val="00666BE1"/>
    <w:rsid w:val="006670ED"/>
    <w:rsid w:val="00667F3C"/>
    <w:rsid w:val="00671B20"/>
    <w:rsid w:val="006723E0"/>
    <w:rsid w:val="00674BE4"/>
    <w:rsid w:val="00676EC1"/>
    <w:rsid w:val="0068076A"/>
    <w:rsid w:val="006807C3"/>
    <w:rsid w:val="006809FE"/>
    <w:rsid w:val="0068198A"/>
    <w:rsid w:val="00682AAE"/>
    <w:rsid w:val="00683B58"/>
    <w:rsid w:val="00685D20"/>
    <w:rsid w:val="00691482"/>
    <w:rsid w:val="00693319"/>
    <w:rsid w:val="0069398D"/>
    <w:rsid w:val="00697DED"/>
    <w:rsid w:val="006A24E8"/>
    <w:rsid w:val="006A2992"/>
    <w:rsid w:val="006A346C"/>
    <w:rsid w:val="006A4530"/>
    <w:rsid w:val="006A49A5"/>
    <w:rsid w:val="006B1790"/>
    <w:rsid w:val="006B19E4"/>
    <w:rsid w:val="006B2871"/>
    <w:rsid w:val="006B3343"/>
    <w:rsid w:val="006B5FF4"/>
    <w:rsid w:val="006B72FD"/>
    <w:rsid w:val="006C167E"/>
    <w:rsid w:val="006C2AD6"/>
    <w:rsid w:val="006C410B"/>
    <w:rsid w:val="006C4C5D"/>
    <w:rsid w:val="006C5D7E"/>
    <w:rsid w:val="006C68F1"/>
    <w:rsid w:val="006C6C94"/>
    <w:rsid w:val="006C6F6E"/>
    <w:rsid w:val="006C72D3"/>
    <w:rsid w:val="006C7759"/>
    <w:rsid w:val="006C7EA1"/>
    <w:rsid w:val="006D0804"/>
    <w:rsid w:val="006D121B"/>
    <w:rsid w:val="006D4083"/>
    <w:rsid w:val="006D4437"/>
    <w:rsid w:val="006D4AEE"/>
    <w:rsid w:val="006D4E65"/>
    <w:rsid w:val="006D5AF0"/>
    <w:rsid w:val="006E0077"/>
    <w:rsid w:val="006E0273"/>
    <w:rsid w:val="006E0D94"/>
    <w:rsid w:val="006E18FA"/>
    <w:rsid w:val="006E4C8B"/>
    <w:rsid w:val="006E6D63"/>
    <w:rsid w:val="006E713B"/>
    <w:rsid w:val="006F0172"/>
    <w:rsid w:val="006F5B1A"/>
    <w:rsid w:val="006F6762"/>
    <w:rsid w:val="006F7D26"/>
    <w:rsid w:val="00700779"/>
    <w:rsid w:val="0070100C"/>
    <w:rsid w:val="0070224D"/>
    <w:rsid w:val="007057E8"/>
    <w:rsid w:val="007106AE"/>
    <w:rsid w:val="0071483F"/>
    <w:rsid w:val="00720EDE"/>
    <w:rsid w:val="0072101C"/>
    <w:rsid w:val="00722694"/>
    <w:rsid w:val="00724D28"/>
    <w:rsid w:val="00726493"/>
    <w:rsid w:val="00726F6D"/>
    <w:rsid w:val="00727637"/>
    <w:rsid w:val="0072786E"/>
    <w:rsid w:val="007279C1"/>
    <w:rsid w:val="00727A09"/>
    <w:rsid w:val="007324AB"/>
    <w:rsid w:val="00736591"/>
    <w:rsid w:val="00737E0B"/>
    <w:rsid w:val="00740724"/>
    <w:rsid w:val="00743879"/>
    <w:rsid w:val="00745AAB"/>
    <w:rsid w:val="0074640A"/>
    <w:rsid w:val="00746900"/>
    <w:rsid w:val="007476E0"/>
    <w:rsid w:val="0075103D"/>
    <w:rsid w:val="00751472"/>
    <w:rsid w:val="0075222A"/>
    <w:rsid w:val="00755419"/>
    <w:rsid w:val="0075745B"/>
    <w:rsid w:val="00772161"/>
    <w:rsid w:val="007725C4"/>
    <w:rsid w:val="007732E3"/>
    <w:rsid w:val="0077373C"/>
    <w:rsid w:val="00775318"/>
    <w:rsid w:val="007760EC"/>
    <w:rsid w:val="0077657D"/>
    <w:rsid w:val="007823CA"/>
    <w:rsid w:val="007829A3"/>
    <w:rsid w:val="00782AB8"/>
    <w:rsid w:val="00783DE4"/>
    <w:rsid w:val="00784168"/>
    <w:rsid w:val="00784415"/>
    <w:rsid w:val="007861DD"/>
    <w:rsid w:val="0078655F"/>
    <w:rsid w:val="00786A86"/>
    <w:rsid w:val="00790313"/>
    <w:rsid w:val="00790454"/>
    <w:rsid w:val="00792086"/>
    <w:rsid w:val="007936DC"/>
    <w:rsid w:val="00796A97"/>
    <w:rsid w:val="007A62CB"/>
    <w:rsid w:val="007B02CF"/>
    <w:rsid w:val="007B0C25"/>
    <w:rsid w:val="007B169A"/>
    <w:rsid w:val="007B1786"/>
    <w:rsid w:val="007B3BE2"/>
    <w:rsid w:val="007B3E41"/>
    <w:rsid w:val="007B3FD3"/>
    <w:rsid w:val="007B41CC"/>
    <w:rsid w:val="007B7E16"/>
    <w:rsid w:val="007C09F2"/>
    <w:rsid w:val="007C202E"/>
    <w:rsid w:val="007C5DAE"/>
    <w:rsid w:val="007C5DC8"/>
    <w:rsid w:val="007D0659"/>
    <w:rsid w:val="007D2935"/>
    <w:rsid w:val="007D38D9"/>
    <w:rsid w:val="007D4071"/>
    <w:rsid w:val="007D685E"/>
    <w:rsid w:val="007E2B30"/>
    <w:rsid w:val="007E36F2"/>
    <w:rsid w:val="007E4B8D"/>
    <w:rsid w:val="007E53ED"/>
    <w:rsid w:val="007E7AE4"/>
    <w:rsid w:val="007F44F2"/>
    <w:rsid w:val="007F630A"/>
    <w:rsid w:val="007F6C65"/>
    <w:rsid w:val="007F6FAA"/>
    <w:rsid w:val="00800085"/>
    <w:rsid w:val="008000FA"/>
    <w:rsid w:val="008009E8"/>
    <w:rsid w:val="00800CB7"/>
    <w:rsid w:val="0080342C"/>
    <w:rsid w:val="00804995"/>
    <w:rsid w:val="0080548B"/>
    <w:rsid w:val="0081112C"/>
    <w:rsid w:val="0081119A"/>
    <w:rsid w:val="00811B01"/>
    <w:rsid w:val="0081260A"/>
    <w:rsid w:val="00813533"/>
    <w:rsid w:val="00813AE6"/>
    <w:rsid w:val="00813E58"/>
    <w:rsid w:val="008147E4"/>
    <w:rsid w:val="008153FD"/>
    <w:rsid w:val="008176C8"/>
    <w:rsid w:val="00817BED"/>
    <w:rsid w:val="00822EE9"/>
    <w:rsid w:val="0083142E"/>
    <w:rsid w:val="00831C26"/>
    <w:rsid w:val="00831FC4"/>
    <w:rsid w:val="008323B4"/>
    <w:rsid w:val="0083544C"/>
    <w:rsid w:val="00836A19"/>
    <w:rsid w:val="00837252"/>
    <w:rsid w:val="008377E4"/>
    <w:rsid w:val="00842A78"/>
    <w:rsid w:val="00844113"/>
    <w:rsid w:val="008454CC"/>
    <w:rsid w:val="008477C0"/>
    <w:rsid w:val="008531BF"/>
    <w:rsid w:val="0085453F"/>
    <w:rsid w:val="0085713C"/>
    <w:rsid w:val="00861758"/>
    <w:rsid w:val="00861BDC"/>
    <w:rsid w:val="008620BA"/>
    <w:rsid w:val="00863442"/>
    <w:rsid w:val="0086531A"/>
    <w:rsid w:val="008665B8"/>
    <w:rsid w:val="00866E54"/>
    <w:rsid w:val="0087188A"/>
    <w:rsid w:val="00872898"/>
    <w:rsid w:val="00876A7A"/>
    <w:rsid w:val="00876C77"/>
    <w:rsid w:val="00880996"/>
    <w:rsid w:val="0088113F"/>
    <w:rsid w:val="008840A7"/>
    <w:rsid w:val="00884219"/>
    <w:rsid w:val="0088462A"/>
    <w:rsid w:val="00884FB9"/>
    <w:rsid w:val="00885B21"/>
    <w:rsid w:val="00886C7A"/>
    <w:rsid w:val="00890627"/>
    <w:rsid w:val="008921DC"/>
    <w:rsid w:val="008926C0"/>
    <w:rsid w:val="00892781"/>
    <w:rsid w:val="008929A3"/>
    <w:rsid w:val="0089390F"/>
    <w:rsid w:val="00894A03"/>
    <w:rsid w:val="00894D1E"/>
    <w:rsid w:val="0089738F"/>
    <w:rsid w:val="00897421"/>
    <w:rsid w:val="008A1135"/>
    <w:rsid w:val="008A189B"/>
    <w:rsid w:val="008A1DE0"/>
    <w:rsid w:val="008A2E47"/>
    <w:rsid w:val="008B0FD2"/>
    <w:rsid w:val="008B4367"/>
    <w:rsid w:val="008B5B77"/>
    <w:rsid w:val="008C1DF8"/>
    <w:rsid w:val="008C267D"/>
    <w:rsid w:val="008C43E1"/>
    <w:rsid w:val="008C5B12"/>
    <w:rsid w:val="008C5E7A"/>
    <w:rsid w:val="008D188A"/>
    <w:rsid w:val="008D2AC5"/>
    <w:rsid w:val="008D2D85"/>
    <w:rsid w:val="008D348C"/>
    <w:rsid w:val="008D4E90"/>
    <w:rsid w:val="008D6328"/>
    <w:rsid w:val="008E0B03"/>
    <w:rsid w:val="008E276B"/>
    <w:rsid w:val="008E308D"/>
    <w:rsid w:val="008E3B23"/>
    <w:rsid w:val="008E45CF"/>
    <w:rsid w:val="008E722C"/>
    <w:rsid w:val="008F084D"/>
    <w:rsid w:val="008F1972"/>
    <w:rsid w:val="0090279B"/>
    <w:rsid w:val="0090338F"/>
    <w:rsid w:val="0090396B"/>
    <w:rsid w:val="00903F61"/>
    <w:rsid w:val="00907F25"/>
    <w:rsid w:val="0091089B"/>
    <w:rsid w:val="00911BE8"/>
    <w:rsid w:val="00912E93"/>
    <w:rsid w:val="00913487"/>
    <w:rsid w:val="00917428"/>
    <w:rsid w:val="009223F0"/>
    <w:rsid w:val="009227E4"/>
    <w:rsid w:val="00923E04"/>
    <w:rsid w:val="00924034"/>
    <w:rsid w:val="00924568"/>
    <w:rsid w:val="00924E43"/>
    <w:rsid w:val="00924E8B"/>
    <w:rsid w:val="00926A9B"/>
    <w:rsid w:val="0092778F"/>
    <w:rsid w:val="009277A8"/>
    <w:rsid w:val="00927FAA"/>
    <w:rsid w:val="0093180F"/>
    <w:rsid w:val="009337FA"/>
    <w:rsid w:val="00937DE6"/>
    <w:rsid w:val="00940A57"/>
    <w:rsid w:val="00941F5E"/>
    <w:rsid w:val="0094285A"/>
    <w:rsid w:val="009446F7"/>
    <w:rsid w:val="009521D7"/>
    <w:rsid w:val="00952354"/>
    <w:rsid w:val="00955138"/>
    <w:rsid w:val="00956470"/>
    <w:rsid w:val="00961CE4"/>
    <w:rsid w:val="009637FE"/>
    <w:rsid w:val="00963EFB"/>
    <w:rsid w:val="00964402"/>
    <w:rsid w:val="00967186"/>
    <w:rsid w:val="00972AAA"/>
    <w:rsid w:val="00975F31"/>
    <w:rsid w:val="00976711"/>
    <w:rsid w:val="00977CC5"/>
    <w:rsid w:val="00980DB1"/>
    <w:rsid w:val="00982327"/>
    <w:rsid w:val="009826CC"/>
    <w:rsid w:val="00983DAA"/>
    <w:rsid w:val="00984177"/>
    <w:rsid w:val="00985F06"/>
    <w:rsid w:val="00986B5A"/>
    <w:rsid w:val="00991330"/>
    <w:rsid w:val="00992D7E"/>
    <w:rsid w:val="009946F5"/>
    <w:rsid w:val="00994B7C"/>
    <w:rsid w:val="00994D4D"/>
    <w:rsid w:val="00997ACE"/>
    <w:rsid w:val="009A0906"/>
    <w:rsid w:val="009A1791"/>
    <w:rsid w:val="009A2401"/>
    <w:rsid w:val="009A429F"/>
    <w:rsid w:val="009A6418"/>
    <w:rsid w:val="009A7001"/>
    <w:rsid w:val="009B325B"/>
    <w:rsid w:val="009B5F8C"/>
    <w:rsid w:val="009B66EA"/>
    <w:rsid w:val="009B7119"/>
    <w:rsid w:val="009B714D"/>
    <w:rsid w:val="009C0A52"/>
    <w:rsid w:val="009C0BA8"/>
    <w:rsid w:val="009C1393"/>
    <w:rsid w:val="009C1588"/>
    <w:rsid w:val="009C31E0"/>
    <w:rsid w:val="009C3A4D"/>
    <w:rsid w:val="009C527D"/>
    <w:rsid w:val="009D0A1E"/>
    <w:rsid w:val="009D1044"/>
    <w:rsid w:val="009D2FE3"/>
    <w:rsid w:val="009D3ECB"/>
    <w:rsid w:val="009D434F"/>
    <w:rsid w:val="009D4355"/>
    <w:rsid w:val="009D4CCA"/>
    <w:rsid w:val="009D5F02"/>
    <w:rsid w:val="009D62A1"/>
    <w:rsid w:val="009E14D9"/>
    <w:rsid w:val="009E1F4F"/>
    <w:rsid w:val="009E2442"/>
    <w:rsid w:val="009E6043"/>
    <w:rsid w:val="009E66AD"/>
    <w:rsid w:val="009E678D"/>
    <w:rsid w:val="009E698C"/>
    <w:rsid w:val="009E7AAD"/>
    <w:rsid w:val="009F2969"/>
    <w:rsid w:val="009F35F6"/>
    <w:rsid w:val="009F4064"/>
    <w:rsid w:val="009F49E6"/>
    <w:rsid w:val="009F621D"/>
    <w:rsid w:val="009F66C6"/>
    <w:rsid w:val="009F7566"/>
    <w:rsid w:val="009F75BC"/>
    <w:rsid w:val="009F7BA7"/>
    <w:rsid w:val="00A01BDB"/>
    <w:rsid w:val="00A01F06"/>
    <w:rsid w:val="00A0270D"/>
    <w:rsid w:val="00A02980"/>
    <w:rsid w:val="00A0522A"/>
    <w:rsid w:val="00A061AD"/>
    <w:rsid w:val="00A06F3E"/>
    <w:rsid w:val="00A112E6"/>
    <w:rsid w:val="00A176D9"/>
    <w:rsid w:val="00A21F8F"/>
    <w:rsid w:val="00A22A20"/>
    <w:rsid w:val="00A31E6A"/>
    <w:rsid w:val="00A330C6"/>
    <w:rsid w:val="00A3355D"/>
    <w:rsid w:val="00A3449A"/>
    <w:rsid w:val="00A35F29"/>
    <w:rsid w:val="00A40653"/>
    <w:rsid w:val="00A406B2"/>
    <w:rsid w:val="00A449FA"/>
    <w:rsid w:val="00A47158"/>
    <w:rsid w:val="00A47A6B"/>
    <w:rsid w:val="00A50E1C"/>
    <w:rsid w:val="00A5281E"/>
    <w:rsid w:val="00A54665"/>
    <w:rsid w:val="00A55546"/>
    <w:rsid w:val="00A61C19"/>
    <w:rsid w:val="00A64DEB"/>
    <w:rsid w:val="00A65877"/>
    <w:rsid w:val="00A669D2"/>
    <w:rsid w:val="00A673DF"/>
    <w:rsid w:val="00A710E9"/>
    <w:rsid w:val="00A76935"/>
    <w:rsid w:val="00A8034C"/>
    <w:rsid w:val="00A82D6F"/>
    <w:rsid w:val="00A8303F"/>
    <w:rsid w:val="00A83479"/>
    <w:rsid w:val="00A8438A"/>
    <w:rsid w:val="00A8499D"/>
    <w:rsid w:val="00A85E22"/>
    <w:rsid w:val="00A92CA7"/>
    <w:rsid w:val="00A943C0"/>
    <w:rsid w:val="00AA05C8"/>
    <w:rsid w:val="00AA1025"/>
    <w:rsid w:val="00AA7F4C"/>
    <w:rsid w:val="00AB1053"/>
    <w:rsid w:val="00AB21ED"/>
    <w:rsid w:val="00AB4A09"/>
    <w:rsid w:val="00AB517A"/>
    <w:rsid w:val="00AB5AA5"/>
    <w:rsid w:val="00AB6413"/>
    <w:rsid w:val="00AB73D5"/>
    <w:rsid w:val="00AB78DA"/>
    <w:rsid w:val="00AC11A1"/>
    <w:rsid w:val="00AC4C86"/>
    <w:rsid w:val="00AC5F45"/>
    <w:rsid w:val="00AD2D89"/>
    <w:rsid w:val="00AD2ED9"/>
    <w:rsid w:val="00AD4831"/>
    <w:rsid w:val="00AD53F4"/>
    <w:rsid w:val="00AD55C6"/>
    <w:rsid w:val="00AD5C54"/>
    <w:rsid w:val="00AE10E5"/>
    <w:rsid w:val="00AE2226"/>
    <w:rsid w:val="00AE3192"/>
    <w:rsid w:val="00AE3596"/>
    <w:rsid w:val="00AE4EDA"/>
    <w:rsid w:val="00AE5DEE"/>
    <w:rsid w:val="00AE6DDE"/>
    <w:rsid w:val="00AE7DEB"/>
    <w:rsid w:val="00AF009B"/>
    <w:rsid w:val="00AF07CD"/>
    <w:rsid w:val="00AF0E31"/>
    <w:rsid w:val="00AF3F1B"/>
    <w:rsid w:val="00AF59EE"/>
    <w:rsid w:val="00AF77C0"/>
    <w:rsid w:val="00B01461"/>
    <w:rsid w:val="00B027C7"/>
    <w:rsid w:val="00B03085"/>
    <w:rsid w:val="00B03A6D"/>
    <w:rsid w:val="00B0414D"/>
    <w:rsid w:val="00B04A62"/>
    <w:rsid w:val="00B05624"/>
    <w:rsid w:val="00B06F7F"/>
    <w:rsid w:val="00B07403"/>
    <w:rsid w:val="00B07C0D"/>
    <w:rsid w:val="00B11712"/>
    <w:rsid w:val="00B13387"/>
    <w:rsid w:val="00B179F9"/>
    <w:rsid w:val="00B21406"/>
    <w:rsid w:val="00B215C1"/>
    <w:rsid w:val="00B2198F"/>
    <w:rsid w:val="00B23E11"/>
    <w:rsid w:val="00B249BC"/>
    <w:rsid w:val="00B25883"/>
    <w:rsid w:val="00B27F7E"/>
    <w:rsid w:val="00B31358"/>
    <w:rsid w:val="00B3192E"/>
    <w:rsid w:val="00B323B8"/>
    <w:rsid w:val="00B33D89"/>
    <w:rsid w:val="00B356E9"/>
    <w:rsid w:val="00B3576B"/>
    <w:rsid w:val="00B4262F"/>
    <w:rsid w:val="00B42F4B"/>
    <w:rsid w:val="00B43302"/>
    <w:rsid w:val="00B451DB"/>
    <w:rsid w:val="00B47896"/>
    <w:rsid w:val="00B5201F"/>
    <w:rsid w:val="00B52467"/>
    <w:rsid w:val="00B556E5"/>
    <w:rsid w:val="00B5754B"/>
    <w:rsid w:val="00B6199E"/>
    <w:rsid w:val="00B61B80"/>
    <w:rsid w:val="00B66252"/>
    <w:rsid w:val="00B673D2"/>
    <w:rsid w:val="00B74171"/>
    <w:rsid w:val="00B742F8"/>
    <w:rsid w:val="00B750F5"/>
    <w:rsid w:val="00B7543C"/>
    <w:rsid w:val="00B83F57"/>
    <w:rsid w:val="00B8401D"/>
    <w:rsid w:val="00B84053"/>
    <w:rsid w:val="00B862EA"/>
    <w:rsid w:val="00B87133"/>
    <w:rsid w:val="00B879D2"/>
    <w:rsid w:val="00B90185"/>
    <w:rsid w:val="00B922B1"/>
    <w:rsid w:val="00B938E6"/>
    <w:rsid w:val="00B93B30"/>
    <w:rsid w:val="00B9485A"/>
    <w:rsid w:val="00B94BEF"/>
    <w:rsid w:val="00B979CA"/>
    <w:rsid w:val="00BA16DC"/>
    <w:rsid w:val="00BA26F6"/>
    <w:rsid w:val="00BA3752"/>
    <w:rsid w:val="00BA6404"/>
    <w:rsid w:val="00BA7AEC"/>
    <w:rsid w:val="00BB4711"/>
    <w:rsid w:val="00BB4F0D"/>
    <w:rsid w:val="00BB5610"/>
    <w:rsid w:val="00BC49FB"/>
    <w:rsid w:val="00BC5205"/>
    <w:rsid w:val="00BC5E9A"/>
    <w:rsid w:val="00BC5F1D"/>
    <w:rsid w:val="00BD024C"/>
    <w:rsid w:val="00BD08D4"/>
    <w:rsid w:val="00BD1267"/>
    <w:rsid w:val="00BD2EE3"/>
    <w:rsid w:val="00BD3758"/>
    <w:rsid w:val="00BD3EFA"/>
    <w:rsid w:val="00BD55B9"/>
    <w:rsid w:val="00BD63EC"/>
    <w:rsid w:val="00BD7597"/>
    <w:rsid w:val="00BD7BB0"/>
    <w:rsid w:val="00BD7EA9"/>
    <w:rsid w:val="00BE0147"/>
    <w:rsid w:val="00BE35C9"/>
    <w:rsid w:val="00BE5AA5"/>
    <w:rsid w:val="00BF211C"/>
    <w:rsid w:val="00BF4D5A"/>
    <w:rsid w:val="00BF6BE8"/>
    <w:rsid w:val="00C0032B"/>
    <w:rsid w:val="00C00FDC"/>
    <w:rsid w:val="00C024ED"/>
    <w:rsid w:val="00C028C0"/>
    <w:rsid w:val="00C077B6"/>
    <w:rsid w:val="00C07B00"/>
    <w:rsid w:val="00C11297"/>
    <w:rsid w:val="00C11ACD"/>
    <w:rsid w:val="00C14478"/>
    <w:rsid w:val="00C15DCD"/>
    <w:rsid w:val="00C17F98"/>
    <w:rsid w:val="00C203B3"/>
    <w:rsid w:val="00C2067D"/>
    <w:rsid w:val="00C20F52"/>
    <w:rsid w:val="00C22F42"/>
    <w:rsid w:val="00C25751"/>
    <w:rsid w:val="00C25E4F"/>
    <w:rsid w:val="00C26E4F"/>
    <w:rsid w:val="00C316C2"/>
    <w:rsid w:val="00C31D0F"/>
    <w:rsid w:val="00C3281B"/>
    <w:rsid w:val="00C3337F"/>
    <w:rsid w:val="00C339B7"/>
    <w:rsid w:val="00C40C5F"/>
    <w:rsid w:val="00C40D5F"/>
    <w:rsid w:val="00C41402"/>
    <w:rsid w:val="00C4224F"/>
    <w:rsid w:val="00C50584"/>
    <w:rsid w:val="00C523A4"/>
    <w:rsid w:val="00C52DE2"/>
    <w:rsid w:val="00C52E0C"/>
    <w:rsid w:val="00C54942"/>
    <w:rsid w:val="00C54AC8"/>
    <w:rsid w:val="00C56308"/>
    <w:rsid w:val="00C56410"/>
    <w:rsid w:val="00C60DA6"/>
    <w:rsid w:val="00C627D0"/>
    <w:rsid w:val="00C62DE3"/>
    <w:rsid w:val="00C6593B"/>
    <w:rsid w:val="00C659AD"/>
    <w:rsid w:val="00C674AB"/>
    <w:rsid w:val="00C703ED"/>
    <w:rsid w:val="00C7074C"/>
    <w:rsid w:val="00C72427"/>
    <w:rsid w:val="00C73205"/>
    <w:rsid w:val="00C733ED"/>
    <w:rsid w:val="00C7382B"/>
    <w:rsid w:val="00C747E1"/>
    <w:rsid w:val="00C75202"/>
    <w:rsid w:val="00C81DD0"/>
    <w:rsid w:val="00C82D36"/>
    <w:rsid w:val="00C857D8"/>
    <w:rsid w:val="00C90817"/>
    <w:rsid w:val="00C9145A"/>
    <w:rsid w:val="00C929D8"/>
    <w:rsid w:val="00C94682"/>
    <w:rsid w:val="00C94C80"/>
    <w:rsid w:val="00C95553"/>
    <w:rsid w:val="00C970A4"/>
    <w:rsid w:val="00C97A13"/>
    <w:rsid w:val="00C97AFF"/>
    <w:rsid w:val="00CA1AAA"/>
    <w:rsid w:val="00CA28FF"/>
    <w:rsid w:val="00CA3BD1"/>
    <w:rsid w:val="00CA4B0C"/>
    <w:rsid w:val="00CA4CDC"/>
    <w:rsid w:val="00CA7D18"/>
    <w:rsid w:val="00CB0138"/>
    <w:rsid w:val="00CB0428"/>
    <w:rsid w:val="00CB1928"/>
    <w:rsid w:val="00CB2417"/>
    <w:rsid w:val="00CB3D54"/>
    <w:rsid w:val="00CB5358"/>
    <w:rsid w:val="00CB55EE"/>
    <w:rsid w:val="00CB7C66"/>
    <w:rsid w:val="00CC0415"/>
    <w:rsid w:val="00CC1955"/>
    <w:rsid w:val="00CC32F4"/>
    <w:rsid w:val="00CC44DD"/>
    <w:rsid w:val="00CC5CBF"/>
    <w:rsid w:val="00CC6E55"/>
    <w:rsid w:val="00CC6F38"/>
    <w:rsid w:val="00CC6FB7"/>
    <w:rsid w:val="00CD0104"/>
    <w:rsid w:val="00CD0A99"/>
    <w:rsid w:val="00CD4735"/>
    <w:rsid w:val="00CD6323"/>
    <w:rsid w:val="00CE1D00"/>
    <w:rsid w:val="00CE406C"/>
    <w:rsid w:val="00CE5076"/>
    <w:rsid w:val="00CF0395"/>
    <w:rsid w:val="00CF1945"/>
    <w:rsid w:val="00CF1A56"/>
    <w:rsid w:val="00CF1F55"/>
    <w:rsid w:val="00CF487B"/>
    <w:rsid w:val="00CF60D5"/>
    <w:rsid w:val="00D03304"/>
    <w:rsid w:val="00D0367F"/>
    <w:rsid w:val="00D05FC1"/>
    <w:rsid w:val="00D072FB"/>
    <w:rsid w:val="00D07EB7"/>
    <w:rsid w:val="00D11236"/>
    <w:rsid w:val="00D121B7"/>
    <w:rsid w:val="00D1358B"/>
    <w:rsid w:val="00D2073F"/>
    <w:rsid w:val="00D2202E"/>
    <w:rsid w:val="00D226FA"/>
    <w:rsid w:val="00D2319D"/>
    <w:rsid w:val="00D24256"/>
    <w:rsid w:val="00D25F39"/>
    <w:rsid w:val="00D26433"/>
    <w:rsid w:val="00D30FD6"/>
    <w:rsid w:val="00D315E3"/>
    <w:rsid w:val="00D31CD9"/>
    <w:rsid w:val="00D33D73"/>
    <w:rsid w:val="00D356E8"/>
    <w:rsid w:val="00D36475"/>
    <w:rsid w:val="00D373A4"/>
    <w:rsid w:val="00D377F8"/>
    <w:rsid w:val="00D41029"/>
    <w:rsid w:val="00D4236A"/>
    <w:rsid w:val="00D436E9"/>
    <w:rsid w:val="00D43BA7"/>
    <w:rsid w:val="00D503ED"/>
    <w:rsid w:val="00D50AF7"/>
    <w:rsid w:val="00D518AB"/>
    <w:rsid w:val="00D53624"/>
    <w:rsid w:val="00D56027"/>
    <w:rsid w:val="00D56300"/>
    <w:rsid w:val="00D57039"/>
    <w:rsid w:val="00D60465"/>
    <w:rsid w:val="00D60E20"/>
    <w:rsid w:val="00D62A4F"/>
    <w:rsid w:val="00D63D0C"/>
    <w:rsid w:val="00D67877"/>
    <w:rsid w:val="00D70229"/>
    <w:rsid w:val="00D71AD5"/>
    <w:rsid w:val="00D72B14"/>
    <w:rsid w:val="00D72E89"/>
    <w:rsid w:val="00D75B75"/>
    <w:rsid w:val="00D80120"/>
    <w:rsid w:val="00D86406"/>
    <w:rsid w:val="00D864DA"/>
    <w:rsid w:val="00D86FAF"/>
    <w:rsid w:val="00D909F3"/>
    <w:rsid w:val="00D93DC1"/>
    <w:rsid w:val="00D940F6"/>
    <w:rsid w:val="00D97E0E"/>
    <w:rsid w:val="00DA4C1F"/>
    <w:rsid w:val="00DA793A"/>
    <w:rsid w:val="00DB0DFC"/>
    <w:rsid w:val="00DB5915"/>
    <w:rsid w:val="00DB7F4B"/>
    <w:rsid w:val="00DC07E2"/>
    <w:rsid w:val="00DC153B"/>
    <w:rsid w:val="00DC1E72"/>
    <w:rsid w:val="00DC2209"/>
    <w:rsid w:val="00DC2C8A"/>
    <w:rsid w:val="00DC5217"/>
    <w:rsid w:val="00DC5AE2"/>
    <w:rsid w:val="00DC76B5"/>
    <w:rsid w:val="00DD3864"/>
    <w:rsid w:val="00DD3F1C"/>
    <w:rsid w:val="00DD4CC2"/>
    <w:rsid w:val="00DD5398"/>
    <w:rsid w:val="00DD540E"/>
    <w:rsid w:val="00DE25CD"/>
    <w:rsid w:val="00DE58FB"/>
    <w:rsid w:val="00DE643D"/>
    <w:rsid w:val="00DF2DAF"/>
    <w:rsid w:val="00DF3247"/>
    <w:rsid w:val="00DF35C1"/>
    <w:rsid w:val="00DF51E8"/>
    <w:rsid w:val="00DF54AC"/>
    <w:rsid w:val="00DF6E62"/>
    <w:rsid w:val="00DF7D01"/>
    <w:rsid w:val="00E00663"/>
    <w:rsid w:val="00E042D5"/>
    <w:rsid w:val="00E06B1A"/>
    <w:rsid w:val="00E104A4"/>
    <w:rsid w:val="00E13369"/>
    <w:rsid w:val="00E1402D"/>
    <w:rsid w:val="00E15996"/>
    <w:rsid w:val="00E20E7E"/>
    <w:rsid w:val="00E20E83"/>
    <w:rsid w:val="00E20FFD"/>
    <w:rsid w:val="00E21A42"/>
    <w:rsid w:val="00E21C86"/>
    <w:rsid w:val="00E21CC9"/>
    <w:rsid w:val="00E255D3"/>
    <w:rsid w:val="00E25FE3"/>
    <w:rsid w:val="00E2684D"/>
    <w:rsid w:val="00E3169D"/>
    <w:rsid w:val="00E34061"/>
    <w:rsid w:val="00E3488F"/>
    <w:rsid w:val="00E34945"/>
    <w:rsid w:val="00E351ED"/>
    <w:rsid w:val="00E36725"/>
    <w:rsid w:val="00E37C0E"/>
    <w:rsid w:val="00E37E6F"/>
    <w:rsid w:val="00E407BD"/>
    <w:rsid w:val="00E42815"/>
    <w:rsid w:val="00E432B5"/>
    <w:rsid w:val="00E43555"/>
    <w:rsid w:val="00E46002"/>
    <w:rsid w:val="00E50EEE"/>
    <w:rsid w:val="00E57432"/>
    <w:rsid w:val="00E57971"/>
    <w:rsid w:val="00E613E4"/>
    <w:rsid w:val="00E63B34"/>
    <w:rsid w:val="00E6403A"/>
    <w:rsid w:val="00E64DE0"/>
    <w:rsid w:val="00E67FBC"/>
    <w:rsid w:val="00E72BB0"/>
    <w:rsid w:val="00E749F0"/>
    <w:rsid w:val="00E75A2B"/>
    <w:rsid w:val="00E75C46"/>
    <w:rsid w:val="00E7685D"/>
    <w:rsid w:val="00E80744"/>
    <w:rsid w:val="00E81118"/>
    <w:rsid w:val="00E837C7"/>
    <w:rsid w:val="00E84B24"/>
    <w:rsid w:val="00E86E8F"/>
    <w:rsid w:val="00E87849"/>
    <w:rsid w:val="00E929D5"/>
    <w:rsid w:val="00EA2176"/>
    <w:rsid w:val="00EA494F"/>
    <w:rsid w:val="00EA506E"/>
    <w:rsid w:val="00EA681E"/>
    <w:rsid w:val="00EA6B82"/>
    <w:rsid w:val="00EB0195"/>
    <w:rsid w:val="00EB14F8"/>
    <w:rsid w:val="00EB1B28"/>
    <w:rsid w:val="00EB3FD9"/>
    <w:rsid w:val="00EB4B6B"/>
    <w:rsid w:val="00EB68A0"/>
    <w:rsid w:val="00EC3965"/>
    <w:rsid w:val="00EC3C6D"/>
    <w:rsid w:val="00EC40C2"/>
    <w:rsid w:val="00EC6197"/>
    <w:rsid w:val="00EC7124"/>
    <w:rsid w:val="00EC7AB2"/>
    <w:rsid w:val="00ED475E"/>
    <w:rsid w:val="00ED5503"/>
    <w:rsid w:val="00ED5DDE"/>
    <w:rsid w:val="00EE1F7A"/>
    <w:rsid w:val="00EE25D3"/>
    <w:rsid w:val="00EE4E4A"/>
    <w:rsid w:val="00EE6976"/>
    <w:rsid w:val="00EE734A"/>
    <w:rsid w:val="00EF3483"/>
    <w:rsid w:val="00EF741D"/>
    <w:rsid w:val="00F00C6A"/>
    <w:rsid w:val="00F01919"/>
    <w:rsid w:val="00F05C40"/>
    <w:rsid w:val="00F06D58"/>
    <w:rsid w:val="00F14F23"/>
    <w:rsid w:val="00F23F77"/>
    <w:rsid w:val="00F2407B"/>
    <w:rsid w:val="00F246E6"/>
    <w:rsid w:val="00F26AD6"/>
    <w:rsid w:val="00F27D27"/>
    <w:rsid w:val="00F27F1E"/>
    <w:rsid w:val="00F312BB"/>
    <w:rsid w:val="00F3158F"/>
    <w:rsid w:val="00F347F4"/>
    <w:rsid w:val="00F348F5"/>
    <w:rsid w:val="00F35E10"/>
    <w:rsid w:val="00F516A9"/>
    <w:rsid w:val="00F54BF9"/>
    <w:rsid w:val="00F54EA7"/>
    <w:rsid w:val="00F54FF3"/>
    <w:rsid w:val="00F5514C"/>
    <w:rsid w:val="00F569A9"/>
    <w:rsid w:val="00F60853"/>
    <w:rsid w:val="00F61711"/>
    <w:rsid w:val="00F61E78"/>
    <w:rsid w:val="00F61E82"/>
    <w:rsid w:val="00F633F2"/>
    <w:rsid w:val="00F63834"/>
    <w:rsid w:val="00F64ABC"/>
    <w:rsid w:val="00F70212"/>
    <w:rsid w:val="00F72548"/>
    <w:rsid w:val="00F7365A"/>
    <w:rsid w:val="00F73D4A"/>
    <w:rsid w:val="00F741A0"/>
    <w:rsid w:val="00F802E0"/>
    <w:rsid w:val="00F83DD2"/>
    <w:rsid w:val="00F84CA8"/>
    <w:rsid w:val="00F85585"/>
    <w:rsid w:val="00F86536"/>
    <w:rsid w:val="00F95A2A"/>
    <w:rsid w:val="00F979A3"/>
    <w:rsid w:val="00F97B65"/>
    <w:rsid w:val="00FA02BF"/>
    <w:rsid w:val="00FA0A70"/>
    <w:rsid w:val="00FA16D0"/>
    <w:rsid w:val="00FA2338"/>
    <w:rsid w:val="00FA455B"/>
    <w:rsid w:val="00FA5C1D"/>
    <w:rsid w:val="00FA5E14"/>
    <w:rsid w:val="00FB0D1C"/>
    <w:rsid w:val="00FB136E"/>
    <w:rsid w:val="00FB3AE5"/>
    <w:rsid w:val="00FB6BE9"/>
    <w:rsid w:val="00FB7AE8"/>
    <w:rsid w:val="00FD01BC"/>
    <w:rsid w:val="00FD2A35"/>
    <w:rsid w:val="00FD6052"/>
    <w:rsid w:val="00FD7F6B"/>
    <w:rsid w:val="00FE15C7"/>
    <w:rsid w:val="00FE1DD4"/>
    <w:rsid w:val="00FE1DEC"/>
    <w:rsid w:val="00FE3510"/>
    <w:rsid w:val="00FE36C2"/>
    <w:rsid w:val="00FE7B1D"/>
    <w:rsid w:val="00FF0018"/>
    <w:rsid w:val="00FF046A"/>
    <w:rsid w:val="00FF3F0C"/>
    <w:rsid w:val="00FF3F9E"/>
    <w:rsid w:val="00FF55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B216"/>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qFormat/>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paragraph" w:customStyle="1" w:styleId="CabealhoeRodap">
    <w:name w:val="Cabeçalho e Rodapé"/>
    <w:basedOn w:val="Normal"/>
    <w:qFormat/>
    <w:rsid w:val="00D1358B"/>
    <w:pPr>
      <w:suppressAutoHyphens/>
    </w:pPr>
    <w:rPr>
      <w:rFonts w:eastAsiaTheme="minorEastAsia" w:cstheme="minorBid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222494786">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790048615">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07972642">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569682706">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BC6-B2E9-41AC-BC8C-FE4F4CE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898</Words>
  <Characters>4852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admarroiodopadre@gmail.com</cp:lastModifiedBy>
  <cp:revision>123</cp:revision>
  <cp:lastPrinted>2022-02-21T17:34:00Z</cp:lastPrinted>
  <dcterms:created xsi:type="dcterms:W3CDTF">2022-02-18T13:43:00Z</dcterms:created>
  <dcterms:modified xsi:type="dcterms:W3CDTF">2022-02-21T19:55:00Z</dcterms:modified>
</cp:coreProperties>
</file>