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F63648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8163E">
        <w:rPr>
          <w:rFonts w:ascii="Arial" w:hAnsi="Arial" w:cs="Arial"/>
          <w:b/>
          <w:bCs/>
          <w:color w:val="auto"/>
          <w:u w:val="single"/>
        </w:rPr>
        <w:t>20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250B718" w14:textId="77777777" w:rsidR="00433413" w:rsidRPr="00433413" w:rsidRDefault="00433413" w:rsidP="0043341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>Quero, ao lhes encaminhar mais um projeto de lei, cumprimentá-los e transmitir-lhes mais informações sobre o proposto.</w:t>
      </w:r>
    </w:p>
    <w:p w14:paraId="4D8D00E4" w14:textId="1E24013C" w:rsidR="00433413" w:rsidRPr="00433413" w:rsidRDefault="00433413" w:rsidP="0043341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 xml:space="preserve">           Durante o exercício de 2021, foram amplamente</w:t>
      </w:r>
      <w:r w:rsidR="004B6230">
        <w:rPr>
          <w:rFonts w:ascii="Arial" w:hAnsi="Arial"/>
          <w:sz w:val="22"/>
          <w:szCs w:val="22"/>
        </w:rPr>
        <w:t xml:space="preserve"> discutidas</w:t>
      </w:r>
      <w:r w:rsidRPr="00433413">
        <w:rPr>
          <w:rFonts w:ascii="Arial" w:hAnsi="Arial"/>
          <w:sz w:val="22"/>
          <w:szCs w:val="22"/>
        </w:rPr>
        <w:t xml:space="preserve"> melhorias no Centro de Eventos Dorothea </w:t>
      </w:r>
      <w:proofErr w:type="spellStart"/>
      <w:r w:rsidRPr="00433413">
        <w:rPr>
          <w:rFonts w:ascii="Arial" w:hAnsi="Arial"/>
          <w:sz w:val="22"/>
          <w:szCs w:val="22"/>
        </w:rPr>
        <w:t>Coswig</w:t>
      </w:r>
      <w:proofErr w:type="spellEnd"/>
      <w:r w:rsidRPr="00433413">
        <w:rPr>
          <w:rFonts w:ascii="Arial" w:hAnsi="Arial"/>
          <w:sz w:val="22"/>
          <w:szCs w:val="22"/>
        </w:rPr>
        <w:t xml:space="preserve"> Buss. Com a negativa da Câmara Municipal de Vereadores em aprovar os recursos </w:t>
      </w:r>
      <w:r w:rsidR="00AE2695">
        <w:rPr>
          <w:rFonts w:ascii="Arial" w:hAnsi="Arial"/>
          <w:sz w:val="22"/>
          <w:szCs w:val="22"/>
        </w:rPr>
        <w:t xml:space="preserve">adicionais </w:t>
      </w:r>
      <w:r w:rsidRPr="00433413">
        <w:rPr>
          <w:rFonts w:ascii="Arial" w:hAnsi="Arial"/>
          <w:sz w:val="22"/>
          <w:szCs w:val="22"/>
        </w:rPr>
        <w:t xml:space="preserve">necessários para atender na </w:t>
      </w:r>
      <w:r w:rsidR="00AE2695">
        <w:rPr>
          <w:rFonts w:ascii="Arial" w:hAnsi="Arial"/>
          <w:sz w:val="22"/>
          <w:szCs w:val="22"/>
        </w:rPr>
        <w:t>í</w:t>
      </w:r>
      <w:r w:rsidRPr="00433413">
        <w:rPr>
          <w:rFonts w:ascii="Arial" w:hAnsi="Arial"/>
          <w:sz w:val="22"/>
          <w:szCs w:val="22"/>
        </w:rPr>
        <w:t xml:space="preserve">ntegra </w:t>
      </w:r>
      <w:r w:rsidR="000560B6">
        <w:rPr>
          <w:rFonts w:ascii="Arial" w:hAnsi="Arial"/>
          <w:sz w:val="22"/>
          <w:szCs w:val="22"/>
        </w:rPr>
        <w:t xml:space="preserve">as duas metas </w:t>
      </w:r>
      <w:r w:rsidR="00810ED9">
        <w:rPr>
          <w:rFonts w:ascii="Arial" w:hAnsi="Arial"/>
          <w:sz w:val="22"/>
          <w:szCs w:val="22"/>
        </w:rPr>
        <w:t>constantes inicialmente no Contrato de Repasse firmado com o M</w:t>
      </w:r>
      <w:r w:rsidRPr="00433413">
        <w:rPr>
          <w:rFonts w:ascii="Arial" w:hAnsi="Arial"/>
          <w:sz w:val="22"/>
          <w:szCs w:val="22"/>
        </w:rPr>
        <w:t xml:space="preserve">inistério do </w:t>
      </w:r>
      <w:r w:rsidR="00810ED9">
        <w:rPr>
          <w:rFonts w:ascii="Arial" w:hAnsi="Arial"/>
          <w:sz w:val="22"/>
          <w:szCs w:val="22"/>
        </w:rPr>
        <w:t>T</w:t>
      </w:r>
      <w:r w:rsidRPr="00433413">
        <w:rPr>
          <w:rFonts w:ascii="Arial" w:hAnsi="Arial"/>
          <w:sz w:val="22"/>
          <w:szCs w:val="22"/>
        </w:rPr>
        <w:t>urismo,</w:t>
      </w:r>
      <w:r w:rsidR="00A72484">
        <w:rPr>
          <w:rFonts w:ascii="Arial" w:hAnsi="Arial"/>
          <w:sz w:val="22"/>
          <w:szCs w:val="22"/>
        </w:rPr>
        <w:t xml:space="preserve"> pois</w:t>
      </w:r>
      <w:r w:rsidRPr="00433413">
        <w:rPr>
          <w:rFonts w:ascii="Arial" w:hAnsi="Arial"/>
          <w:sz w:val="22"/>
          <w:szCs w:val="22"/>
        </w:rPr>
        <w:t xml:space="preserve"> devido as circunstâncias os recursos inicialmente dispostos se mostraram insuficientes</w:t>
      </w:r>
      <w:r w:rsidR="004D4CE7">
        <w:rPr>
          <w:rFonts w:ascii="Arial" w:hAnsi="Arial"/>
          <w:sz w:val="22"/>
          <w:szCs w:val="22"/>
        </w:rPr>
        <w:t>.</w:t>
      </w:r>
      <w:r w:rsidR="000D00BC">
        <w:rPr>
          <w:rFonts w:ascii="Arial" w:hAnsi="Arial"/>
          <w:sz w:val="22"/>
          <w:szCs w:val="22"/>
        </w:rPr>
        <w:t xml:space="preserve"> Depois de</w:t>
      </w:r>
      <w:r w:rsidRPr="00433413">
        <w:rPr>
          <w:rFonts w:ascii="Arial" w:hAnsi="Arial"/>
          <w:sz w:val="22"/>
          <w:szCs w:val="22"/>
        </w:rPr>
        <w:t xml:space="preserve"> muita argumentação conseguiu-se assegurar a execução de apenas u</w:t>
      </w:r>
      <w:r w:rsidR="00D6281E">
        <w:rPr>
          <w:rFonts w:ascii="Arial" w:hAnsi="Arial"/>
          <w:sz w:val="22"/>
          <w:szCs w:val="22"/>
        </w:rPr>
        <w:t xml:space="preserve">ma das metas </w:t>
      </w:r>
      <w:r w:rsidRPr="00433413">
        <w:rPr>
          <w:rFonts w:ascii="Arial" w:hAnsi="Arial"/>
          <w:sz w:val="22"/>
          <w:szCs w:val="22"/>
        </w:rPr>
        <w:t>que é a pavimentação.</w:t>
      </w:r>
    </w:p>
    <w:p w14:paraId="3567F742" w14:textId="0E738473" w:rsidR="00433413" w:rsidRPr="00433413" w:rsidRDefault="00433413" w:rsidP="0043341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 xml:space="preserve">          Contudo, teve que ser </w:t>
      </w:r>
      <w:r w:rsidR="00F26514">
        <w:rPr>
          <w:rFonts w:ascii="Arial" w:hAnsi="Arial"/>
          <w:sz w:val="22"/>
          <w:szCs w:val="22"/>
        </w:rPr>
        <w:t>realizado</w:t>
      </w:r>
      <w:r w:rsidR="004D4CE7">
        <w:rPr>
          <w:rFonts w:ascii="Arial" w:hAnsi="Arial"/>
          <w:sz w:val="22"/>
          <w:szCs w:val="22"/>
        </w:rPr>
        <w:t xml:space="preserve"> </w:t>
      </w:r>
      <w:r w:rsidRPr="00433413">
        <w:rPr>
          <w:rFonts w:ascii="Arial" w:hAnsi="Arial"/>
          <w:sz w:val="22"/>
          <w:szCs w:val="22"/>
        </w:rPr>
        <w:t>um remanejamento total</w:t>
      </w:r>
      <w:r w:rsidR="00F26514">
        <w:rPr>
          <w:rFonts w:ascii="Arial" w:hAnsi="Arial"/>
          <w:sz w:val="22"/>
          <w:szCs w:val="22"/>
        </w:rPr>
        <w:t xml:space="preserve"> do projeto</w:t>
      </w:r>
      <w:r w:rsidRPr="00433413">
        <w:rPr>
          <w:rFonts w:ascii="Arial" w:hAnsi="Arial"/>
          <w:sz w:val="22"/>
          <w:szCs w:val="22"/>
        </w:rPr>
        <w:t xml:space="preserve">, que depois </w:t>
      </w:r>
      <w:r w:rsidR="00F26514">
        <w:rPr>
          <w:rFonts w:ascii="Arial" w:hAnsi="Arial"/>
          <w:sz w:val="22"/>
          <w:szCs w:val="22"/>
        </w:rPr>
        <w:t xml:space="preserve">de ser enviado para análise </w:t>
      </w:r>
      <w:r w:rsidR="00F26514" w:rsidRPr="00433413">
        <w:rPr>
          <w:rFonts w:ascii="Arial" w:hAnsi="Arial"/>
          <w:sz w:val="22"/>
          <w:szCs w:val="22"/>
        </w:rPr>
        <w:t>da Caixa Federal Econômica</w:t>
      </w:r>
      <w:r w:rsidR="00F26514">
        <w:rPr>
          <w:rFonts w:ascii="Arial" w:hAnsi="Arial"/>
          <w:sz w:val="22"/>
          <w:szCs w:val="22"/>
        </w:rPr>
        <w:t xml:space="preserve">, </w:t>
      </w:r>
      <w:r w:rsidR="003E133E">
        <w:rPr>
          <w:rFonts w:ascii="Arial" w:hAnsi="Arial"/>
          <w:sz w:val="22"/>
          <w:szCs w:val="22"/>
        </w:rPr>
        <w:t>seu setor</w:t>
      </w:r>
      <w:r w:rsidR="00F26514" w:rsidRPr="00433413">
        <w:rPr>
          <w:rFonts w:ascii="Arial" w:hAnsi="Arial"/>
          <w:sz w:val="22"/>
          <w:szCs w:val="22"/>
        </w:rPr>
        <w:t xml:space="preserve"> técnico</w:t>
      </w:r>
      <w:r w:rsidR="003E133E">
        <w:rPr>
          <w:rFonts w:ascii="Arial" w:hAnsi="Arial"/>
          <w:sz w:val="22"/>
          <w:szCs w:val="22"/>
        </w:rPr>
        <w:t xml:space="preserve"> realizou</w:t>
      </w:r>
      <w:r w:rsidR="00F26514">
        <w:rPr>
          <w:rFonts w:ascii="Arial" w:hAnsi="Arial"/>
          <w:sz w:val="22"/>
          <w:szCs w:val="22"/>
        </w:rPr>
        <w:t xml:space="preserve"> </w:t>
      </w:r>
      <w:r w:rsidRPr="00433413">
        <w:rPr>
          <w:rFonts w:ascii="Arial" w:hAnsi="Arial"/>
          <w:sz w:val="22"/>
          <w:szCs w:val="22"/>
        </w:rPr>
        <w:t>apontamentos a serem equacionados o que impossibilitou a realização do processo licitatório para a contratação da empresa para execução das obras ainda em 2021.</w:t>
      </w:r>
    </w:p>
    <w:p w14:paraId="70855CF1" w14:textId="4E2BC047" w:rsidR="00433413" w:rsidRPr="00433413" w:rsidRDefault="00433413" w:rsidP="0043341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 xml:space="preserve">          Diante disso, sabendo-se da obrigação que as despesas a serem realizadas por e</w:t>
      </w:r>
      <w:r w:rsidR="007D5EF2">
        <w:rPr>
          <w:rFonts w:ascii="Arial" w:hAnsi="Arial"/>
          <w:sz w:val="22"/>
          <w:szCs w:val="22"/>
        </w:rPr>
        <w:t>n</w:t>
      </w:r>
      <w:r w:rsidRPr="00433413">
        <w:rPr>
          <w:rFonts w:ascii="Arial" w:hAnsi="Arial"/>
          <w:sz w:val="22"/>
          <w:szCs w:val="22"/>
        </w:rPr>
        <w:t xml:space="preserve">tes públicos devem ter previsão em seu respectivo orçamento, elaborou-se o projeto de lei </w:t>
      </w:r>
      <w:r w:rsidR="00970B54">
        <w:rPr>
          <w:rFonts w:ascii="Arial" w:hAnsi="Arial"/>
          <w:sz w:val="22"/>
          <w:szCs w:val="22"/>
        </w:rPr>
        <w:t>20</w:t>
      </w:r>
      <w:r w:rsidRPr="00433413">
        <w:rPr>
          <w:rFonts w:ascii="Arial" w:hAnsi="Arial"/>
          <w:sz w:val="22"/>
          <w:szCs w:val="22"/>
        </w:rPr>
        <w:t xml:space="preserve">/2022, que propõe a alteração da Lei de Diretrizes Orçamentárias para exercício de 2022, assim, como propor a abertura de Crédito Adicional Especial no orçamento municipal vigente. </w:t>
      </w:r>
    </w:p>
    <w:p w14:paraId="474B6BB5" w14:textId="77777777" w:rsidR="00433413" w:rsidRPr="00433413" w:rsidRDefault="00433413" w:rsidP="0043341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 xml:space="preserve">           Sendo assim por todo exposto, e considerando a necessidade da alteração legislativa proposta, ou seja, a criação de ação especifica nas diretrizes orçamentárias e adição de créditos ao orçamento municipal, peço que ao presente projeto de lei seja dado tramitação em regime de emergência.</w:t>
      </w:r>
    </w:p>
    <w:p w14:paraId="64B306B2" w14:textId="7FB94A8B" w:rsidR="00433413" w:rsidRPr="00433413" w:rsidRDefault="00433413" w:rsidP="0043341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33413">
        <w:rPr>
          <w:rFonts w:ascii="Arial" w:hAnsi="Arial"/>
          <w:sz w:val="22"/>
          <w:szCs w:val="22"/>
        </w:rPr>
        <w:t>Nada mais para o momento, contando com o vosso apoio para a aprovação de mais este projeto lei.</w:t>
      </w:r>
    </w:p>
    <w:p w14:paraId="7BE4112C" w14:textId="07FF3579" w:rsidR="00CC32F4" w:rsidRPr="00433413" w:rsidRDefault="001A1625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43341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82F6D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0032D3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239A">
        <w:rPr>
          <w:rFonts w:ascii="Arial" w:hAnsi="Arial" w:cs="Arial"/>
          <w:b/>
          <w:bCs/>
          <w:color w:val="auto"/>
          <w:u w:val="single"/>
        </w:rPr>
        <w:t>20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0592BE3E" w14:textId="77777777" w:rsidR="00AD239A" w:rsidRDefault="00AD239A" w:rsidP="00AD239A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9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00"/>
        <w:gridCol w:w="2400"/>
        <w:gridCol w:w="894"/>
        <w:gridCol w:w="734"/>
        <w:gridCol w:w="967"/>
        <w:gridCol w:w="619"/>
        <w:gridCol w:w="805"/>
        <w:gridCol w:w="623"/>
        <w:gridCol w:w="970"/>
        <w:gridCol w:w="163"/>
      </w:tblGrid>
      <w:tr w:rsidR="00D86E69" w:rsidRPr="00D86E69" w14:paraId="405BB34C" w14:textId="77777777" w:rsidTr="00DD1CF4">
        <w:trPr>
          <w:gridAfter w:val="1"/>
          <w:wAfter w:w="163" w:type="dxa"/>
          <w:trHeight w:val="312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84F" w14:textId="5358C7B0" w:rsidR="00D86E69" w:rsidRPr="00D86E69" w:rsidRDefault="00AD239A" w:rsidP="00D86E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86E69" w:rsidRPr="00D86E6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66F6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86E69">
              <w:rPr>
                <w:rFonts w:cs="Calibri"/>
                <w:sz w:val="20"/>
                <w:szCs w:val="20"/>
              </w:rPr>
              <w:t>0406 - Desenvolvimento Turístico</w:t>
            </w:r>
          </w:p>
        </w:tc>
      </w:tr>
      <w:tr w:rsidR="00D86E69" w:rsidRPr="00D86E69" w14:paraId="3C799D2D" w14:textId="77777777" w:rsidTr="000F39B6">
        <w:trPr>
          <w:gridAfter w:val="1"/>
          <w:wAfter w:w="163" w:type="dxa"/>
          <w:trHeight w:val="261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2D6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1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89E" w14:textId="77777777" w:rsidR="00D86E69" w:rsidRPr="00D86E69" w:rsidRDefault="00D86E69" w:rsidP="00932CF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86E69">
              <w:rPr>
                <w:rFonts w:cs="Calibri"/>
                <w:sz w:val="20"/>
                <w:szCs w:val="20"/>
              </w:rPr>
              <w:t>Desenvolver atividades voltadas para a expansão e melhoria dos produtos e serviços turísticos com vistas a ampliação da oferta turística, Criação de Roteiro turístico;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0F39B6" w:rsidRPr="00D86E69" w14:paraId="77304521" w14:textId="77777777" w:rsidTr="000F39B6">
        <w:trPr>
          <w:gridAfter w:val="1"/>
          <w:wAfter w:w="163" w:type="dxa"/>
          <w:trHeight w:val="14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90C8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C6F" w14:textId="77777777" w:rsidR="00D86E69" w:rsidRPr="00D86E69" w:rsidRDefault="00D86E69" w:rsidP="00D86E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F581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86E69" w:rsidRPr="00D86E69" w14:paraId="46EC276C" w14:textId="77777777" w:rsidTr="00DD1CF4">
        <w:trPr>
          <w:gridAfter w:val="1"/>
          <w:wAfter w:w="163" w:type="dxa"/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8F914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BD831EE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4000641B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6A0D482E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970DE4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2.022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C9D00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2.023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1FD32F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2.024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F55ECF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42EF88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D86E69" w:rsidRPr="00D86E69" w14:paraId="404D7EA9" w14:textId="77777777" w:rsidTr="00DD1CF4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B12D2D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1A78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76901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0510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2E50A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B39B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2EA1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B0DB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9CE7748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E810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86E69" w:rsidRPr="00D86E69" w14:paraId="4D1CCB21" w14:textId="77777777" w:rsidTr="00DD1CF4">
        <w:trPr>
          <w:trHeight w:val="522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2DB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B71D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C19B" w14:textId="06284E84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1.428 - Pavimentação do Centro de Eventos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322AA1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9A3BBA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F23539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F09FD9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31475D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8B7441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F7C7AB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3" w:type="dxa"/>
            <w:vAlign w:val="center"/>
            <w:hideMark/>
          </w:tcPr>
          <w:p w14:paraId="09B3ADBC" w14:textId="77777777" w:rsidR="00D86E69" w:rsidRPr="00D86E69" w:rsidRDefault="00D86E69" w:rsidP="00D86E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E69" w:rsidRPr="00D86E69" w14:paraId="4FDC2429" w14:textId="77777777" w:rsidTr="00DD1CF4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A995EA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258C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524926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Acesso ao Centro de Eventos pavimentado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CCEFC1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167463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BF06B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700.000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A2A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F088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743D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A1120B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700.000</w:t>
            </w:r>
          </w:p>
        </w:tc>
        <w:tc>
          <w:tcPr>
            <w:tcW w:w="163" w:type="dxa"/>
            <w:vAlign w:val="center"/>
            <w:hideMark/>
          </w:tcPr>
          <w:p w14:paraId="463DE738" w14:textId="77777777" w:rsidR="00D86E69" w:rsidRPr="00D86E69" w:rsidRDefault="00D86E69" w:rsidP="00D86E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E69" w:rsidRPr="00D86E69" w14:paraId="38D159D5" w14:textId="77777777" w:rsidTr="00DD1CF4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642A69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DF1A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AC3EF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23 - Comércio e Serviços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EB7958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49B16C8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5F37C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ACD90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EE59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886C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5E8AFF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" w:type="dxa"/>
            <w:vAlign w:val="center"/>
            <w:hideMark/>
          </w:tcPr>
          <w:p w14:paraId="3E074AE7" w14:textId="77777777" w:rsidR="00D86E69" w:rsidRPr="00D86E69" w:rsidRDefault="00D86E69" w:rsidP="00D86E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6E69" w:rsidRPr="00D86E69" w14:paraId="7714305E" w14:textId="77777777" w:rsidTr="00DD1CF4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2701905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AA16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Subfunção: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95DC98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695 - Turismo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E3C7B74" w14:textId="77777777" w:rsidR="00D86E69" w:rsidRPr="00D86E69" w:rsidRDefault="00D86E69" w:rsidP="00D86E69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158C883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2C59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F153E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D3C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424E1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179A6B" w14:textId="77777777" w:rsidR="00D86E69" w:rsidRPr="00D86E69" w:rsidRDefault="00D86E69" w:rsidP="00D86E69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D86E69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" w:type="dxa"/>
            <w:vAlign w:val="center"/>
            <w:hideMark/>
          </w:tcPr>
          <w:p w14:paraId="3B8BA3B5" w14:textId="77777777" w:rsidR="00D86E69" w:rsidRPr="00D86E69" w:rsidRDefault="00D86E69" w:rsidP="00D86E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B026A" w14:textId="16A7EF60" w:rsidR="00AD239A" w:rsidRDefault="00D86E69" w:rsidP="00AD239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B946536" w14:textId="0309ABE6" w:rsidR="007C1D97" w:rsidRDefault="00AD239A" w:rsidP="007D2BEF">
      <w:pPr>
        <w:spacing w:line="240" w:lineRule="auto"/>
        <w:jc w:val="both"/>
        <w:rPr>
          <w:rFonts w:ascii="Arial" w:hAnsi="Arial" w:cs="Arial"/>
        </w:rPr>
      </w:pPr>
      <w:bookmarkStart w:id="1" w:name="artigo_2"/>
      <w:r>
        <w:rPr>
          <w:rFonts w:ascii="Arial" w:hAnsi="Arial" w:cs="Arial"/>
          <w:b/>
        </w:rPr>
        <w:t>Art. 2º</w:t>
      </w:r>
      <w:bookmarkEnd w:id="1"/>
      <w:r>
        <w:rPr>
          <w:rFonts w:ascii="Arial" w:hAnsi="Arial" w:cs="Arial"/>
        </w:rPr>
        <w:t xml:space="preserve"> Fica alterado o “Anexo III – Metas e Prioridades”, da Lei Municipal nº </w:t>
      </w:r>
      <w:r>
        <w:rPr>
          <w:rFonts w:ascii="Arial" w:hAnsi="Arial" w:cs="Arial"/>
          <w:bCs/>
        </w:rPr>
        <w:t>2.303, de 20 de outubro de 2021, que dispõe sobre as</w:t>
      </w:r>
      <w:r>
        <w:rPr>
          <w:rFonts w:ascii="Arial" w:hAnsi="Arial" w:cs="Arial"/>
        </w:rPr>
        <w:t xml:space="preserve"> Diretrizes Orçamentárias para o exercício de 2022, com a inclusão da seguinte ação:  </w:t>
      </w:r>
    </w:p>
    <w:tbl>
      <w:tblPr>
        <w:tblW w:w="9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4255"/>
        <w:gridCol w:w="1513"/>
        <w:gridCol w:w="1403"/>
        <w:gridCol w:w="1288"/>
      </w:tblGrid>
      <w:tr w:rsidR="007C1D97" w:rsidRPr="007C1D97" w14:paraId="6C0D7847" w14:textId="77777777" w:rsidTr="007C1D97">
        <w:trPr>
          <w:trHeight w:val="253"/>
        </w:trPr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987E" w14:textId="77777777" w:rsidR="007C1D97" w:rsidRPr="007C1D97" w:rsidRDefault="007C1D97" w:rsidP="007C1D9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C1D9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E561" w14:textId="77777777" w:rsidR="007C1D97" w:rsidRPr="007C1D97" w:rsidRDefault="007C1D97" w:rsidP="007C1D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C1D97">
              <w:rPr>
                <w:rFonts w:cs="Calibri"/>
                <w:sz w:val="20"/>
                <w:szCs w:val="20"/>
              </w:rPr>
              <w:t>0406 - Desenvolvimento Turístico</w:t>
            </w:r>
          </w:p>
        </w:tc>
      </w:tr>
      <w:tr w:rsidR="00CB37F5" w:rsidRPr="007C1D97" w14:paraId="430764A3" w14:textId="77777777" w:rsidTr="007C1D97">
        <w:trPr>
          <w:trHeight w:val="1579"/>
        </w:trPr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4EA" w14:textId="77777777" w:rsidR="007C1D97" w:rsidRPr="007C1D97" w:rsidRDefault="007C1D97" w:rsidP="007C1D97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7C1D97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OBJETIVO:</w:t>
            </w:r>
          </w:p>
        </w:tc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1F37" w14:textId="77777777" w:rsidR="007C1D97" w:rsidRPr="007C1D97" w:rsidRDefault="007C1D97" w:rsidP="007C1D97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7C1D97">
              <w:rPr>
                <w:rFonts w:cs="Calibri"/>
                <w:color w:val="000000" w:themeColor="text1"/>
                <w:sz w:val="20"/>
                <w:szCs w:val="20"/>
              </w:rPr>
              <w:t>Desenvolver atividades voltadas para a expansão e melhoria dos produtos e serviços turísticos com vistas a ampliação da oferta turística, Criação de Roteiro turístico; Aumentar o fluxo turístico, a taxa de permanência e os gastos dos turistas no município; Reforçar o potencial turístico priorizando ações de infraestrutura qualificação de mão-de-obra de forma a ampliar as oportunidades de trabalho, geração de renda e divisas; Incentivar e capacitar os moradores para realizarem investimentos turísticos no município.</w:t>
            </w:r>
          </w:p>
        </w:tc>
      </w:tr>
      <w:tr w:rsidR="00CB37F5" w:rsidRPr="00CB37F5" w14:paraId="41C2EC8E" w14:textId="77777777" w:rsidTr="00CB37F5">
        <w:trPr>
          <w:trHeight w:val="253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1296EB90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2D7AA03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6A1FF7E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FD36CC5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00C644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CB37F5" w:rsidRPr="007C1D97" w14:paraId="7C597562" w14:textId="77777777" w:rsidTr="00CB37F5">
        <w:trPr>
          <w:trHeight w:val="253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2DC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41B2282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78DF3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D6A02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538BA8C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CB37F5" w:rsidRPr="00CB37F5" w14:paraId="3C234CBD" w14:textId="77777777" w:rsidTr="00CB37F5">
        <w:trPr>
          <w:trHeight w:val="268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9195B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4E6924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5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243C95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4E3F1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91956C9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1D97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CB37F5" w:rsidRPr="00CB37F5" w14:paraId="5BCD50D4" w14:textId="77777777" w:rsidTr="00CB37F5">
        <w:trPr>
          <w:trHeight w:val="478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1D5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D3AF" w14:textId="10B11DA1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1.428 - Pavimentação do Centro de Eventos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A91B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440D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F5C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CB37F5" w:rsidRPr="00CB37F5" w14:paraId="7B2B82B5" w14:textId="77777777" w:rsidTr="00CB37F5">
        <w:trPr>
          <w:trHeight w:val="268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2CEFF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1BF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Acesso ao Centro de Eventos</w:t>
            </w: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8FE" w14:textId="77777777" w:rsidR="007C1D97" w:rsidRPr="007C1D97" w:rsidRDefault="007C1D97" w:rsidP="007C1D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04D0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F8D" w14:textId="77777777" w:rsidR="007C1D97" w:rsidRPr="007C1D97" w:rsidRDefault="007C1D97" w:rsidP="007C1D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D97">
              <w:rPr>
                <w:rFonts w:ascii="Arial" w:hAnsi="Arial" w:cs="Arial"/>
                <w:color w:val="000000" w:themeColor="text1"/>
                <w:sz w:val="18"/>
                <w:szCs w:val="18"/>
              </w:rPr>
              <w:t>R$ 700.000</w:t>
            </w:r>
          </w:p>
        </w:tc>
      </w:tr>
    </w:tbl>
    <w:p w14:paraId="4EF1855E" w14:textId="0499CE85" w:rsidR="00AD239A" w:rsidRPr="00CB37F5" w:rsidRDefault="00AD239A" w:rsidP="00AD239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29653B9" w14:textId="77777777" w:rsidR="00AD239A" w:rsidRDefault="00AD239A" w:rsidP="00AD239A">
      <w:pPr>
        <w:spacing w:after="0" w:line="240" w:lineRule="auto"/>
        <w:jc w:val="both"/>
        <w:rPr>
          <w:rFonts w:ascii="Arial" w:hAnsi="Arial" w:cs="Arial"/>
        </w:rPr>
      </w:pPr>
    </w:p>
    <w:p w14:paraId="7C169B3F" w14:textId="183C4F5A" w:rsidR="00AD239A" w:rsidRDefault="00AD239A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</w:p>
    <w:p w14:paraId="5CBCE591" w14:textId="77777777" w:rsidR="00C66F0D" w:rsidRDefault="00C66F0D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A4EC530" w14:textId="2E8EB665" w:rsidR="00AD239A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3º</w:t>
      </w:r>
      <w:bookmarkEnd w:id="2"/>
      <w:r>
        <w:rPr>
          <w:rFonts w:ascii="Arial" w:hAnsi="Arial" w:cs="Arial"/>
          <w:sz w:val="22"/>
          <w:szCs w:val="22"/>
        </w:rPr>
        <w:t xml:space="preserve"> Fica autorizado o Município de Arroio do Padre, Poder Executivo, a realizar </w:t>
      </w:r>
      <w:r>
        <w:rPr>
          <w:rFonts w:ascii="Arial" w:hAnsi="Arial" w:cs="Arial"/>
          <w:color w:val="000000" w:themeColor="text1"/>
          <w:sz w:val="22"/>
          <w:szCs w:val="22"/>
        </w:rPr>
        <w:t>abertura de Crédito Adicional Especial no Orçamento do Município para o exercício de 2022, no seguinte programa de trabalho e respectivas categorias econômicas e conforme a</w:t>
      </w:r>
      <w:r w:rsidR="00540EE9">
        <w:rPr>
          <w:rFonts w:ascii="Arial" w:hAnsi="Arial" w:cs="Arial"/>
          <w:color w:val="000000" w:themeColor="text1"/>
          <w:sz w:val="22"/>
          <w:szCs w:val="22"/>
        </w:rPr>
        <w:t>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quantias indicadas:</w:t>
      </w:r>
    </w:p>
    <w:p w14:paraId="0AEF7B50" w14:textId="77777777" w:rsidR="00AD239A" w:rsidRDefault="00AD239A" w:rsidP="00AD239A">
      <w:pPr>
        <w:pStyle w:val="Standard"/>
        <w:ind w:right="-28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D9CDC2" w14:textId="77777777" w:rsidR="00CB37F5" w:rsidRDefault="00CB37F5" w:rsidP="00CB37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 – Secretaria de Educação, Cultura, Esporte e Turismo</w:t>
      </w:r>
    </w:p>
    <w:p w14:paraId="3DB74698" w14:textId="77777777" w:rsidR="00CB37F5" w:rsidRDefault="00CB37F5" w:rsidP="00CB37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– Atividades de Promoção do Turismo</w:t>
      </w:r>
    </w:p>
    <w:p w14:paraId="3B1C1B1F" w14:textId="77777777" w:rsidR="00CB37F5" w:rsidRDefault="00CB37F5" w:rsidP="00CB37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 – Comércio e Serviços</w:t>
      </w:r>
    </w:p>
    <w:p w14:paraId="40494F4D" w14:textId="77777777" w:rsidR="00CB37F5" w:rsidRDefault="00CB37F5" w:rsidP="00CB37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695 – Turismo</w:t>
      </w:r>
    </w:p>
    <w:p w14:paraId="57740B0C" w14:textId="77777777" w:rsidR="00CB37F5" w:rsidRPr="00FB1615" w:rsidRDefault="00CB37F5" w:rsidP="00CB37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0406 – </w:t>
      </w:r>
      <w:r w:rsidRPr="00FB1615">
        <w:rPr>
          <w:rFonts w:ascii="Arial" w:hAnsi="Arial" w:cs="Arial"/>
        </w:rPr>
        <w:t>Desenvolvimento Turístico</w:t>
      </w:r>
    </w:p>
    <w:p w14:paraId="19D8AF8B" w14:textId="40982CF7" w:rsidR="00CB37F5" w:rsidRPr="00FB161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FB1615">
        <w:rPr>
          <w:rFonts w:ascii="Arial" w:hAnsi="Arial" w:cs="Arial"/>
        </w:rPr>
        <w:t>1.4</w:t>
      </w:r>
      <w:r w:rsidR="0062263C" w:rsidRPr="00FB1615">
        <w:rPr>
          <w:rFonts w:ascii="Arial" w:hAnsi="Arial" w:cs="Arial"/>
        </w:rPr>
        <w:t>28</w:t>
      </w:r>
      <w:r w:rsidRPr="00FB1615">
        <w:rPr>
          <w:rFonts w:ascii="Arial" w:hAnsi="Arial" w:cs="Arial"/>
        </w:rPr>
        <w:t xml:space="preserve"> –</w:t>
      </w:r>
      <w:r w:rsidR="00FB1615" w:rsidRPr="00FB1615">
        <w:rPr>
          <w:rFonts w:ascii="Arial" w:hAnsi="Arial" w:cs="Arial"/>
        </w:rPr>
        <w:t xml:space="preserve"> </w:t>
      </w:r>
      <w:r w:rsidR="00FB1615" w:rsidRPr="00FB1615">
        <w:rPr>
          <w:rFonts w:ascii="Arial" w:hAnsi="Arial" w:cs="Arial"/>
          <w:color w:val="000000" w:themeColor="text1"/>
        </w:rPr>
        <w:t>Pavimentação do Centro de Eventos</w:t>
      </w:r>
    </w:p>
    <w:p w14:paraId="28D3155B" w14:textId="77777777" w:rsidR="00CB37F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FB1615">
        <w:rPr>
          <w:rFonts w:ascii="Arial" w:hAnsi="Arial" w:cs="Arial"/>
        </w:rPr>
        <w:t>4.4.90.51.00.00.00</w:t>
      </w:r>
      <w:r>
        <w:rPr>
          <w:rFonts w:ascii="Arial" w:hAnsi="Arial" w:cs="Arial"/>
        </w:rPr>
        <w:t xml:space="preserve"> – Obras e Instalações. R$ 389.050,00 (trezentos e oitenta e nove mil e cinquenta reais).</w:t>
      </w:r>
    </w:p>
    <w:p w14:paraId="44E6FDD4" w14:textId="77777777" w:rsidR="00CB37F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1076 – Ministério do Turismo</w:t>
      </w:r>
    </w:p>
    <w:p w14:paraId="6CA48993" w14:textId="77777777" w:rsidR="00CB37F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14:paraId="7F3ECB41" w14:textId="7DA69287" w:rsidR="00CB37F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4.4.90.51.00.00.00 – Obras e Instalações. R$ </w:t>
      </w:r>
      <w:r w:rsidR="00F255F5">
        <w:rPr>
          <w:rFonts w:ascii="Arial" w:hAnsi="Arial" w:cs="Arial"/>
        </w:rPr>
        <w:t>310.950,00 (trezentos e dez mil</w:t>
      </w:r>
      <w:r w:rsidR="00192D8C">
        <w:rPr>
          <w:rFonts w:ascii="Arial" w:hAnsi="Arial" w:cs="Arial"/>
        </w:rPr>
        <w:t>,</w:t>
      </w:r>
      <w:r w:rsidR="00F255F5">
        <w:rPr>
          <w:rFonts w:ascii="Arial" w:hAnsi="Arial" w:cs="Arial"/>
        </w:rPr>
        <w:t xml:space="preserve"> novecentos e cinquenta reais)</w:t>
      </w:r>
    </w:p>
    <w:p w14:paraId="27086A63" w14:textId="77777777" w:rsidR="00CB37F5" w:rsidRDefault="00CB37F5" w:rsidP="00CB37F5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Fonte de Recurso: 0001 – Livre</w:t>
      </w:r>
    </w:p>
    <w:p w14:paraId="1DE51568" w14:textId="0C2E3E97" w:rsidR="00AD239A" w:rsidRDefault="00AD239A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6523D53C" w14:textId="77777777" w:rsidR="00893384" w:rsidRDefault="00893384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872FF29" w14:textId="6666D5FE" w:rsidR="00AD239A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Valor total do Crédito Adicional Especial: R$ </w:t>
      </w:r>
      <w:r w:rsidR="00F255F5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00.000,00 (</w:t>
      </w:r>
      <w:r w:rsidR="00F255F5">
        <w:rPr>
          <w:rFonts w:ascii="Arial" w:hAnsi="Arial" w:cs="Arial"/>
          <w:color w:val="000000" w:themeColor="text1"/>
          <w:sz w:val="22"/>
          <w:szCs w:val="22"/>
        </w:rPr>
        <w:t>setecentos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mil reais)</w:t>
      </w:r>
    </w:p>
    <w:p w14:paraId="6EB3B390" w14:textId="77777777" w:rsidR="00AD239A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FC9C43" w14:textId="77777777" w:rsidR="00AD239A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03A768" w14:textId="43166C8F" w:rsidR="00AD239A" w:rsidRDefault="00AD239A" w:rsidP="004F0D7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3" w:name="artigo_4"/>
      <w:r>
        <w:rPr>
          <w:rFonts w:ascii="Arial" w:hAnsi="Arial" w:cs="Arial"/>
          <w:b/>
          <w:color w:val="000000" w:themeColor="text1"/>
        </w:rPr>
        <w:t>Art. 4º</w:t>
      </w:r>
      <w:bookmarkEnd w:id="3"/>
      <w:r>
        <w:rPr>
          <w:rFonts w:ascii="Arial" w:hAnsi="Arial" w:cs="Arial"/>
          <w:color w:val="000000" w:themeColor="text1"/>
        </w:rPr>
        <w:t xml:space="preserve"> Servirão de cobertura para o Crédito Adicional Especial de que trata o Art. 3° desta Lei, recursos financeiros provenientes do excesso de arrecadação projetados para o exercício de 2022 na Fonte de Recurso: </w:t>
      </w:r>
      <w:r w:rsidR="004F0D7E">
        <w:rPr>
          <w:rFonts w:ascii="Arial" w:hAnsi="Arial" w:cs="Arial"/>
        </w:rPr>
        <w:t>1076 – Ministério do Turismo</w:t>
      </w:r>
      <w:r>
        <w:rPr>
          <w:rFonts w:ascii="Arial" w:hAnsi="Arial" w:cs="Arial"/>
          <w:color w:val="000000" w:themeColor="text1"/>
        </w:rPr>
        <w:t xml:space="preserve">, no valor de </w:t>
      </w:r>
      <w:r w:rsidR="004F0D7E">
        <w:rPr>
          <w:rFonts w:ascii="Arial" w:hAnsi="Arial" w:cs="Arial"/>
        </w:rPr>
        <w:t>R$ 389.050,00 (trezentos e oitenta e nove mil e cinquenta reais).</w:t>
      </w:r>
    </w:p>
    <w:p w14:paraId="733A1E5D" w14:textId="77777777" w:rsidR="00AD239A" w:rsidRDefault="00AD239A" w:rsidP="00AD239A">
      <w:pPr>
        <w:pStyle w:val="Standard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ABD0F8" w14:textId="7A5031D6" w:rsidR="00AD239A" w:rsidRDefault="00AD239A" w:rsidP="00AD239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4" w:name="artigo_5"/>
      <w:r>
        <w:rPr>
          <w:rFonts w:ascii="Arial" w:hAnsi="Arial" w:cs="Arial"/>
          <w:b/>
          <w:color w:val="000000" w:themeColor="text1"/>
        </w:rPr>
        <w:t>Art. 5º</w:t>
      </w:r>
      <w:bookmarkEnd w:id="4"/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Servirão ainda de cobertura para o Crédito Adicional Especial de que trata o Art. 3° desta Lei, recursos financeiros provenientes do superavit financeiro verificado no exercício de 2021, na Fonte de Recurso: 0001 – Livre, no valor de </w:t>
      </w:r>
      <w:r w:rsidR="00D359D4">
        <w:rPr>
          <w:rFonts w:ascii="Arial" w:hAnsi="Arial" w:cs="Arial"/>
        </w:rPr>
        <w:t>R$ 310.950,00 (trezentos e dez mil</w:t>
      </w:r>
      <w:r w:rsidR="00192D8C">
        <w:rPr>
          <w:rFonts w:ascii="Arial" w:hAnsi="Arial" w:cs="Arial"/>
        </w:rPr>
        <w:t>,</w:t>
      </w:r>
      <w:r w:rsidR="00D359D4">
        <w:rPr>
          <w:rFonts w:ascii="Arial" w:hAnsi="Arial" w:cs="Arial"/>
        </w:rPr>
        <w:t xml:space="preserve"> novecentos e cinquenta reais)</w:t>
      </w:r>
      <w:r w:rsidR="006D7275">
        <w:rPr>
          <w:rFonts w:ascii="Arial" w:hAnsi="Arial" w:cs="Arial"/>
        </w:rPr>
        <w:t>.</w:t>
      </w:r>
    </w:p>
    <w:p w14:paraId="357C853F" w14:textId="77777777" w:rsidR="00AD239A" w:rsidRDefault="00AD239A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510A2D9" w14:textId="77777777" w:rsidR="00AD239A" w:rsidRDefault="00AD239A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 6º</w:t>
      </w:r>
      <w:r>
        <w:rPr>
          <w:rFonts w:ascii="Arial" w:hAnsi="Arial" w:cs="Arial"/>
          <w:color w:val="000000" w:themeColor="text1"/>
        </w:rPr>
        <w:t> Esta Lei entra em vigor na data de sua publicação.</w:t>
      </w:r>
    </w:p>
    <w:p w14:paraId="6C5A9A0D" w14:textId="77777777" w:rsidR="00AD239A" w:rsidRDefault="00AD239A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F86AAFD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5CE5" w14:textId="77777777" w:rsidR="00690C1F" w:rsidRDefault="00690C1F">
      <w:pPr>
        <w:spacing w:after="0" w:line="240" w:lineRule="auto"/>
      </w:pPr>
      <w:r>
        <w:separator/>
      </w:r>
    </w:p>
  </w:endnote>
  <w:endnote w:type="continuationSeparator" w:id="0">
    <w:p w14:paraId="19B7EAE8" w14:textId="77777777" w:rsidR="00690C1F" w:rsidRDefault="0069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90C9" w14:textId="77777777" w:rsidR="00690C1F" w:rsidRDefault="00690C1F">
      <w:pPr>
        <w:spacing w:after="0" w:line="240" w:lineRule="auto"/>
      </w:pPr>
      <w:r>
        <w:separator/>
      </w:r>
    </w:p>
  </w:footnote>
  <w:footnote w:type="continuationSeparator" w:id="0">
    <w:p w14:paraId="2F70773B" w14:textId="77777777" w:rsidR="00690C1F" w:rsidRDefault="0069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60B6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00BC"/>
    <w:rsid w:val="000D10F6"/>
    <w:rsid w:val="000D4E0D"/>
    <w:rsid w:val="000D5434"/>
    <w:rsid w:val="000E3FC9"/>
    <w:rsid w:val="000E6C56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2FFC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C9A"/>
    <w:rsid w:val="00275D24"/>
    <w:rsid w:val="00281847"/>
    <w:rsid w:val="00282FE4"/>
    <w:rsid w:val="0028391E"/>
    <w:rsid w:val="00285062"/>
    <w:rsid w:val="0029034E"/>
    <w:rsid w:val="002A1109"/>
    <w:rsid w:val="002B5051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16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133E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413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AF5"/>
    <w:rsid w:val="004D3A65"/>
    <w:rsid w:val="004D4CE7"/>
    <w:rsid w:val="004D5D60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6A8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0C1F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1D97"/>
    <w:rsid w:val="007C202E"/>
    <w:rsid w:val="007C5DAE"/>
    <w:rsid w:val="007C5DC8"/>
    <w:rsid w:val="007D0659"/>
    <w:rsid w:val="007D2935"/>
    <w:rsid w:val="007D2BEF"/>
    <w:rsid w:val="007D38D9"/>
    <w:rsid w:val="007D4071"/>
    <w:rsid w:val="007D5EF2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D9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A79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C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425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2484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2695"/>
    <w:rsid w:val="00AE3192"/>
    <w:rsid w:val="00AE3596"/>
    <w:rsid w:val="00AE4EDA"/>
    <w:rsid w:val="00AE5DEE"/>
    <w:rsid w:val="00AE6DDE"/>
    <w:rsid w:val="00AE70F9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B4F"/>
    <w:rsid w:val="00BE35C9"/>
    <w:rsid w:val="00BE56A3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6F0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1E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3DC1"/>
    <w:rsid w:val="00D940F6"/>
    <w:rsid w:val="00DA4C1F"/>
    <w:rsid w:val="00DA793A"/>
    <w:rsid w:val="00DB07C8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2B67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4E6E"/>
    <w:rsid w:val="00F255F5"/>
    <w:rsid w:val="00F26514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615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167</cp:revision>
  <cp:lastPrinted>2021-03-01T16:48:00Z</cp:lastPrinted>
  <dcterms:created xsi:type="dcterms:W3CDTF">2022-01-05T11:31:00Z</dcterms:created>
  <dcterms:modified xsi:type="dcterms:W3CDTF">2022-01-14T15:09:00Z</dcterms:modified>
</cp:coreProperties>
</file>