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21003DB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841B5">
        <w:rPr>
          <w:rFonts w:ascii="Arial" w:hAnsi="Arial" w:cs="Arial"/>
          <w:b/>
          <w:bCs/>
          <w:color w:val="auto"/>
          <w:u w:val="single"/>
        </w:rPr>
        <w:t>139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14CCED7" w14:textId="77777777" w:rsidR="00CA5744" w:rsidRDefault="00CA5744" w:rsidP="00CA5744">
      <w:pPr>
        <w:tabs>
          <w:tab w:val="left" w:pos="567"/>
        </w:tabs>
        <w:suppressAutoHyphens/>
        <w:spacing w:after="120" w:line="24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  <w:sz w:val="24"/>
        </w:rPr>
        <w:tab/>
      </w:r>
      <w:r w:rsidRPr="00CA5744">
        <w:rPr>
          <w:rFonts w:ascii="Arial" w:eastAsia="Arial" w:hAnsi="Arial" w:cs="Arial"/>
          <w:color w:val="00000A"/>
        </w:rPr>
        <w:t>Cumpre-me enviar para apreciação desse Legislativo mais um projeto de lei.</w:t>
      </w:r>
    </w:p>
    <w:p w14:paraId="7DCAB1A2" w14:textId="5BF5B06D" w:rsidR="00CA5744" w:rsidRDefault="00CA5744" w:rsidP="00CA5744">
      <w:pPr>
        <w:tabs>
          <w:tab w:val="left" w:pos="567"/>
        </w:tabs>
        <w:suppressAutoHyphens/>
        <w:spacing w:after="120" w:line="24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</w:r>
      <w:r w:rsidRPr="00CA5744">
        <w:rPr>
          <w:rFonts w:ascii="Arial" w:eastAsia="Arial" w:hAnsi="Arial" w:cs="Arial"/>
          <w:color w:val="00000A"/>
        </w:rPr>
        <w:t>Após cumprimentá-los quero informá-los que o projeto de lei</w:t>
      </w:r>
      <w:r w:rsidR="00B841B5">
        <w:rPr>
          <w:rFonts w:ascii="Arial" w:eastAsia="Arial" w:hAnsi="Arial" w:cs="Arial"/>
          <w:color w:val="00000A"/>
        </w:rPr>
        <w:t xml:space="preserve"> 139</w:t>
      </w:r>
      <w:r w:rsidRPr="00CA5744">
        <w:rPr>
          <w:rFonts w:ascii="Arial" w:eastAsia="Arial" w:hAnsi="Arial" w:cs="Arial"/>
          <w:color w:val="00000A"/>
        </w:rPr>
        <w:t xml:space="preserve">/2022 tem por finalidade buscar e estabelecer autorização legislativa para o Município contratar em caráter temporário de 01 (um(a)) professor(a) de matemática até o final deste exercício em substituição a professora </w:t>
      </w:r>
      <w:proofErr w:type="spellStart"/>
      <w:r w:rsidRPr="00CA5744">
        <w:rPr>
          <w:rFonts w:ascii="Arial" w:eastAsia="Arial" w:hAnsi="Arial" w:cs="Arial"/>
          <w:color w:val="00000A"/>
        </w:rPr>
        <w:t>Janise</w:t>
      </w:r>
      <w:proofErr w:type="spellEnd"/>
      <w:r w:rsidRPr="00CA5744">
        <w:rPr>
          <w:rFonts w:ascii="Arial" w:eastAsia="Arial" w:hAnsi="Arial" w:cs="Arial"/>
          <w:color w:val="00000A"/>
        </w:rPr>
        <w:t xml:space="preserve"> Rodrigues Pereira que está se submetendo a uma cirurgia nesta data</w:t>
      </w:r>
      <w:r>
        <w:rPr>
          <w:rFonts w:ascii="Arial" w:eastAsia="Arial" w:hAnsi="Arial" w:cs="Arial"/>
          <w:color w:val="00000A"/>
        </w:rPr>
        <w:t>.</w:t>
      </w:r>
    </w:p>
    <w:p w14:paraId="731EF7C8" w14:textId="77777777" w:rsidR="00CA5744" w:rsidRDefault="00CA5744" w:rsidP="00CA5744">
      <w:pPr>
        <w:tabs>
          <w:tab w:val="left" w:pos="567"/>
        </w:tabs>
        <w:suppressAutoHyphens/>
        <w:spacing w:after="120" w:line="24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</w:r>
      <w:r w:rsidRPr="00CA5744">
        <w:rPr>
          <w:rFonts w:ascii="Arial" w:eastAsia="Arial" w:hAnsi="Arial" w:cs="Arial"/>
          <w:color w:val="00000A"/>
        </w:rPr>
        <w:t>Devido a situação em que ainda não se conhece exatamente o período em que deverá ficar afastada de suas funções, pede-se a contratação do profissional por 02 (dois) meses</w:t>
      </w:r>
      <w:r>
        <w:rPr>
          <w:rFonts w:ascii="Arial" w:eastAsia="Arial" w:hAnsi="Arial" w:cs="Arial"/>
          <w:color w:val="00000A"/>
        </w:rPr>
        <w:t>.</w:t>
      </w:r>
    </w:p>
    <w:p w14:paraId="50EFF40C" w14:textId="489C329B" w:rsidR="00CA5744" w:rsidRDefault="00CA5744" w:rsidP="00CA5744">
      <w:pPr>
        <w:tabs>
          <w:tab w:val="left" w:pos="567"/>
        </w:tabs>
        <w:suppressAutoHyphens/>
        <w:spacing w:after="120" w:line="240" w:lineRule="auto"/>
        <w:jc w:val="both"/>
        <w:rPr>
          <w:rFonts w:ascii="Arial" w:eastAsia="Arial" w:hAnsi="Arial" w:cs="Arial"/>
          <w:color w:val="00000A"/>
        </w:rPr>
      </w:pPr>
      <w:r w:rsidRPr="00CA5744">
        <w:rPr>
          <w:rFonts w:ascii="Arial" w:eastAsia="Arial" w:hAnsi="Arial" w:cs="Arial"/>
          <w:color w:val="00000A"/>
        </w:rPr>
        <w:t>Ficou uma situação complicada, tempo de afastamento curto e fim de ano, mas o município não possui outro ou um professor dessa área que pudesse ser designado por complementação de carga horária</w:t>
      </w:r>
      <w:r w:rsidR="00B841B5">
        <w:rPr>
          <w:rFonts w:ascii="Arial" w:eastAsia="Arial" w:hAnsi="Arial" w:cs="Arial"/>
          <w:color w:val="00000A"/>
        </w:rPr>
        <w:t xml:space="preserve"> a professora em licença</w:t>
      </w:r>
      <w:r w:rsidRPr="00CA5744">
        <w:rPr>
          <w:rFonts w:ascii="Arial" w:eastAsia="Arial" w:hAnsi="Arial" w:cs="Arial"/>
          <w:color w:val="00000A"/>
        </w:rPr>
        <w:t>. Diante disso, vai ter que ser assim mesmo, vamos ter que tentar resolver mediante contratação temporária.</w:t>
      </w:r>
    </w:p>
    <w:p w14:paraId="54824BA8" w14:textId="5FC4FCFD" w:rsidR="00CA5744" w:rsidRDefault="00CA5744" w:rsidP="00CA5744">
      <w:pPr>
        <w:tabs>
          <w:tab w:val="left" w:pos="567"/>
        </w:tabs>
        <w:suppressAutoHyphens/>
        <w:spacing w:after="120" w:line="24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</w:r>
      <w:r w:rsidRPr="00CA5744">
        <w:rPr>
          <w:rFonts w:ascii="Arial" w:eastAsia="Arial" w:hAnsi="Arial" w:cs="Arial"/>
          <w:color w:val="00000A"/>
        </w:rPr>
        <w:t>Assim sendo, contamos com o apoio de vocês para a aprovação de mais este projeto de lei ao qual peço tramitação em regime de urgência.</w:t>
      </w:r>
      <w:r w:rsidR="00E96E4B">
        <w:rPr>
          <w:rFonts w:ascii="Arial" w:eastAsia="Arial" w:hAnsi="Arial" w:cs="Arial"/>
          <w:color w:val="00000A"/>
        </w:rPr>
        <w:t xml:space="preserve"> Não se pode agora, no fim de ano deixar os alunos sem responsável que os atenda na área de conhecimento mencionada.</w:t>
      </w:r>
    </w:p>
    <w:p w14:paraId="646166DF" w14:textId="77777777" w:rsidR="00CA5744" w:rsidRDefault="00CA5744" w:rsidP="00CA5744">
      <w:pPr>
        <w:tabs>
          <w:tab w:val="left" w:pos="567"/>
        </w:tabs>
        <w:suppressAutoHyphens/>
        <w:spacing w:after="120" w:line="24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</w:r>
      <w:r w:rsidRPr="00CA5744">
        <w:rPr>
          <w:rFonts w:ascii="Arial" w:eastAsia="Arial" w:hAnsi="Arial" w:cs="Arial"/>
          <w:color w:val="00000A"/>
        </w:rPr>
        <w:t>Nada mais para o momento</w:t>
      </w:r>
      <w:r w:rsidRPr="00CA5744">
        <w:rPr>
          <w:rFonts w:ascii="Arial" w:hAnsi="Arial" w:cs="Arial"/>
          <w:shd w:val="clear" w:color="auto" w:fill="FFFFFF"/>
        </w:rPr>
        <w:t>.</w:t>
      </w:r>
    </w:p>
    <w:p w14:paraId="7BE4112C" w14:textId="07B464C3" w:rsidR="00CC32F4" w:rsidRPr="00CA5744" w:rsidRDefault="00CA5744" w:rsidP="00CA5744">
      <w:pPr>
        <w:tabs>
          <w:tab w:val="left" w:pos="567"/>
        </w:tabs>
        <w:suppressAutoHyphens/>
        <w:spacing w:after="120" w:line="24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</w:r>
      <w:r w:rsidR="001A1625" w:rsidRPr="00CA5744">
        <w:rPr>
          <w:rFonts w:ascii="Arial" w:hAnsi="Arial" w:cs="Arial"/>
          <w:shd w:val="clear" w:color="auto" w:fill="FFFFFF"/>
        </w:rPr>
        <w:t>Atenciosamente</w:t>
      </w:r>
      <w:r w:rsidR="001A1625" w:rsidRPr="0072641E">
        <w:rPr>
          <w:rFonts w:ascii="Arial" w:hAnsi="Arial" w:cs="Arial"/>
          <w:shd w:val="clear" w:color="auto" w:fill="FFFFFF"/>
        </w:rPr>
        <w:t>.</w:t>
      </w:r>
    </w:p>
    <w:p w14:paraId="7773C662" w14:textId="7C6F51C6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CA5744">
        <w:rPr>
          <w:rFonts w:ascii="Arial" w:hAnsi="Arial" w:cs="Arial"/>
          <w:shd w:val="clear" w:color="auto" w:fill="FFFFFF"/>
        </w:rPr>
        <w:t>07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CA5744">
        <w:rPr>
          <w:rFonts w:ascii="Arial" w:hAnsi="Arial" w:cs="Arial"/>
          <w:shd w:val="clear" w:color="auto" w:fill="FFFFFF"/>
        </w:rPr>
        <w:t>novembro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0FEEE64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291EA2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C14BD">
        <w:rPr>
          <w:rFonts w:ascii="Arial" w:hAnsi="Arial" w:cs="Arial"/>
          <w:b/>
          <w:bCs/>
          <w:color w:val="auto"/>
          <w:u w:val="single"/>
        </w:rPr>
        <w:t>139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C14BD">
        <w:rPr>
          <w:rFonts w:ascii="Arial" w:hAnsi="Arial" w:cs="Arial"/>
          <w:b/>
          <w:bCs/>
          <w:color w:val="auto"/>
          <w:u w:val="single"/>
        </w:rPr>
        <w:t xml:space="preserve">07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C14BD">
        <w:rPr>
          <w:rFonts w:ascii="Arial" w:hAnsi="Arial" w:cs="Arial"/>
          <w:b/>
          <w:bCs/>
          <w:color w:val="auto"/>
          <w:u w:val="single"/>
        </w:rPr>
        <w:t>NOVEMBRO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E03FBA9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2FB13067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E31F8">
        <w:rPr>
          <w:rFonts w:ascii="Arial" w:eastAsia="Arial" w:hAnsi="Arial" w:cs="Arial"/>
          <w:color w:val="auto"/>
        </w:rPr>
        <w:t>2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E31F8">
        <w:rPr>
          <w:rFonts w:ascii="Arial" w:eastAsia="Arial" w:hAnsi="Arial" w:cs="Arial"/>
          <w:color w:val="auto"/>
        </w:rPr>
        <w:t>dois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7A389F">
        <w:rPr>
          <w:rFonts w:ascii="Arial" w:hAnsi="Arial" w:cs="Arial"/>
          <w:color w:val="auto"/>
        </w:rPr>
        <w:t>Matemática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171E9" w14:paraId="25C79AC4" w14:textId="77777777" w:rsidTr="007171E9">
        <w:trPr>
          <w:trHeight w:val="372"/>
          <w:jc w:val="center"/>
        </w:trPr>
        <w:tc>
          <w:tcPr>
            <w:tcW w:w="1980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7171E9">
        <w:trPr>
          <w:trHeight w:val="353"/>
          <w:jc w:val="center"/>
        </w:trPr>
        <w:tc>
          <w:tcPr>
            <w:tcW w:w="1980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</w:tcPr>
          <w:p w14:paraId="2515126B" w14:textId="2B37ED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</w:tcPr>
          <w:p w14:paraId="34705E06" w14:textId="20D2EDD7" w:rsidR="007171E9" w:rsidRDefault="003A1227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R$ 1.922,76</w:t>
            </w:r>
          </w:p>
        </w:tc>
        <w:tc>
          <w:tcPr>
            <w:tcW w:w="2666" w:type="dxa"/>
          </w:tcPr>
          <w:p w14:paraId="55D3ED23" w14:textId="13F4D1A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5B6F29C3" w14:textId="00E34252" w:rsidR="007C758D" w:rsidRDefault="00A71B7A" w:rsidP="007C758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municipais,</w:t>
      </w:r>
      <w:r w:rsidR="007C758D">
        <w:rPr>
          <w:rFonts w:ascii="Arial" w:hAnsi="Arial" w:cs="Arial"/>
        </w:rPr>
        <w:t xml:space="preserve"> </w:t>
      </w:r>
      <w:r w:rsidR="007C758D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174BC390" w14:textId="2973EC7A" w:rsidR="00A71B7A" w:rsidRPr="00BB0B85" w:rsidRDefault="007C758D" w:rsidP="007C758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72BAEF79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3A1227">
        <w:rPr>
          <w:rFonts w:ascii="Arial" w:hAnsi="Arial" w:cs="Arial"/>
        </w:rPr>
        <w:t>07</w:t>
      </w:r>
      <w:r w:rsidR="00500C41">
        <w:rPr>
          <w:rFonts w:ascii="Arial" w:hAnsi="Arial" w:cs="Arial"/>
        </w:rPr>
        <w:t xml:space="preserve"> de </w:t>
      </w:r>
      <w:r w:rsidR="003A1227">
        <w:rPr>
          <w:rFonts w:ascii="Arial" w:hAnsi="Arial" w:cs="Arial"/>
        </w:rPr>
        <w:t>novembro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53C40B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0A505D53" w14:textId="0EBB35B6" w:rsidR="003D7480" w:rsidRPr="00A669D2" w:rsidRDefault="003D7480" w:rsidP="006D7F9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</w:t>
      </w:r>
      <w:r w:rsidR="006D7F92">
        <w:rPr>
          <w:rFonts w:ascii="Arial" w:hAnsi="Arial" w:cs="Arial"/>
        </w:rPr>
        <w:t xml:space="preserve"> </w:t>
      </w:r>
      <w:r w:rsidR="006D7F92">
        <w:rPr>
          <w:rFonts w:ascii="Arial" w:hAnsi="Arial" w:cs="Arial"/>
        </w:rPr>
        <w:tab/>
      </w:r>
      <w:r w:rsidRPr="00A669D2">
        <w:rPr>
          <w:rFonts w:ascii="Arial" w:hAnsi="Arial" w:cs="Arial"/>
        </w:rPr>
        <w:t xml:space="preserve"> </w:t>
      </w:r>
      <w:r w:rsidR="006D7F92">
        <w:rPr>
          <w:rFonts w:ascii="Arial" w:hAnsi="Arial" w:cs="Arial"/>
        </w:rPr>
        <w:t xml:space="preserve"> </w:t>
      </w:r>
      <w:r w:rsidRPr="00A669D2">
        <w:rPr>
          <w:rFonts w:ascii="Arial" w:hAnsi="Arial" w:cs="Arial"/>
        </w:rPr>
        <w:t xml:space="preserve"> Rui Carlos Peter</w:t>
      </w:r>
    </w:p>
    <w:p w14:paraId="4818DD0B" w14:textId="77777777" w:rsidR="003D7480" w:rsidRPr="00A669D2" w:rsidRDefault="003D7480" w:rsidP="006D7F92">
      <w:pPr>
        <w:pStyle w:val="Standard"/>
        <w:ind w:left="2834" w:firstLine="706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10F494E4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770CB9">
        <w:rPr>
          <w:color w:val="auto"/>
          <w:sz w:val="22"/>
          <w:szCs w:val="22"/>
        </w:rPr>
        <w:t>139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1ADF065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5E04" w14:textId="77777777" w:rsidR="009737DE" w:rsidRDefault="009737DE">
      <w:pPr>
        <w:spacing w:after="0" w:line="240" w:lineRule="auto"/>
      </w:pPr>
      <w:r>
        <w:separator/>
      </w:r>
    </w:p>
  </w:endnote>
  <w:endnote w:type="continuationSeparator" w:id="0">
    <w:p w14:paraId="66D69677" w14:textId="77777777" w:rsidR="009737DE" w:rsidRDefault="0097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6D2D" w14:textId="77777777" w:rsidR="009737DE" w:rsidRDefault="009737DE">
      <w:pPr>
        <w:spacing w:after="0" w:line="240" w:lineRule="auto"/>
      </w:pPr>
      <w:r>
        <w:separator/>
      </w:r>
    </w:p>
  </w:footnote>
  <w:footnote w:type="continuationSeparator" w:id="0">
    <w:p w14:paraId="4D3E9B2D" w14:textId="77777777" w:rsidR="009737DE" w:rsidRDefault="0097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16212262">
    <w:abstractNumId w:val="4"/>
  </w:num>
  <w:num w:numId="2" w16cid:durableId="1766534411">
    <w:abstractNumId w:val="8"/>
  </w:num>
  <w:num w:numId="3" w16cid:durableId="6450352">
    <w:abstractNumId w:val="12"/>
  </w:num>
  <w:num w:numId="4" w16cid:durableId="239028656">
    <w:abstractNumId w:val="2"/>
  </w:num>
  <w:num w:numId="5" w16cid:durableId="669018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0190961">
    <w:abstractNumId w:val="10"/>
  </w:num>
  <w:num w:numId="7" w16cid:durableId="714085632">
    <w:abstractNumId w:val="11"/>
  </w:num>
  <w:num w:numId="8" w16cid:durableId="469634185">
    <w:abstractNumId w:val="9"/>
  </w:num>
  <w:num w:numId="9" w16cid:durableId="268245902">
    <w:abstractNumId w:val="3"/>
  </w:num>
  <w:num w:numId="10" w16cid:durableId="1657953230">
    <w:abstractNumId w:val="7"/>
  </w:num>
  <w:num w:numId="11" w16cid:durableId="524749686">
    <w:abstractNumId w:val="5"/>
  </w:num>
  <w:num w:numId="12" w16cid:durableId="838349573">
    <w:abstractNumId w:val="1"/>
  </w:num>
  <w:num w:numId="13" w16cid:durableId="424880432">
    <w:abstractNumId w:val="0"/>
  </w:num>
  <w:num w:numId="14" w16cid:durableId="45884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25E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4BD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4A2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1233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1227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0C25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5C61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F92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0CB9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37A"/>
    <w:rsid w:val="007B0B88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758D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47"/>
    <w:rsid w:val="008B0FD2"/>
    <w:rsid w:val="008B3289"/>
    <w:rsid w:val="008B3791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372"/>
    <w:rsid w:val="008F7A41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54B1"/>
    <w:rsid w:val="00956470"/>
    <w:rsid w:val="00961CE4"/>
    <w:rsid w:val="009637FE"/>
    <w:rsid w:val="00964402"/>
    <w:rsid w:val="00972AAA"/>
    <w:rsid w:val="009737DE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2C3A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C56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41B5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5744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070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0CAC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96E4B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1F8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1027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60</cp:revision>
  <cp:lastPrinted>2022-11-07T18:37:00Z</cp:lastPrinted>
  <dcterms:created xsi:type="dcterms:W3CDTF">2022-11-07T18:33:00Z</dcterms:created>
  <dcterms:modified xsi:type="dcterms:W3CDTF">2022-11-07T19:10:00Z</dcterms:modified>
</cp:coreProperties>
</file>