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A669D2" w:rsidRDefault="00800085" w:rsidP="001D24DD">
      <w:pPr>
        <w:spacing w:after="0" w:line="240" w:lineRule="auto"/>
        <w:jc w:val="center"/>
        <w:rPr>
          <w:rFonts w:ascii="Arial" w:hAnsi="Arial" w:cs="Arial"/>
          <w:b/>
        </w:rPr>
      </w:pPr>
    </w:p>
    <w:p w14:paraId="10D84BEE" w14:textId="6CABE592" w:rsidR="009826CC" w:rsidRPr="00C11ACD" w:rsidRDefault="007F6FAA" w:rsidP="00800085">
      <w:pPr>
        <w:pStyle w:val="Padro"/>
        <w:tabs>
          <w:tab w:val="left" w:pos="3831"/>
          <w:tab w:val="right" w:pos="9746"/>
        </w:tabs>
        <w:spacing w:after="0" w:line="240" w:lineRule="auto"/>
        <w:jc w:val="right"/>
        <w:rPr>
          <w:rFonts w:ascii="Arial" w:hAnsi="Arial" w:cs="Arial"/>
          <w:b/>
          <w:bCs/>
          <w:color w:val="auto"/>
        </w:rPr>
      </w:pPr>
      <w:r>
        <w:rPr>
          <w:rFonts w:ascii="Arial" w:hAnsi="Arial" w:cs="Arial"/>
          <w:b/>
          <w:bCs/>
          <w:color w:val="auto"/>
        </w:rPr>
        <w:t>À</w:t>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rPr>
        <w:tab/>
      </w:r>
      <w:r w:rsidR="00800085" w:rsidRPr="00C11ACD">
        <w:rPr>
          <w:rFonts w:ascii="Arial" w:hAnsi="Arial" w:cs="Arial"/>
          <w:b/>
          <w:bCs/>
          <w:color w:val="auto"/>
          <w:u w:val="single"/>
        </w:rPr>
        <w:t>Mensagem</w:t>
      </w:r>
      <w:r w:rsidR="00B27F7E">
        <w:rPr>
          <w:rFonts w:ascii="Arial" w:hAnsi="Arial" w:cs="Arial"/>
          <w:b/>
          <w:bCs/>
          <w:color w:val="auto"/>
          <w:u w:val="single"/>
        </w:rPr>
        <w:t xml:space="preserve"> </w:t>
      </w:r>
      <w:r w:rsidR="008A2DFC">
        <w:rPr>
          <w:rFonts w:ascii="Arial" w:hAnsi="Arial" w:cs="Arial"/>
          <w:b/>
          <w:bCs/>
          <w:color w:val="auto"/>
          <w:u w:val="single"/>
        </w:rPr>
        <w:t>117</w:t>
      </w:r>
      <w:r w:rsidR="005377C8" w:rsidRPr="00C11ACD">
        <w:rPr>
          <w:rFonts w:ascii="Arial" w:hAnsi="Arial" w:cs="Arial"/>
          <w:b/>
          <w:bCs/>
          <w:color w:val="auto"/>
          <w:u w:val="single"/>
        </w:rPr>
        <w:t>/202</w:t>
      </w:r>
      <w:r w:rsidR="00B27F7E">
        <w:rPr>
          <w:rFonts w:ascii="Arial" w:hAnsi="Arial" w:cs="Arial"/>
          <w:b/>
          <w:bCs/>
          <w:color w:val="auto"/>
          <w:u w:val="single"/>
        </w:rPr>
        <w:t>2.</w:t>
      </w:r>
    </w:p>
    <w:p w14:paraId="54E598D1" w14:textId="77777777" w:rsidR="009826CC" w:rsidRPr="00C11ACD" w:rsidRDefault="009826CC" w:rsidP="001D24DD">
      <w:pPr>
        <w:pStyle w:val="Padro"/>
        <w:tabs>
          <w:tab w:val="left" w:pos="3831"/>
          <w:tab w:val="right" w:pos="9746"/>
        </w:tabs>
        <w:spacing w:after="0" w:line="240" w:lineRule="auto"/>
        <w:rPr>
          <w:rFonts w:ascii="Arial" w:hAnsi="Arial" w:cs="Arial"/>
          <w:b/>
          <w:bCs/>
          <w:color w:val="auto"/>
        </w:rPr>
      </w:pPr>
      <w:r w:rsidRPr="00C11ACD">
        <w:rPr>
          <w:rFonts w:ascii="Arial" w:hAnsi="Arial" w:cs="Arial"/>
          <w:b/>
          <w:bCs/>
          <w:color w:val="auto"/>
        </w:rPr>
        <w:t>Câmara Municipal de Vereadores</w:t>
      </w:r>
    </w:p>
    <w:p w14:paraId="07245BFA" w14:textId="42DD4873" w:rsidR="009826CC" w:rsidRPr="00352694" w:rsidRDefault="009826CC" w:rsidP="00B750F5">
      <w:pPr>
        <w:pStyle w:val="Padro"/>
        <w:tabs>
          <w:tab w:val="left" w:pos="3831"/>
          <w:tab w:val="right" w:pos="9746"/>
        </w:tabs>
        <w:spacing w:after="0" w:line="240" w:lineRule="auto"/>
        <w:rPr>
          <w:rFonts w:ascii="Arial" w:hAnsi="Arial" w:cs="Arial"/>
          <w:b/>
          <w:bCs/>
          <w:color w:val="auto"/>
        </w:rPr>
      </w:pPr>
      <w:r w:rsidRPr="00352694">
        <w:rPr>
          <w:rFonts w:ascii="Arial" w:hAnsi="Arial" w:cs="Arial"/>
          <w:b/>
          <w:bCs/>
          <w:color w:val="auto"/>
        </w:rPr>
        <w:t>Senhor</w:t>
      </w:r>
      <w:r w:rsidR="004F00D3" w:rsidRPr="00352694">
        <w:rPr>
          <w:rFonts w:ascii="Arial" w:hAnsi="Arial" w:cs="Arial"/>
          <w:b/>
          <w:bCs/>
          <w:color w:val="auto"/>
        </w:rPr>
        <w:t>a</w:t>
      </w:r>
      <w:r w:rsidRPr="00352694">
        <w:rPr>
          <w:rFonts w:ascii="Arial" w:hAnsi="Arial" w:cs="Arial"/>
          <w:b/>
          <w:bCs/>
          <w:color w:val="auto"/>
        </w:rPr>
        <w:t xml:space="preserve"> Presidente</w:t>
      </w:r>
    </w:p>
    <w:p w14:paraId="18E93554" w14:textId="77777777" w:rsidR="009826CC" w:rsidRPr="00352694" w:rsidRDefault="009826CC" w:rsidP="00B750F5">
      <w:pPr>
        <w:pStyle w:val="Padro"/>
        <w:tabs>
          <w:tab w:val="left" w:pos="3831"/>
          <w:tab w:val="right" w:pos="9746"/>
        </w:tabs>
        <w:spacing w:after="0" w:line="240" w:lineRule="auto"/>
        <w:rPr>
          <w:rFonts w:ascii="Arial" w:hAnsi="Arial" w:cs="Arial"/>
          <w:b/>
          <w:bCs/>
          <w:color w:val="auto"/>
        </w:rPr>
      </w:pPr>
      <w:r w:rsidRPr="00352694">
        <w:rPr>
          <w:rFonts w:ascii="Arial" w:hAnsi="Arial" w:cs="Arial"/>
          <w:b/>
          <w:bCs/>
          <w:color w:val="auto"/>
        </w:rPr>
        <w:t>Senhores Vereadores</w:t>
      </w:r>
    </w:p>
    <w:p w14:paraId="45AF9123" w14:textId="77777777" w:rsidR="00AB1053" w:rsidRPr="00352694" w:rsidRDefault="00AB1053" w:rsidP="00055BF4">
      <w:pPr>
        <w:pStyle w:val="Padro"/>
        <w:tabs>
          <w:tab w:val="left" w:pos="3831"/>
          <w:tab w:val="right" w:pos="9746"/>
        </w:tabs>
        <w:spacing w:after="120" w:line="240" w:lineRule="auto"/>
        <w:rPr>
          <w:rFonts w:ascii="Arial" w:hAnsi="Arial" w:cs="Arial"/>
          <w:b/>
          <w:bCs/>
          <w:color w:val="auto"/>
        </w:rPr>
      </w:pPr>
    </w:p>
    <w:p w14:paraId="17306DDE" w14:textId="77777777" w:rsidR="00303A2A" w:rsidRPr="00855651" w:rsidRDefault="00303A2A" w:rsidP="002F7E67">
      <w:pPr>
        <w:pStyle w:val="Standard"/>
        <w:spacing w:after="120"/>
        <w:ind w:firstLine="708"/>
        <w:jc w:val="both"/>
        <w:rPr>
          <w:rFonts w:ascii="Arial" w:hAnsi="Arial" w:cs="Arial"/>
          <w:sz w:val="22"/>
          <w:szCs w:val="22"/>
          <w:shd w:val="clear" w:color="auto" w:fill="FFFFFF"/>
        </w:rPr>
      </w:pPr>
    </w:p>
    <w:p w14:paraId="1677EA8A" w14:textId="7C3157F6" w:rsidR="00855651" w:rsidRPr="00855651" w:rsidRDefault="00855651" w:rsidP="00855651">
      <w:pPr>
        <w:pStyle w:val="Standard"/>
        <w:spacing w:after="120"/>
        <w:ind w:firstLine="708"/>
        <w:jc w:val="both"/>
        <w:rPr>
          <w:rFonts w:ascii="Arial" w:hAnsi="Arial"/>
          <w:sz w:val="22"/>
          <w:szCs w:val="22"/>
        </w:rPr>
      </w:pPr>
      <w:r w:rsidRPr="00855651">
        <w:rPr>
          <w:rFonts w:ascii="Arial" w:hAnsi="Arial"/>
          <w:sz w:val="22"/>
          <w:szCs w:val="22"/>
        </w:rPr>
        <w:t xml:space="preserve">Quando me cumpre enviar a este Legislativo mais um projeto de lei, quero cumprimentá-los e expor o que segue. </w:t>
      </w:r>
    </w:p>
    <w:p w14:paraId="116D64A9" w14:textId="3A74ADB2" w:rsidR="00855651" w:rsidRPr="00855651" w:rsidRDefault="00855651" w:rsidP="00855651">
      <w:pPr>
        <w:pStyle w:val="Standard"/>
        <w:spacing w:after="120"/>
        <w:ind w:firstLine="708"/>
        <w:jc w:val="both"/>
        <w:rPr>
          <w:rFonts w:ascii="Arial" w:hAnsi="Arial"/>
          <w:sz w:val="22"/>
          <w:szCs w:val="22"/>
        </w:rPr>
      </w:pPr>
      <w:r w:rsidRPr="00855651">
        <w:rPr>
          <w:rFonts w:ascii="Arial" w:hAnsi="Arial"/>
          <w:sz w:val="22"/>
          <w:szCs w:val="22"/>
        </w:rPr>
        <w:t>O projeto de l</w:t>
      </w:r>
      <w:r w:rsidR="008A2DFC">
        <w:rPr>
          <w:rFonts w:ascii="Arial" w:hAnsi="Arial"/>
          <w:sz w:val="22"/>
          <w:szCs w:val="22"/>
        </w:rPr>
        <w:t>ei 117</w:t>
      </w:r>
      <w:r w:rsidRPr="00855651">
        <w:rPr>
          <w:rFonts w:ascii="Arial" w:hAnsi="Arial"/>
          <w:sz w:val="22"/>
          <w:szCs w:val="22"/>
        </w:rPr>
        <w:t xml:space="preserve">/2022 </w:t>
      </w:r>
      <w:r w:rsidRPr="002C2E27">
        <w:rPr>
          <w:rFonts w:ascii="Arial" w:hAnsi="Arial"/>
          <w:sz w:val="22"/>
          <w:szCs w:val="22"/>
        </w:rPr>
        <w:t xml:space="preserve">vem a esta Casa alterar o </w:t>
      </w:r>
      <w:r w:rsidR="00EC70E9" w:rsidRPr="002C2E27">
        <w:rPr>
          <w:rFonts w:ascii="Arial" w:hAnsi="Arial"/>
          <w:sz w:val="22"/>
          <w:szCs w:val="22"/>
        </w:rPr>
        <w:t>P</w:t>
      </w:r>
      <w:r w:rsidRPr="002C2E27">
        <w:rPr>
          <w:rFonts w:ascii="Arial" w:hAnsi="Arial"/>
          <w:sz w:val="22"/>
          <w:szCs w:val="22"/>
        </w:rPr>
        <w:t>lano Plurianual 2022/2025</w:t>
      </w:r>
      <w:r w:rsidR="001B6FD0" w:rsidRPr="002C2E27">
        <w:rPr>
          <w:rFonts w:ascii="Arial" w:eastAsia="Calibri" w:hAnsi="Arial" w:cs="Arial"/>
          <w:sz w:val="22"/>
          <w:szCs w:val="22"/>
          <w:lang w:eastAsia="en-US"/>
        </w:rPr>
        <w:t>, Lei de Diretrizes Orçamentárias de 2022 e Lei Orçamentária Anual</w:t>
      </w:r>
      <w:r w:rsidR="005F50B4">
        <w:rPr>
          <w:rFonts w:ascii="Arial" w:eastAsia="Calibri" w:hAnsi="Arial" w:cs="Arial"/>
          <w:sz w:val="22"/>
          <w:szCs w:val="22"/>
          <w:lang w:eastAsia="en-US"/>
        </w:rPr>
        <w:t xml:space="preserve"> do exercício vigente</w:t>
      </w:r>
      <w:r w:rsidR="008A2DFC" w:rsidRPr="002C2E27">
        <w:rPr>
          <w:rFonts w:ascii="Arial" w:eastAsia="Calibri" w:hAnsi="Arial" w:cs="Arial"/>
          <w:sz w:val="22"/>
          <w:szCs w:val="22"/>
          <w:lang w:eastAsia="en-US"/>
        </w:rPr>
        <w:t xml:space="preserve">, </w:t>
      </w:r>
      <w:r w:rsidRPr="002C2E27">
        <w:rPr>
          <w:rFonts w:ascii="Arial" w:hAnsi="Arial"/>
          <w:sz w:val="22"/>
          <w:szCs w:val="22"/>
        </w:rPr>
        <w:t>criando nova ação em seu</w:t>
      </w:r>
      <w:r w:rsidR="00874EF9">
        <w:rPr>
          <w:rFonts w:ascii="Arial" w:hAnsi="Arial"/>
          <w:sz w:val="22"/>
          <w:szCs w:val="22"/>
        </w:rPr>
        <w:t>s</w:t>
      </w:r>
      <w:r w:rsidRPr="002C2E27">
        <w:rPr>
          <w:rFonts w:ascii="Arial" w:hAnsi="Arial"/>
          <w:sz w:val="22"/>
          <w:szCs w:val="22"/>
        </w:rPr>
        <w:t xml:space="preserve"> anexo</w:t>
      </w:r>
      <w:r w:rsidR="00874EF9">
        <w:rPr>
          <w:rFonts w:ascii="Arial" w:hAnsi="Arial"/>
          <w:sz w:val="22"/>
          <w:szCs w:val="22"/>
        </w:rPr>
        <w:t>s,</w:t>
      </w:r>
      <w:r w:rsidRPr="002C2E27">
        <w:rPr>
          <w:rFonts w:ascii="Arial" w:hAnsi="Arial"/>
          <w:sz w:val="22"/>
          <w:szCs w:val="22"/>
        </w:rPr>
        <w:t xml:space="preserve"> relativo a aquisição pelo município de 01(um) caminhão novo. Este caminhão o município vai destinar para o recolhimento de lixo e seu</w:t>
      </w:r>
      <w:r w:rsidRPr="00855651">
        <w:rPr>
          <w:rFonts w:ascii="Arial" w:hAnsi="Arial"/>
          <w:sz w:val="22"/>
          <w:szCs w:val="22"/>
        </w:rPr>
        <w:t xml:space="preserve"> transporte até o aterro sanitário contratado pelo município.</w:t>
      </w:r>
    </w:p>
    <w:p w14:paraId="2CBB6789" w14:textId="3893DDF4" w:rsidR="00855651" w:rsidRPr="00855651" w:rsidRDefault="00855651" w:rsidP="00855651">
      <w:pPr>
        <w:pStyle w:val="Standard"/>
        <w:spacing w:after="120"/>
        <w:ind w:firstLine="708"/>
        <w:jc w:val="both"/>
        <w:rPr>
          <w:rFonts w:ascii="Arial" w:hAnsi="Arial"/>
          <w:sz w:val="22"/>
          <w:szCs w:val="22"/>
        </w:rPr>
      </w:pPr>
      <w:r w:rsidRPr="00855651">
        <w:rPr>
          <w:rFonts w:ascii="Arial" w:hAnsi="Arial"/>
          <w:sz w:val="22"/>
          <w:szCs w:val="22"/>
        </w:rPr>
        <w:t xml:space="preserve">A proposta já havia sido objeto de discussão, mas na época pela incerteza quanto aos recursos financeiros existentes naquele momento. Agora, em se constatando havendo recursos financeiros, de outra forma, por exceção de arrecadação, que se verifica no presente estágio da receita, o que nos permite utilizar esta forma para o suporte da despesa que se propõe. </w:t>
      </w:r>
    </w:p>
    <w:p w14:paraId="7BE4112C" w14:textId="7E48DE1B" w:rsidR="00CC32F4" w:rsidRPr="00855651" w:rsidRDefault="001A1625" w:rsidP="00855651">
      <w:pPr>
        <w:pStyle w:val="Standard"/>
        <w:spacing w:after="120"/>
        <w:ind w:firstLine="708"/>
        <w:jc w:val="both"/>
        <w:rPr>
          <w:rFonts w:ascii="Arial" w:hAnsi="Arial" w:cs="Arial"/>
          <w:sz w:val="22"/>
          <w:szCs w:val="22"/>
          <w:shd w:val="clear" w:color="auto" w:fill="FFFFFF"/>
        </w:rPr>
      </w:pPr>
      <w:r w:rsidRPr="00855651">
        <w:rPr>
          <w:rFonts w:ascii="Arial" w:hAnsi="Arial" w:cs="Arial"/>
          <w:sz w:val="22"/>
          <w:szCs w:val="22"/>
          <w:shd w:val="clear" w:color="auto" w:fill="FFFFFF"/>
        </w:rPr>
        <w:t>Atenciosamente.</w:t>
      </w:r>
    </w:p>
    <w:p w14:paraId="4C7DAFB0" w14:textId="77777777" w:rsidR="0092752B" w:rsidRPr="0092752B" w:rsidRDefault="0092752B" w:rsidP="0092752B">
      <w:pPr>
        <w:pStyle w:val="Standard"/>
        <w:spacing w:after="120"/>
        <w:ind w:firstLine="708"/>
        <w:rPr>
          <w:rFonts w:ascii="Arial" w:hAnsi="Arial" w:cs="Arial"/>
          <w:sz w:val="22"/>
          <w:szCs w:val="22"/>
        </w:rPr>
      </w:pPr>
    </w:p>
    <w:p w14:paraId="7773C662" w14:textId="2B0CEA2D" w:rsidR="00CC32F4" w:rsidRPr="00352694" w:rsidRDefault="00886C7A" w:rsidP="00CC32F4">
      <w:pPr>
        <w:spacing w:after="0"/>
        <w:jc w:val="right"/>
        <w:rPr>
          <w:rFonts w:ascii="Arial" w:hAnsi="Arial" w:cs="Arial"/>
        </w:rPr>
      </w:pPr>
      <w:r w:rsidRPr="00352694">
        <w:rPr>
          <w:rFonts w:ascii="Arial" w:hAnsi="Arial" w:cs="Arial"/>
          <w:shd w:val="clear" w:color="auto" w:fill="FFFFFF"/>
        </w:rPr>
        <w:t xml:space="preserve">Arroio do Padre, </w:t>
      </w:r>
      <w:r w:rsidR="00897943">
        <w:rPr>
          <w:rFonts w:ascii="Arial" w:hAnsi="Arial" w:cs="Arial"/>
          <w:shd w:val="clear" w:color="auto" w:fill="FFFFFF"/>
        </w:rPr>
        <w:t>16</w:t>
      </w:r>
      <w:r w:rsidR="0063562A" w:rsidRPr="00352694">
        <w:rPr>
          <w:rFonts w:ascii="Arial" w:hAnsi="Arial" w:cs="Arial"/>
          <w:shd w:val="clear" w:color="auto" w:fill="FFFFFF"/>
        </w:rPr>
        <w:t xml:space="preserve"> </w:t>
      </w:r>
      <w:r w:rsidRPr="00352694">
        <w:rPr>
          <w:rFonts w:ascii="Arial" w:hAnsi="Arial" w:cs="Arial"/>
          <w:shd w:val="clear" w:color="auto" w:fill="FFFFFF"/>
        </w:rPr>
        <w:t xml:space="preserve">de </w:t>
      </w:r>
      <w:r w:rsidR="00897943">
        <w:rPr>
          <w:rFonts w:ascii="Arial" w:hAnsi="Arial" w:cs="Arial"/>
          <w:shd w:val="clear" w:color="auto" w:fill="FFFFFF"/>
        </w:rPr>
        <w:t>agosto</w:t>
      </w:r>
      <w:r w:rsidR="00CC32F4" w:rsidRPr="00352694">
        <w:rPr>
          <w:rFonts w:ascii="Arial" w:hAnsi="Arial" w:cs="Arial"/>
          <w:shd w:val="clear" w:color="auto" w:fill="FFFFFF"/>
        </w:rPr>
        <w:t xml:space="preserve"> de 202</w:t>
      </w:r>
      <w:r w:rsidR="00F06D58" w:rsidRPr="00352694">
        <w:rPr>
          <w:rFonts w:ascii="Arial" w:hAnsi="Arial" w:cs="Arial"/>
          <w:shd w:val="clear" w:color="auto" w:fill="FFFFFF"/>
        </w:rPr>
        <w:t>2</w:t>
      </w:r>
    </w:p>
    <w:p w14:paraId="2F8E921E" w14:textId="77777777" w:rsidR="00CC32F4" w:rsidRPr="00352694" w:rsidRDefault="00CC32F4" w:rsidP="00CC32F4">
      <w:pPr>
        <w:spacing w:after="0"/>
        <w:jc w:val="right"/>
        <w:rPr>
          <w:rFonts w:ascii="Arial" w:hAnsi="Arial" w:cs="Arial"/>
          <w:highlight w:val="white"/>
        </w:rPr>
      </w:pPr>
    </w:p>
    <w:p w14:paraId="35A7B59F" w14:textId="77777777" w:rsidR="0092752B" w:rsidRPr="00352694" w:rsidRDefault="0092752B" w:rsidP="00CC32F4">
      <w:pPr>
        <w:spacing w:after="0"/>
        <w:jc w:val="right"/>
        <w:rPr>
          <w:rFonts w:ascii="Arial" w:hAnsi="Arial" w:cs="Arial"/>
          <w:highlight w:val="white"/>
        </w:rPr>
      </w:pPr>
    </w:p>
    <w:p w14:paraId="35D6CCFE" w14:textId="77777777" w:rsidR="00AC3F14" w:rsidRPr="00352694" w:rsidRDefault="00AC3F14" w:rsidP="00CC32F4">
      <w:pPr>
        <w:spacing w:after="0"/>
        <w:jc w:val="right"/>
        <w:rPr>
          <w:rFonts w:ascii="Arial" w:hAnsi="Arial" w:cs="Arial"/>
          <w:highlight w:val="white"/>
        </w:rPr>
      </w:pPr>
    </w:p>
    <w:p w14:paraId="53CECAE2" w14:textId="77777777" w:rsidR="00CC32F4" w:rsidRPr="00352694" w:rsidRDefault="00CC32F4" w:rsidP="00CC32F4">
      <w:pPr>
        <w:spacing w:after="0"/>
        <w:jc w:val="center"/>
        <w:rPr>
          <w:rFonts w:ascii="Arial" w:hAnsi="Arial" w:cs="Arial"/>
          <w:highlight w:val="white"/>
        </w:rPr>
      </w:pPr>
      <w:r w:rsidRPr="00352694">
        <w:rPr>
          <w:rFonts w:ascii="Arial" w:hAnsi="Arial" w:cs="Arial"/>
          <w:highlight w:val="white"/>
        </w:rPr>
        <w:t>_____________________</w:t>
      </w:r>
    </w:p>
    <w:p w14:paraId="3F4A1884" w14:textId="77777777" w:rsidR="00CC32F4" w:rsidRPr="00352694" w:rsidRDefault="00CC32F4" w:rsidP="00CC32F4">
      <w:pPr>
        <w:spacing w:after="0"/>
        <w:jc w:val="center"/>
        <w:rPr>
          <w:rFonts w:ascii="Arial" w:hAnsi="Arial" w:cs="Arial"/>
        </w:rPr>
      </w:pPr>
      <w:r w:rsidRPr="00352694">
        <w:rPr>
          <w:rFonts w:ascii="Arial" w:hAnsi="Arial" w:cs="Arial"/>
          <w:shd w:val="clear" w:color="auto" w:fill="FFFFFF"/>
        </w:rPr>
        <w:t>Rui Carlos Peter</w:t>
      </w:r>
    </w:p>
    <w:p w14:paraId="189B66AF" w14:textId="77777777" w:rsidR="00CC32F4" w:rsidRDefault="00CC32F4" w:rsidP="00CC32F4">
      <w:pPr>
        <w:spacing w:after="0"/>
        <w:jc w:val="center"/>
        <w:rPr>
          <w:rFonts w:ascii="Arial" w:hAnsi="Arial" w:cs="Arial"/>
          <w:shd w:val="clear" w:color="auto" w:fill="FFFFFF"/>
        </w:rPr>
      </w:pPr>
      <w:r w:rsidRPr="00A669D2">
        <w:rPr>
          <w:rFonts w:ascii="Arial" w:hAnsi="Arial" w:cs="Arial"/>
          <w:shd w:val="clear" w:color="auto" w:fill="FFFFFF"/>
        </w:rPr>
        <w:t>Prefeito Municipal</w:t>
      </w:r>
    </w:p>
    <w:p w14:paraId="65DD1174" w14:textId="7DEF575F" w:rsidR="00CC32F4" w:rsidRDefault="00CC32F4" w:rsidP="00CC32F4">
      <w:pPr>
        <w:spacing w:after="0"/>
        <w:jc w:val="center"/>
        <w:rPr>
          <w:rFonts w:ascii="Arial" w:hAnsi="Arial" w:cs="Arial"/>
          <w:highlight w:val="white"/>
        </w:rPr>
      </w:pPr>
    </w:p>
    <w:p w14:paraId="61F7C3B5" w14:textId="791BDBAE" w:rsidR="0092752B" w:rsidRDefault="0092752B" w:rsidP="00CC32F4">
      <w:pPr>
        <w:spacing w:after="0"/>
        <w:jc w:val="center"/>
        <w:rPr>
          <w:rFonts w:ascii="Arial" w:hAnsi="Arial" w:cs="Arial"/>
          <w:highlight w:val="white"/>
        </w:rPr>
      </w:pPr>
    </w:p>
    <w:p w14:paraId="3CC795C0" w14:textId="77777777" w:rsidR="0092752B" w:rsidRDefault="0092752B" w:rsidP="00CC32F4">
      <w:pPr>
        <w:spacing w:after="0"/>
        <w:jc w:val="center"/>
        <w:rPr>
          <w:rFonts w:ascii="Arial" w:hAnsi="Arial" w:cs="Arial"/>
          <w:highlight w:val="white"/>
        </w:rPr>
      </w:pPr>
    </w:p>
    <w:p w14:paraId="6CF37770" w14:textId="19684386" w:rsidR="00CC32F4" w:rsidRPr="00A669D2" w:rsidRDefault="00F06D58" w:rsidP="00CC32F4">
      <w:pPr>
        <w:spacing w:after="0" w:line="240" w:lineRule="auto"/>
        <w:rPr>
          <w:rFonts w:ascii="Arial" w:hAnsi="Arial" w:cs="Arial"/>
          <w:b/>
          <w:i/>
          <w:highlight w:val="white"/>
        </w:rPr>
      </w:pPr>
      <w:r>
        <w:rPr>
          <w:rFonts w:ascii="Arial" w:hAnsi="Arial" w:cs="Arial"/>
          <w:b/>
          <w:i/>
          <w:shd w:val="clear" w:color="auto" w:fill="FFFFFF"/>
        </w:rPr>
        <w:t>À</w:t>
      </w:r>
      <w:r w:rsidR="00CC32F4" w:rsidRPr="00A669D2">
        <w:rPr>
          <w:rFonts w:ascii="Arial" w:hAnsi="Arial" w:cs="Arial"/>
          <w:b/>
          <w:i/>
          <w:shd w:val="clear" w:color="auto" w:fill="FFFFFF"/>
        </w:rPr>
        <w:t xml:space="preserve"> Sr</w:t>
      </w:r>
      <w:r>
        <w:rPr>
          <w:rFonts w:ascii="Arial" w:hAnsi="Arial" w:cs="Arial"/>
          <w:b/>
          <w:i/>
          <w:shd w:val="clear" w:color="auto" w:fill="FFFFFF"/>
        </w:rPr>
        <w:t>a</w:t>
      </w:r>
      <w:r w:rsidR="00CC32F4" w:rsidRPr="00A669D2">
        <w:rPr>
          <w:rFonts w:ascii="Arial" w:hAnsi="Arial" w:cs="Arial"/>
          <w:b/>
          <w:i/>
          <w:shd w:val="clear" w:color="auto" w:fill="FFFFFF"/>
        </w:rPr>
        <w:t>.</w:t>
      </w:r>
    </w:p>
    <w:p w14:paraId="5339FDE5" w14:textId="7B380DB5" w:rsidR="00CC32F4" w:rsidRPr="00A669D2" w:rsidRDefault="00F06D58" w:rsidP="00CC32F4">
      <w:pPr>
        <w:spacing w:after="0" w:line="240" w:lineRule="auto"/>
        <w:rPr>
          <w:rFonts w:ascii="Arial" w:hAnsi="Arial" w:cs="Arial"/>
          <w:b/>
          <w:i/>
        </w:rPr>
      </w:pPr>
      <w:r>
        <w:rPr>
          <w:rFonts w:ascii="Arial" w:hAnsi="Arial" w:cs="Arial"/>
          <w:b/>
          <w:i/>
          <w:shd w:val="clear" w:color="auto" w:fill="FFFFFF"/>
        </w:rPr>
        <w:t>Jodele Vahl Schlesener</w:t>
      </w:r>
    </w:p>
    <w:p w14:paraId="72CE1DEB"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Presidente da Câmara Municipal de Vereadores</w:t>
      </w:r>
    </w:p>
    <w:p w14:paraId="685EB781" w14:textId="77777777" w:rsidR="00CC32F4" w:rsidRPr="00A669D2" w:rsidRDefault="00CC32F4" w:rsidP="00CC32F4">
      <w:pPr>
        <w:spacing w:after="0" w:line="240" w:lineRule="auto"/>
        <w:rPr>
          <w:rFonts w:ascii="Arial" w:hAnsi="Arial" w:cs="Arial"/>
          <w:b/>
          <w:i/>
          <w:highlight w:val="white"/>
        </w:rPr>
      </w:pPr>
      <w:r w:rsidRPr="00A669D2">
        <w:rPr>
          <w:rFonts w:ascii="Arial" w:hAnsi="Arial" w:cs="Arial"/>
          <w:b/>
          <w:i/>
          <w:shd w:val="clear" w:color="auto" w:fill="FFFFFF"/>
        </w:rPr>
        <w:t>Arroio do Padre/RS</w:t>
      </w:r>
    </w:p>
    <w:p w14:paraId="14B2C8E0" w14:textId="06B600FF" w:rsidR="00285062" w:rsidRDefault="00285062" w:rsidP="001D24DD">
      <w:pPr>
        <w:spacing w:after="0" w:line="240" w:lineRule="auto"/>
        <w:rPr>
          <w:rFonts w:ascii="Arial" w:hAnsi="Arial" w:cs="Arial"/>
        </w:rPr>
      </w:pPr>
    </w:p>
    <w:p w14:paraId="0F50E5C5" w14:textId="2D8B73B6" w:rsidR="00FC7C26" w:rsidRDefault="00FC7C26" w:rsidP="001D24DD">
      <w:pPr>
        <w:spacing w:after="0" w:line="240" w:lineRule="auto"/>
        <w:rPr>
          <w:rFonts w:ascii="Arial" w:hAnsi="Arial" w:cs="Arial"/>
        </w:rPr>
      </w:pPr>
    </w:p>
    <w:p w14:paraId="59E2C8FC" w14:textId="6C454A67" w:rsidR="00FC7C26" w:rsidRDefault="00FC7C26" w:rsidP="001D24DD">
      <w:pPr>
        <w:spacing w:after="0" w:line="240" w:lineRule="auto"/>
        <w:rPr>
          <w:rFonts w:ascii="Arial" w:hAnsi="Arial" w:cs="Arial"/>
        </w:rPr>
      </w:pPr>
    </w:p>
    <w:p w14:paraId="39444FF9" w14:textId="0CBCD55B" w:rsidR="00FC7C26" w:rsidRDefault="00FC7C26" w:rsidP="001D24DD">
      <w:pPr>
        <w:spacing w:after="0" w:line="240" w:lineRule="auto"/>
        <w:rPr>
          <w:rFonts w:ascii="Arial" w:hAnsi="Arial" w:cs="Arial"/>
        </w:rPr>
      </w:pPr>
    </w:p>
    <w:p w14:paraId="4351CBFD" w14:textId="340B9123" w:rsidR="00FC7C26" w:rsidRDefault="00FC7C26" w:rsidP="001D24DD">
      <w:pPr>
        <w:spacing w:after="0" w:line="240" w:lineRule="auto"/>
        <w:rPr>
          <w:rFonts w:ascii="Arial" w:hAnsi="Arial" w:cs="Arial"/>
        </w:rPr>
      </w:pPr>
    </w:p>
    <w:p w14:paraId="3ACBB898" w14:textId="77777777" w:rsidR="00FC7C26" w:rsidRDefault="00FC7C26" w:rsidP="001D24DD">
      <w:pPr>
        <w:spacing w:after="0" w:line="240" w:lineRule="auto"/>
        <w:rPr>
          <w:rFonts w:ascii="Arial" w:hAnsi="Arial" w:cs="Arial"/>
        </w:rPr>
      </w:pPr>
    </w:p>
    <w:p w14:paraId="29D0FA44" w14:textId="77777777" w:rsidR="00285062" w:rsidRDefault="00285062"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44D92A75">
            <wp:simplePos x="0" y="0"/>
            <wp:positionH relativeFrom="margin">
              <wp:posOffset>2541905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235314D1" w14:textId="08E3357A" w:rsidR="003A2199" w:rsidRDefault="003A2199" w:rsidP="001D24DD">
      <w:pPr>
        <w:spacing w:after="0" w:line="240" w:lineRule="auto"/>
        <w:jc w:val="center"/>
        <w:rPr>
          <w:rFonts w:ascii="Arial" w:hAnsi="Arial" w:cs="Arial"/>
          <w:b/>
        </w:rPr>
      </w:pPr>
    </w:p>
    <w:p w14:paraId="0F872CC4" w14:textId="77777777" w:rsidR="00F24E6E" w:rsidRPr="00E976DD" w:rsidRDefault="00F24E6E" w:rsidP="001D24DD">
      <w:pPr>
        <w:spacing w:after="0" w:line="240" w:lineRule="auto"/>
        <w:jc w:val="center"/>
        <w:rPr>
          <w:rFonts w:ascii="Arial" w:hAnsi="Arial" w:cs="Arial"/>
          <w:b/>
        </w:rPr>
      </w:pPr>
    </w:p>
    <w:p w14:paraId="45525B62" w14:textId="5027B28D" w:rsidR="00D864DA" w:rsidRPr="00E976DD" w:rsidRDefault="00D864DA" w:rsidP="001D24DD">
      <w:pPr>
        <w:pStyle w:val="Padro"/>
        <w:tabs>
          <w:tab w:val="left" w:pos="3831"/>
          <w:tab w:val="right" w:pos="9746"/>
        </w:tabs>
        <w:spacing w:after="0" w:line="240" w:lineRule="auto"/>
        <w:jc w:val="right"/>
        <w:rPr>
          <w:rFonts w:ascii="Arial" w:hAnsi="Arial" w:cs="Arial"/>
          <w:color w:val="auto"/>
        </w:rPr>
      </w:pPr>
      <w:r w:rsidRPr="00E976DD">
        <w:rPr>
          <w:rFonts w:ascii="Arial" w:hAnsi="Arial" w:cs="Arial"/>
          <w:b/>
          <w:bCs/>
          <w:color w:val="auto"/>
          <w:u w:val="single"/>
        </w:rPr>
        <w:t xml:space="preserve">PROJETO DE LEI Nº </w:t>
      </w:r>
      <w:r w:rsidR="00ED04DC">
        <w:rPr>
          <w:rFonts w:ascii="Arial" w:hAnsi="Arial" w:cs="Arial"/>
          <w:b/>
          <w:bCs/>
          <w:color w:val="auto"/>
          <w:u w:val="single"/>
        </w:rPr>
        <w:t>11</w:t>
      </w:r>
      <w:r w:rsidR="00937B0C">
        <w:rPr>
          <w:rFonts w:ascii="Arial" w:hAnsi="Arial" w:cs="Arial"/>
          <w:b/>
          <w:bCs/>
          <w:color w:val="auto"/>
          <w:u w:val="single"/>
        </w:rPr>
        <w:t>7</w:t>
      </w:r>
      <w:r w:rsidR="00755419" w:rsidRPr="00E976DD">
        <w:rPr>
          <w:rFonts w:ascii="Arial" w:hAnsi="Arial" w:cs="Arial"/>
          <w:b/>
          <w:bCs/>
          <w:color w:val="auto"/>
          <w:u w:val="single"/>
        </w:rPr>
        <w:t>,</w:t>
      </w:r>
      <w:r w:rsidR="00E15996" w:rsidRPr="00E976DD">
        <w:rPr>
          <w:rFonts w:ascii="Arial" w:hAnsi="Arial" w:cs="Arial"/>
          <w:b/>
          <w:bCs/>
          <w:color w:val="auto"/>
          <w:u w:val="single"/>
        </w:rPr>
        <w:t xml:space="preserve"> DE </w:t>
      </w:r>
      <w:r w:rsidR="00353B3E">
        <w:rPr>
          <w:rFonts w:ascii="Arial" w:hAnsi="Arial" w:cs="Arial"/>
          <w:b/>
          <w:bCs/>
          <w:color w:val="auto"/>
          <w:u w:val="single"/>
        </w:rPr>
        <w:t>16</w:t>
      </w:r>
      <w:r w:rsidR="006E713B" w:rsidRPr="00E976DD">
        <w:rPr>
          <w:rFonts w:ascii="Arial" w:hAnsi="Arial" w:cs="Arial"/>
          <w:b/>
          <w:bCs/>
          <w:color w:val="auto"/>
          <w:u w:val="single"/>
        </w:rPr>
        <w:t xml:space="preserve"> </w:t>
      </w:r>
      <w:r w:rsidR="006723E0" w:rsidRPr="00E976DD">
        <w:rPr>
          <w:rFonts w:ascii="Arial" w:hAnsi="Arial" w:cs="Arial"/>
          <w:b/>
          <w:bCs/>
          <w:color w:val="auto"/>
          <w:u w:val="single"/>
        </w:rPr>
        <w:t xml:space="preserve">DE </w:t>
      </w:r>
      <w:r w:rsidR="00353B3E">
        <w:rPr>
          <w:rFonts w:ascii="Arial" w:hAnsi="Arial" w:cs="Arial"/>
          <w:b/>
          <w:bCs/>
          <w:color w:val="auto"/>
          <w:u w:val="single"/>
        </w:rPr>
        <w:t>AGOSTO</w:t>
      </w:r>
      <w:r w:rsidR="00AD2D89" w:rsidRPr="00E976DD">
        <w:rPr>
          <w:rFonts w:ascii="Arial" w:hAnsi="Arial" w:cs="Arial"/>
          <w:b/>
          <w:bCs/>
          <w:color w:val="auto"/>
          <w:u w:val="single"/>
        </w:rPr>
        <w:t xml:space="preserve"> DE 202</w:t>
      </w:r>
      <w:r w:rsidR="00114C9D" w:rsidRPr="00E976DD">
        <w:rPr>
          <w:rFonts w:ascii="Arial" w:hAnsi="Arial" w:cs="Arial"/>
          <w:b/>
          <w:bCs/>
          <w:color w:val="auto"/>
          <w:u w:val="single"/>
        </w:rPr>
        <w:t>2</w:t>
      </w:r>
      <w:r w:rsidRPr="00E976DD">
        <w:rPr>
          <w:rFonts w:ascii="Arial" w:hAnsi="Arial" w:cs="Arial"/>
          <w:b/>
          <w:bCs/>
          <w:color w:val="auto"/>
          <w:u w:val="single"/>
        </w:rPr>
        <w:t>.</w:t>
      </w:r>
    </w:p>
    <w:p w14:paraId="41191C26" w14:textId="77777777" w:rsidR="00514ADF" w:rsidRDefault="00514ADF" w:rsidP="00514ADF">
      <w:pPr>
        <w:tabs>
          <w:tab w:val="left" w:pos="3828"/>
        </w:tabs>
        <w:spacing w:line="240" w:lineRule="auto"/>
        <w:ind w:left="4253" w:firstLine="425"/>
        <w:jc w:val="both"/>
        <w:rPr>
          <w:rFonts w:ascii="Arial" w:hAnsi="Arial" w:cs="Arial"/>
          <w:color w:val="000000" w:themeColor="text1"/>
        </w:rPr>
      </w:pPr>
      <w:r>
        <w:rPr>
          <w:rFonts w:ascii="Arial" w:hAnsi="Arial" w:cs="Arial"/>
          <w:color w:val="000000" w:themeColor="text1"/>
        </w:rPr>
        <w:t xml:space="preserve">Inclui nova Ação no Plano Plurianual </w:t>
      </w:r>
      <w:r>
        <w:rPr>
          <w:rFonts w:ascii="Arial" w:eastAsia="Calibri" w:hAnsi="Arial" w:cs="Arial"/>
          <w:color w:val="000000" w:themeColor="text1"/>
          <w:lang w:eastAsia="en-US"/>
        </w:rPr>
        <w:t>2022/2025</w:t>
      </w:r>
      <w:r>
        <w:rPr>
          <w:rFonts w:ascii="Arial" w:hAnsi="Arial" w:cs="Arial"/>
          <w:color w:val="000000" w:themeColor="text1"/>
        </w:rPr>
        <w:t>, Lei de Diretrizes Orçamentárias de 2022, e autoriza o Município a realizar abertura de Crédito Adicional Especial no Orçamento de 2022.</w:t>
      </w:r>
    </w:p>
    <w:p w14:paraId="24D637F5" w14:textId="77777777" w:rsidR="0020136D" w:rsidRPr="00FD2CD9" w:rsidRDefault="0020136D" w:rsidP="0020136D">
      <w:pPr>
        <w:spacing w:line="240" w:lineRule="auto"/>
        <w:jc w:val="both"/>
        <w:rPr>
          <w:rFonts w:ascii="Arial" w:eastAsia="Calibri" w:hAnsi="Arial" w:cs="Arial"/>
          <w:sz w:val="20"/>
          <w:szCs w:val="20"/>
          <w:lang w:eastAsia="en-US"/>
        </w:rPr>
      </w:pPr>
      <w:r>
        <w:rPr>
          <w:rFonts w:ascii="Arial" w:hAnsi="Arial" w:cs="Arial"/>
          <w:color w:val="000000" w:themeColor="text1"/>
        </w:rPr>
        <w:br/>
      </w:r>
      <w:bookmarkStart w:id="0" w:name="artigo_1"/>
      <w:r>
        <w:rPr>
          <w:rFonts w:ascii="Arial" w:hAnsi="Arial" w:cs="Arial"/>
          <w:b/>
          <w:color w:val="000000" w:themeColor="text1"/>
        </w:rPr>
        <w:t>Art. 1º</w:t>
      </w:r>
      <w:bookmarkEnd w:id="0"/>
      <w:r>
        <w:rPr>
          <w:rFonts w:ascii="Arial" w:hAnsi="Arial" w:cs="Arial"/>
          <w:color w:val="000000" w:themeColor="text1"/>
        </w:rPr>
        <w:t xml:space="preserve"> Fica </w:t>
      </w:r>
      <w:r w:rsidRPr="00E40647">
        <w:rPr>
          <w:rFonts w:ascii="Arial" w:hAnsi="Arial" w:cs="Arial"/>
        </w:rPr>
        <w:t>alterado</w:t>
      </w:r>
      <w:r w:rsidRPr="00E40647">
        <w:rPr>
          <w:rFonts w:ascii="Arial" w:eastAsia="Calibri" w:hAnsi="Arial" w:cs="Arial"/>
          <w:lang w:eastAsia="en-US"/>
        </w:rPr>
        <w:t xml:space="preserve"> o “Anexo I – Programas”, da Lei Municipal N° 2.272, de 13 de julho de 2021, que institui o Plano Plurianual 2022/2025, com a inclusão da seguinte ação:</w:t>
      </w:r>
    </w:p>
    <w:tbl>
      <w:tblPr>
        <w:tblW w:w="9942" w:type="dxa"/>
        <w:tblCellMar>
          <w:left w:w="70" w:type="dxa"/>
          <w:right w:w="70" w:type="dxa"/>
        </w:tblCellMar>
        <w:tblLook w:val="04A0" w:firstRow="1" w:lastRow="0" w:firstColumn="1" w:lastColumn="0" w:noHBand="0" w:noVBand="1"/>
      </w:tblPr>
      <w:tblGrid>
        <w:gridCol w:w="750"/>
        <w:gridCol w:w="1089"/>
        <w:gridCol w:w="2718"/>
        <w:gridCol w:w="854"/>
        <w:gridCol w:w="777"/>
        <w:gridCol w:w="951"/>
        <w:gridCol w:w="608"/>
        <w:gridCol w:w="608"/>
        <w:gridCol w:w="608"/>
        <w:gridCol w:w="817"/>
        <w:gridCol w:w="162"/>
      </w:tblGrid>
      <w:tr w:rsidR="0020136D" w:rsidRPr="007D4D56" w14:paraId="2650C954" w14:textId="77777777" w:rsidTr="00FD3A97">
        <w:trPr>
          <w:gridAfter w:val="1"/>
          <w:wAfter w:w="163" w:type="dxa"/>
          <w:trHeight w:val="260"/>
        </w:trPr>
        <w:tc>
          <w:tcPr>
            <w:tcW w:w="1839" w:type="dxa"/>
            <w:gridSpan w:val="2"/>
            <w:tcBorders>
              <w:top w:val="nil"/>
              <w:left w:val="nil"/>
              <w:bottom w:val="nil"/>
              <w:right w:val="single" w:sz="4" w:space="0" w:color="auto"/>
            </w:tcBorders>
            <w:shd w:val="clear" w:color="auto" w:fill="auto"/>
            <w:vAlign w:val="center"/>
            <w:hideMark/>
          </w:tcPr>
          <w:p w14:paraId="492D8A92" w14:textId="77777777" w:rsidR="0020136D" w:rsidRPr="007D4D56" w:rsidRDefault="0020136D" w:rsidP="00FD3A97">
            <w:pPr>
              <w:spacing w:after="0" w:line="240" w:lineRule="auto"/>
              <w:rPr>
                <w:rFonts w:cs="Calibri"/>
                <w:b/>
                <w:bCs/>
                <w:sz w:val="20"/>
                <w:szCs w:val="20"/>
              </w:rPr>
            </w:pPr>
            <w:r w:rsidRPr="007D4D56">
              <w:rPr>
                <w:rFonts w:cs="Calibri"/>
                <w:b/>
                <w:bCs/>
                <w:sz w:val="20"/>
                <w:szCs w:val="20"/>
              </w:rPr>
              <w:t>PROGRAMA:</w:t>
            </w:r>
          </w:p>
        </w:tc>
        <w:tc>
          <w:tcPr>
            <w:tcW w:w="794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329D156" w14:textId="77777777" w:rsidR="0020136D" w:rsidRPr="007D4D56" w:rsidRDefault="0020136D" w:rsidP="00FD3A97">
            <w:pPr>
              <w:spacing w:after="0" w:line="240" w:lineRule="auto"/>
              <w:rPr>
                <w:rFonts w:cs="Calibri"/>
                <w:b/>
                <w:bCs/>
                <w:sz w:val="20"/>
                <w:szCs w:val="20"/>
              </w:rPr>
            </w:pPr>
            <w:r w:rsidRPr="007D4D56">
              <w:rPr>
                <w:rFonts w:cs="Calibri"/>
                <w:b/>
                <w:bCs/>
                <w:sz w:val="20"/>
                <w:szCs w:val="20"/>
              </w:rPr>
              <w:t>0704 - Serviços Públicos Essenciais</w:t>
            </w:r>
          </w:p>
        </w:tc>
      </w:tr>
      <w:tr w:rsidR="0020136D" w:rsidRPr="007D4D56" w14:paraId="253E9A91" w14:textId="77777777" w:rsidTr="00FD3A97">
        <w:trPr>
          <w:gridAfter w:val="1"/>
          <w:wAfter w:w="163" w:type="dxa"/>
          <w:trHeight w:val="245"/>
        </w:trPr>
        <w:tc>
          <w:tcPr>
            <w:tcW w:w="1839" w:type="dxa"/>
            <w:gridSpan w:val="2"/>
            <w:tcBorders>
              <w:top w:val="nil"/>
              <w:left w:val="nil"/>
              <w:bottom w:val="nil"/>
              <w:right w:val="single" w:sz="4" w:space="0" w:color="auto"/>
            </w:tcBorders>
            <w:shd w:val="clear" w:color="auto" w:fill="auto"/>
            <w:vAlign w:val="center"/>
            <w:hideMark/>
          </w:tcPr>
          <w:p w14:paraId="04486360" w14:textId="77777777" w:rsidR="0020136D" w:rsidRPr="007D4D56" w:rsidRDefault="0020136D" w:rsidP="00FD3A97">
            <w:pPr>
              <w:spacing w:after="0" w:line="240" w:lineRule="auto"/>
              <w:rPr>
                <w:rFonts w:cs="Calibri"/>
                <w:b/>
                <w:bCs/>
                <w:color w:val="000000" w:themeColor="text1"/>
                <w:sz w:val="20"/>
                <w:szCs w:val="20"/>
              </w:rPr>
            </w:pPr>
            <w:r w:rsidRPr="007D4D56">
              <w:rPr>
                <w:rFonts w:cs="Calibri"/>
                <w:b/>
                <w:bCs/>
                <w:color w:val="000000" w:themeColor="text1"/>
                <w:sz w:val="20"/>
                <w:szCs w:val="20"/>
              </w:rPr>
              <w:t>OBJETIVO:</w:t>
            </w:r>
          </w:p>
        </w:tc>
        <w:tc>
          <w:tcPr>
            <w:tcW w:w="7940"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1914C4" w14:textId="77777777" w:rsidR="0020136D" w:rsidRPr="007D4D56" w:rsidRDefault="0020136D" w:rsidP="00FD3A97">
            <w:pPr>
              <w:spacing w:after="0" w:line="240" w:lineRule="auto"/>
              <w:jc w:val="both"/>
              <w:rPr>
                <w:rFonts w:cs="Calibri"/>
                <w:color w:val="000000" w:themeColor="text1"/>
                <w:sz w:val="20"/>
                <w:szCs w:val="20"/>
              </w:rPr>
            </w:pPr>
            <w:r w:rsidRPr="007D4D56">
              <w:rPr>
                <w:rFonts w:cs="Calibri"/>
                <w:color w:val="000000" w:themeColor="text1"/>
                <w:sz w:val="20"/>
                <w:szCs w:val="20"/>
              </w:rPr>
              <w:t>Melhorar a iluminação pública para tráfego e geração de maior segurança aos munícipes; Melhorar a eficiência do consumo de energia elétrica, mediante a execução de projetos de melhorias das redes de iluminação pública. Proporcionar um sistema de abastecimento de água adequado a população, otimizando o manejo dos recursos hídricos, e ampliando sua distribuição e captação; Fomentar a criação de estruturas que atendam a execução e a prestação de outros serviços públicos; Atender as exigências ambientais quanto a coleta, manejo e destinação final de resíduos sólidos.</w:t>
            </w:r>
          </w:p>
        </w:tc>
      </w:tr>
      <w:tr w:rsidR="0020136D" w:rsidRPr="007D4D56" w14:paraId="0F162903" w14:textId="77777777" w:rsidTr="00FD3A97">
        <w:trPr>
          <w:gridAfter w:val="1"/>
          <w:wAfter w:w="163" w:type="dxa"/>
          <w:trHeight w:val="1350"/>
        </w:trPr>
        <w:tc>
          <w:tcPr>
            <w:tcW w:w="750" w:type="dxa"/>
            <w:tcBorders>
              <w:top w:val="nil"/>
              <w:left w:val="nil"/>
              <w:bottom w:val="nil"/>
              <w:right w:val="nil"/>
            </w:tcBorders>
            <w:shd w:val="clear" w:color="auto" w:fill="auto"/>
            <w:vAlign w:val="center"/>
            <w:hideMark/>
          </w:tcPr>
          <w:p w14:paraId="6DBC6DB6" w14:textId="77777777" w:rsidR="0020136D" w:rsidRPr="007D4D56" w:rsidRDefault="0020136D" w:rsidP="00FD3A97">
            <w:pPr>
              <w:spacing w:after="0" w:line="240" w:lineRule="auto"/>
              <w:rPr>
                <w:rFonts w:cs="Calibri"/>
                <w:b/>
                <w:bCs/>
                <w:color w:val="000000" w:themeColor="text1"/>
                <w:sz w:val="20"/>
                <w:szCs w:val="20"/>
              </w:rPr>
            </w:pPr>
          </w:p>
        </w:tc>
        <w:tc>
          <w:tcPr>
            <w:tcW w:w="1089" w:type="dxa"/>
            <w:tcBorders>
              <w:top w:val="nil"/>
              <w:left w:val="nil"/>
              <w:bottom w:val="nil"/>
              <w:right w:val="single" w:sz="4" w:space="0" w:color="auto"/>
            </w:tcBorders>
            <w:shd w:val="clear" w:color="auto" w:fill="auto"/>
            <w:vAlign w:val="center"/>
            <w:hideMark/>
          </w:tcPr>
          <w:p w14:paraId="70C9D26E" w14:textId="77777777" w:rsidR="0020136D" w:rsidRPr="007D4D56" w:rsidRDefault="0020136D" w:rsidP="00FD3A97">
            <w:pPr>
              <w:spacing w:after="0" w:line="240" w:lineRule="auto"/>
              <w:rPr>
                <w:rFonts w:ascii="Times New Roman" w:hAnsi="Times New Roman"/>
                <w:color w:val="000000" w:themeColor="text1"/>
                <w:sz w:val="20"/>
                <w:szCs w:val="20"/>
              </w:rPr>
            </w:pPr>
          </w:p>
        </w:tc>
        <w:tc>
          <w:tcPr>
            <w:tcW w:w="7940" w:type="dxa"/>
            <w:gridSpan w:val="8"/>
            <w:vMerge/>
            <w:tcBorders>
              <w:top w:val="single" w:sz="4" w:space="0" w:color="auto"/>
              <w:left w:val="single" w:sz="4" w:space="0" w:color="auto"/>
              <w:bottom w:val="single" w:sz="4" w:space="0" w:color="auto"/>
              <w:right w:val="single" w:sz="4" w:space="0" w:color="auto"/>
            </w:tcBorders>
            <w:vAlign w:val="center"/>
            <w:hideMark/>
          </w:tcPr>
          <w:p w14:paraId="099AB4C9" w14:textId="77777777" w:rsidR="0020136D" w:rsidRPr="007D4D56" w:rsidRDefault="0020136D" w:rsidP="00FD3A97">
            <w:pPr>
              <w:spacing w:after="0" w:line="240" w:lineRule="auto"/>
              <w:rPr>
                <w:rFonts w:cs="Calibri"/>
                <w:b/>
                <w:bCs/>
                <w:color w:val="000000" w:themeColor="text1"/>
                <w:sz w:val="20"/>
                <w:szCs w:val="20"/>
              </w:rPr>
            </w:pPr>
          </w:p>
        </w:tc>
      </w:tr>
      <w:tr w:rsidR="0020136D" w:rsidRPr="007D4D56" w14:paraId="36C79CD2" w14:textId="77777777" w:rsidTr="00FD3A97">
        <w:trPr>
          <w:gridAfter w:val="1"/>
          <w:wAfter w:w="165" w:type="dxa"/>
          <w:trHeight w:val="269"/>
        </w:trPr>
        <w:tc>
          <w:tcPr>
            <w:tcW w:w="750" w:type="dxa"/>
            <w:vMerge w:val="restart"/>
            <w:tcBorders>
              <w:top w:val="single" w:sz="4" w:space="0" w:color="auto"/>
              <w:left w:val="single" w:sz="8" w:space="0" w:color="auto"/>
              <w:bottom w:val="single" w:sz="4" w:space="0" w:color="000000"/>
              <w:right w:val="nil"/>
            </w:tcBorders>
            <w:shd w:val="clear" w:color="auto" w:fill="auto"/>
            <w:noWrap/>
            <w:vAlign w:val="center"/>
            <w:hideMark/>
          </w:tcPr>
          <w:p w14:paraId="60300F16" w14:textId="77777777" w:rsidR="0020136D" w:rsidRPr="007D4D56" w:rsidRDefault="0020136D" w:rsidP="00FD3A97">
            <w:pPr>
              <w:spacing w:after="0" w:line="240" w:lineRule="auto"/>
              <w:jc w:val="center"/>
              <w:rPr>
                <w:rFonts w:cs="Calibri"/>
                <w:b/>
                <w:bCs/>
                <w:color w:val="000000" w:themeColor="text1"/>
                <w:sz w:val="20"/>
                <w:szCs w:val="20"/>
              </w:rPr>
            </w:pPr>
            <w:r w:rsidRPr="007D4D56">
              <w:rPr>
                <w:rFonts w:cs="Calibri"/>
                <w:b/>
                <w:bCs/>
                <w:color w:val="000000" w:themeColor="text1"/>
                <w:sz w:val="20"/>
                <w:szCs w:val="20"/>
              </w:rPr>
              <w:t>TIPO</w:t>
            </w:r>
          </w:p>
        </w:tc>
        <w:tc>
          <w:tcPr>
            <w:tcW w:w="3807" w:type="dxa"/>
            <w:gridSpan w:val="2"/>
            <w:vMerge w:val="restart"/>
            <w:tcBorders>
              <w:top w:val="single" w:sz="4" w:space="0" w:color="auto"/>
              <w:left w:val="single" w:sz="4" w:space="0" w:color="auto"/>
              <w:bottom w:val="single" w:sz="4" w:space="0" w:color="000000"/>
              <w:right w:val="single" w:sz="4" w:space="0" w:color="000000"/>
            </w:tcBorders>
            <w:shd w:val="clear" w:color="000000" w:fill="C0C0C0"/>
            <w:vAlign w:val="center"/>
            <w:hideMark/>
          </w:tcPr>
          <w:p w14:paraId="2EBFA545" w14:textId="77777777" w:rsidR="0020136D" w:rsidRPr="007D4D56" w:rsidRDefault="0020136D" w:rsidP="00FD3A97">
            <w:pPr>
              <w:spacing w:after="0" w:line="240" w:lineRule="auto"/>
              <w:jc w:val="center"/>
              <w:rPr>
                <w:rFonts w:cs="Calibri"/>
                <w:b/>
                <w:bCs/>
                <w:color w:val="000000" w:themeColor="text1"/>
                <w:sz w:val="20"/>
                <w:szCs w:val="20"/>
              </w:rPr>
            </w:pPr>
            <w:r w:rsidRPr="007D4D56">
              <w:rPr>
                <w:rFonts w:cs="Calibri"/>
                <w:b/>
                <w:bCs/>
                <w:color w:val="000000" w:themeColor="text1"/>
                <w:sz w:val="20"/>
                <w:szCs w:val="20"/>
              </w:rPr>
              <w:t>AÇÕES / PRODUTOS / FUNÇÃO / SUBFUNÇÃO</w:t>
            </w:r>
          </w:p>
        </w:tc>
        <w:tc>
          <w:tcPr>
            <w:tcW w:w="854" w:type="dxa"/>
            <w:vMerge w:val="restart"/>
            <w:tcBorders>
              <w:top w:val="single" w:sz="4" w:space="0" w:color="auto"/>
              <w:left w:val="nil"/>
              <w:bottom w:val="single" w:sz="4" w:space="0" w:color="000000"/>
              <w:right w:val="nil"/>
            </w:tcBorders>
            <w:shd w:val="clear" w:color="000000" w:fill="C0C0C0"/>
            <w:vAlign w:val="center"/>
            <w:hideMark/>
          </w:tcPr>
          <w:p w14:paraId="09341F96" w14:textId="77777777" w:rsidR="0020136D" w:rsidRPr="007D4D56" w:rsidRDefault="0020136D" w:rsidP="00FD3A97">
            <w:pPr>
              <w:spacing w:after="0" w:line="240" w:lineRule="auto"/>
              <w:jc w:val="center"/>
              <w:rPr>
                <w:rFonts w:cs="Calibri"/>
                <w:b/>
                <w:bCs/>
                <w:color w:val="000000" w:themeColor="text1"/>
                <w:sz w:val="20"/>
                <w:szCs w:val="20"/>
              </w:rPr>
            </w:pPr>
            <w:r w:rsidRPr="007D4D56">
              <w:rPr>
                <w:rFonts w:cs="Calibri"/>
                <w:b/>
                <w:bCs/>
                <w:color w:val="000000" w:themeColor="text1"/>
                <w:sz w:val="20"/>
                <w:szCs w:val="20"/>
              </w:rPr>
              <w:t>Unidade de Medida</w:t>
            </w:r>
          </w:p>
        </w:tc>
        <w:tc>
          <w:tcPr>
            <w:tcW w:w="777" w:type="dxa"/>
            <w:vMerge w:val="restart"/>
            <w:tcBorders>
              <w:top w:val="single" w:sz="4" w:space="0" w:color="auto"/>
              <w:left w:val="single" w:sz="4" w:space="0" w:color="auto"/>
              <w:bottom w:val="single" w:sz="4" w:space="0" w:color="000000"/>
              <w:right w:val="single" w:sz="4" w:space="0" w:color="auto"/>
            </w:tcBorders>
            <w:shd w:val="clear" w:color="000000" w:fill="969696"/>
            <w:vAlign w:val="center"/>
            <w:hideMark/>
          </w:tcPr>
          <w:p w14:paraId="2FAC76F7" w14:textId="77777777" w:rsidR="0020136D" w:rsidRPr="007D4D56" w:rsidRDefault="0020136D" w:rsidP="00FD3A97">
            <w:pPr>
              <w:spacing w:after="0" w:line="240" w:lineRule="auto"/>
              <w:jc w:val="center"/>
              <w:rPr>
                <w:rFonts w:cs="Calibri"/>
                <w:b/>
                <w:bCs/>
                <w:color w:val="000000" w:themeColor="text1"/>
                <w:sz w:val="16"/>
                <w:szCs w:val="16"/>
              </w:rPr>
            </w:pPr>
            <w:r w:rsidRPr="007D4D56">
              <w:rPr>
                <w:rFonts w:cs="Calibri"/>
                <w:b/>
                <w:bCs/>
                <w:color w:val="000000" w:themeColor="text1"/>
                <w:sz w:val="16"/>
                <w:szCs w:val="16"/>
              </w:rPr>
              <w:t>ANOS</w:t>
            </w:r>
          </w:p>
        </w:tc>
        <w:tc>
          <w:tcPr>
            <w:tcW w:w="951"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14:paraId="065CA16C" w14:textId="77777777" w:rsidR="0020136D" w:rsidRPr="007D4D56" w:rsidRDefault="0020136D" w:rsidP="00FD3A97">
            <w:pPr>
              <w:spacing w:after="0" w:line="240" w:lineRule="auto"/>
              <w:jc w:val="center"/>
              <w:rPr>
                <w:rFonts w:cs="Calibri"/>
                <w:b/>
                <w:bCs/>
                <w:color w:val="000000" w:themeColor="text1"/>
                <w:sz w:val="20"/>
                <w:szCs w:val="20"/>
              </w:rPr>
            </w:pPr>
            <w:r w:rsidRPr="007D4D56">
              <w:rPr>
                <w:rFonts w:cs="Calibri"/>
                <w:b/>
                <w:bCs/>
                <w:color w:val="000000" w:themeColor="text1"/>
                <w:sz w:val="20"/>
                <w:szCs w:val="20"/>
              </w:rPr>
              <w:t>2.022</w:t>
            </w:r>
          </w:p>
        </w:tc>
        <w:tc>
          <w:tcPr>
            <w:tcW w:w="608"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14:paraId="2AA96ED9" w14:textId="77777777" w:rsidR="0020136D" w:rsidRPr="007D4D56" w:rsidRDefault="0020136D" w:rsidP="00FD3A97">
            <w:pPr>
              <w:spacing w:after="0" w:line="240" w:lineRule="auto"/>
              <w:jc w:val="center"/>
              <w:rPr>
                <w:rFonts w:cs="Calibri"/>
                <w:b/>
                <w:bCs/>
                <w:color w:val="000000" w:themeColor="text1"/>
                <w:sz w:val="20"/>
                <w:szCs w:val="20"/>
              </w:rPr>
            </w:pPr>
            <w:r w:rsidRPr="007D4D56">
              <w:rPr>
                <w:rFonts w:cs="Calibri"/>
                <w:b/>
                <w:bCs/>
                <w:color w:val="000000" w:themeColor="text1"/>
                <w:sz w:val="20"/>
                <w:szCs w:val="20"/>
              </w:rPr>
              <w:t>2.023</w:t>
            </w:r>
          </w:p>
        </w:tc>
        <w:tc>
          <w:tcPr>
            <w:tcW w:w="608"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14:paraId="410E40AA" w14:textId="77777777" w:rsidR="0020136D" w:rsidRPr="007D4D56" w:rsidRDefault="0020136D" w:rsidP="00FD3A97">
            <w:pPr>
              <w:spacing w:after="0" w:line="240" w:lineRule="auto"/>
              <w:jc w:val="center"/>
              <w:rPr>
                <w:rFonts w:cs="Calibri"/>
                <w:b/>
                <w:bCs/>
                <w:color w:val="000000" w:themeColor="text1"/>
                <w:sz w:val="20"/>
                <w:szCs w:val="20"/>
              </w:rPr>
            </w:pPr>
            <w:r w:rsidRPr="007D4D56">
              <w:rPr>
                <w:rFonts w:cs="Calibri"/>
                <w:b/>
                <w:bCs/>
                <w:color w:val="000000" w:themeColor="text1"/>
                <w:sz w:val="20"/>
                <w:szCs w:val="20"/>
              </w:rPr>
              <w:t>2.024</w:t>
            </w:r>
          </w:p>
        </w:tc>
        <w:tc>
          <w:tcPr>
            <w:tcW w:w="608" w:type="dxa"/>
            <w:vMerge w:val="restart"/>
            <w:tcBorders>
              <w:top w:val="single" w:sz="4" w:space="0" w:color="auto"/>
              <w:left w:val="single" w:sz="4" w:space="0" w:color="auto"/>
              <w:bottom w:val="single" w:sz="4" w:space="0" w:color="000000"/>
              <w:right w:val="single" w:sz="4" w:space="0" w:color="auto"/>
            </w:tcBorders>
            <w:shd w:val="clear" w:color="000000" w:fill="C0C0C0"/>
            <w:noWrap/>
            <w:vAlign w:val="center"/>
            <w:hideMark/>
          </w:tcPr>
          <w:p w14:paraId="5AD39EAF" w14:textId="77777777" w:rsidR="0020136D" w:rsidRPr="007D4D56" w:rsidRDefault="0020136D" w:rsidP="00FD3A97">
            <w:pPr>
              <w:spacing w:after="0" w:line="240" w:lineRule="auto"/>
              <w:jc w:val="center"/>
              <w:rPr>
                <w:rFonts w:cs="Calibri"/>
                <w:b/>
                <w:bCs/>
                <w:color w:val="000000" w:themeColor="text1"/>
                <w:sz w:val="20"/>
                <w:szCs w:val="20"/>
              </w:rPr>
            </w:pPr>
            <w:r w:rsidRPr="007D4D56">
              <w:rPr>
                <w:rFonts w:cs="Calibri"/>
                <w:b/>
                <w:bCs/>
                <w:color w:val="000000" w:themeColor="text1"/>
                <w:sz w:val="20"/>
                <w:szCs w:val="20"/>
              </w:rPr>
              <w:t>2.025</w:t>
            </w:r>
          </w:p>
        </w:tc>
        <w:tc>
          <w:tcPr>
            <w:tcW w:w="814" w:type="dxa"/>
            <w:vMerge w:val="restart"/>
            <w:tcBorders>
              <w:top w:val="single" w:sz="4" w:space="0" w:color="auto"/>
              <w:left w:val="single" w:sz="4" w:space="0" w:color="auto"/>
              <w:bottom w:val="single" w:sz="4" w:space="0" w:color="000000"/>
              <w:right w:val="single" w:sz="8" w:space="0" w:color="auto"/>
            </w:tcBorders>
            <w:shd w:val="clear" w:color="000000" w:fill="C0C0C0"/>
            <w:noWrap/>
            <w:vAlign w:val="center"/>
            <w:hideMark/>
          </w:tcPr>
          <w:p w14:paraId="037B931E" w14:textId="77777777" w:rsidR="0020136D" w:rsidRPr="007D4D56" w:rsidRDefault="0020136D" w:rsidP="00FD3A97">
            <w:pPr>
              <w:spacing w:after="0" w:line="240" w:lineRule="auto"/>
              <w:jc w:val="center"/>
              <w:rPr>
                <w:rFonts w:cs="Calibri"/>
                <w:b/>
                <w:bCs/>
                <w:color w:val="000000" w:themeColor="text1"/>
                <w:sz w:val="20"/>
                <w:szCs w:val="20"/>
              </w:rPr>
            </w:pPr>
            <w:r w:rsidRPr="007D4D56">
              <w:rPr>
                <w:rFonts w:cs="Calibri"/>
                <w:b/>
                <w:bCs/>
                <w:color w:val="000000" w:themeColor="text1"/>
                <w:sz w:val="20"/>
                <w:szCs w:val="20"/>
              </w:rPr>
              <w:t xml:space="preserve">TOTAL </w:t>
            </w:r>
          </w:p>
        </w:tc>
      </w:tr>
      <w:tr w:rsidR="0020136D" w:rsidRPr="007D4D56" w14:paraId="4A8F451E" w14:textId="77777777" w:rsidTr="00FD3A97">
        <w:trPr>
          <w:trHeight w:val="289"/>
        </w:trPr>
        <w:tc>
          <w:tcPr>
            <w:tcW w:w="750" w:type="dxa"/>
            <w:vMerge/>
            <w:tcBorders>
              <w:top w:val="single" w:sz="4" w:space="0" w:color="auto"/>
              <w:left w:val="single" w:sz="8" w:space="0" w:color="auto"/>
              <w:bottom w:val="single" w:sz="4" w:space="0" w:color="000000"/>
              <w:right w:val="nil"/>
            </w:tcBorders>
            <w:vAlign w:val="center"/>
            <w:hideMark/>
          </w:tcPr>
          <w:p w14:paraId="22D8039A" w14:textId="77777777" w:rsidR="0020136D" w:rsidRPr="007D4D56" w:rsidRDefault="0020136D" w:rsidP="00FD3A97">
            <w:pPr>
              <w:spacing w:after="0" w:line="240" w:lineRule="auto"/>
              <w:rPr>
                <w:rFonts w:cs="Calibri"/>
                <w:b/>
                <w:bCs/>
                <w:color w:val="000000" w:themeColor="text1"/>
                <w:sz w:val="20"/>
                <w:szCs w:val="20"/>
              </w:rPr>
            </w:pPr>
          </w:p>
        </w:tc>
        <w:tc>
          <w:tcPr>
            <w:tcW w:w="3807" w:type="dxa"/>
            <w:gridSpan w:val="2"/>
            <w:vMerge/>
            <w:tcBorders>
              <w:top w:val="single" w:sz="4" w:space="0" w:color="auto"/>
              <w:left w:val="single" w:sz="4" w:space="0" w:color="auto"/>
              <w:bottom w:val="single" w:sz="4" w:space="0" w:color="000000"/>
              <w:right w:val="single" w:sz="4" w:space="0" w:color="000000"/>
            </w:tcBorders>
            <w:vAlign w:val="center"/>
            <w:hideMark/>
          </w:tcPr>
          <w:p w14:paraId="540EE038" w14:textId="77777777" w:rsidR="0020136D" w:rsidRPr="007D4D56" w:rsidRDefault="0020136D" w:rsidP="00FD3A97">
            <w:pPr>
              <w:spacing w:after="0" w:line="240" w:lineRule="auto"/>
              <w:rPr>
                <w:rFonts w:cs="Calibri"/>
                <w:b/>
                <w:bCs/>
                <w:color w:val="000000" w:themeColor="text1"/>
                <w:sz w:val="20"/>
                <w:szCs w:val="20"/>
              </w:rPr>
            </w:pPr>
          </w:p>
        </w:tc>
        <w:tc>
          <w:tcPr>
            <w:tcW w:w="854" w:type="dxa"/>
            <w:vMerge/>
            <w:tcBorders>
              <w:top w:val="single" w:sz="4" w:space="0" w:color="auto"/>
              <w:left w:val="nil"/>
              <w:bottom w:val="single" w:sz="4" w:space="0" w:color="000000"/>
              <w:right w:val="nil"/>
            </w:tcBorders>
            <w:vAlign w:val="center"/>
            <w:hideMark/>
          </w:tcPr>
          <w:p w14:paraId="59BCA3CD" w14:textId="77777777" w:rsidR="0020136D" w:rsidRPr="007D4D56" w:rsidRDefault="0020136D" w:rsidP="00FD3A97">
            <w:pPr>
              <w:spacing w:after="0" w:line="240" w:lineRule="auto"/>
              <w:rPr>
                <w:rFonts w:cs="Calibri"/>
                <w:b/>
                <w:bCs/>
                <w:color w:val="000000" w:themeColor="text1"/>
                <w:sz w:val="20"/>
                <w:szCs w:val="20"/>
              </w:rPr>
            </w:pPr>
          </w:p>
        </w:tc>
        <w:tc>
          <w:tcPr>
            <w:tcW w:w="777" w:type="dxa"/>
            <w:vMerge/>
            <w:tcBorders>
              <w:top w:val="single" w:sz="4" w:space="0" w:color="auto"/>
              <w:left w:val="single" w:sz="4" w:space="0" w:color="auto"/>
              <w:bottom w:val="single" w:sz="4" w:space="0" w:color="000000"/>
              <w:right w:val="single" w:sz="4" w:space="0" w:color="auto"/>
            </w:tcBorders>
            <w:vAlign w:val="center"/>
            <w:hideMark/>
          </w:tcPr>
          <w:p w14:paraId="34E4D90C" w14:textId="77777777" w:rsidR="0020136D" w:rsidRPr="007D4D56" w:rsidRDefault="0020136D" w:rsidP="00FD3A97">
            <w:pPr>
              <w:spacing w:after="0" w:line="240" w:lineRule="auto"/>
              <w:rPr>
                <w:rFonts w:cs="Calibri"/>
                <w:b/>
                <w:bCs/>
                <w:color w:val="000000" w:themeColor="text1"/>
                <w:sz w:val="16"/>
                <w:szCs w:val="16"/>
              </w:rPr>
            </w:pPr>
          </w:p>
        </w:tc>
        <w:tc>
          <w:tcPr>
            <w:tcW w:w="951" w:type="dxa"/>
            <w:vMerge/>
            <w:tcBorders>
              <w:top w:val="single" w:sz="4" w:space="0" w:color="auto"/>
              <w:left w:val="single" w:sz="4" w:space="0" w:color="auto"/>
              <w:bottom w:val="single" w:sz="4" w:space="0" w:color="000000"/>
              <w:right w:val="single" w:sz="4" w:space="0" w:color="auto"/>
            </w:tcBorders>
            <w:vAlign w:val="center"/>
            <w:hideMark/>
          </w:tcPr>
          <w:p w14:paraId="4A677893" w14:textId="77777777" w:rsidR="0020136D" w:rsidRPr="007D4D56" w:rsidRDefault="0020136D" w:rsidP="00FD3A97">
            <w:pPr>
              <w:spacing w:after="0" w:line="240" w:lineRule="auto"/>
              <w:rPr>
                <w:rFonts w:cs="Calibri"/>
                <w:b/>
                <w:bCs/>
                <w:color w:val="000000" w:themeColor="text1"/>
                <w:sz w:val="20"/>
                <w:szCs w:val="20"/>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14:paraId="7E8989B9" w14:textId="77777777" w:rsidR="0020136D" w:rsidRPr="007D4D56" w:rsidRDefault="0020136D" w:rsidP="00FD3A97">
            <w:pPr>
              <w:spacing w:after="0" w:line="240" w:lineRule="auto"/>
              <w:rPr>
                <w:rFonts w:cs="Calibri"/>
                <w:b/>
                <w:bCs/>
                <w:color w:val="000000" w:themeColor="text1"/>
                <w:sz w:val="20"/>
                <w:szCs w:val="20"/>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14:paraId="7D7574BD" w14:textId="77777777" w:rsidR="0020136D" w:rsidRPr="007D4D56" w:rsidRDefault="0020136D" w:rsidP="00FD3A97">
            <w:pPr>
              <w:spacing w:after="0" w:line="240" w:lineRule="auto"/>
              <w:rPr>
                <w:rFonts w:cs="Calibri"/>
                <w:b/>
                <w:bCs/>
                <w:color w:val="000000" w:themeColor="text1"/>
                <w:sz w:val="20"/>
                <w:szCs w:val="20"/>
              </w:rPr>
            </w:pPr>
          </w:p>
        </w:tc>
        <w:tc>
          <w:tcPr>
            <w:tcW w:w="608" w:type="dxa"/>
            <w:vMerge/>
            <w:tcBorders>
              <w:top w:val="single" w:sz="4" w:space="0" w:color="auto"/>
              <w:left w:val="single" w:sz="4" w:space="0" w:color="auto"/>
              <w:bottom w:val="single" w:sz="4" w:space="0" w:color="000000"/>
              <w:right w:val="single" w:sz="4" w:space="0" w:color="auto"/>
            </w:tcBorders>
            <w:vAlign w:val="center"/>
            <w:hideMark/>
          </w:tcPr>
          <w:p w14:paraId="1E0C84A7" w14:textId="77777777" w:rsidR="0020136D" w:rsidRPr="007D4D56" w:rsidRDefault="0020136D" w:rsidP="00FD3A97">
            <w:pPr>
              <w:spacing w:after="0" w:line="240" w:lineRule="auto"/>
              <w:rPr>
                <w:rFonts w:cs="Calibri"/>
                <w:b/>
                <w:bCs/>
                <w:color w:val="000000" w:themeColor="text1"/>
                <w:sz w:val="20"/>
                <w:szCs w:val="20"/>
              </w:rPr>
            </w:pPr>
          </w:p>
        </w:tc>
        <w:tc>
          <w:tcPr>
            <w:tcW w:w="814" w:type="dxa"/>
            <w:vMerge/>
            <w:tcBorders>
              <w:top w:val="single" w:sz="4" w:space="0" w:color="auto"/>
              <w:left w:val="single" w:sz="4" w:space="0" w:color="auto"/>
              <w:bottom w:val="single" w:sz="4" w:space="0" w:color="000000"/>
              <w:right w:val="single" w:sz="8" w:space="0" w:color="auto"/>
            </w:tcBorders>
            <w:vAlign w:val="center"/>
            <w:hideMark/>
          </w:tcPr>
          <w:p w14:paraId="6149B63C" w14:textId="77777777" w:rsidR="0020136D" w:rsidRPr="007D4D56" w:rsidRDefault="0020136D" w:rsidP="00FD3A97">
            <w:pPr>
              <w:spacing w:after="0" w:line="240" w:lineRule="auto"/>
              <w:rPr>
                <w:rFonts w:cs="Calibri"/>
                <w:b/>
                <w:bCs/>
                <w:color w:val="000000" w:themeColor="text1"/>
                <w:sz w:val="20"/>
                <w:szCs w:val="20"/>
              </w:rPr>
            </w:pPr>
          </w:p>
        </w:tc>
        <w:tc>
          <w:tcPr>
            <w:tcW w:w="162" w:type="dxa"/>
            <w:tcBorders>
              <w:top w:val="nil"/>
              <w:left w:val="nil"/>
              <w:bottom w:val="nil"/>
              <w:right w:val="nil"/>
            </w:tcBorders>
            <w:shd w:val="clear" w:color="auto" w:fill="auto"/>
            <w:noWrap/>
            <w:vAlign w:val="bottom"/>
            <w:hideMark/>
          </w:tcPr>
          <w:p w14:paraId="63E10525" w14:textId="77777777" w:rsidR="0020136D" w:rsidRPr="007D4D56" w:rsidRDefault="0020136D" w:rsidP="00FD3A97">
            <w:pPr>
              <w:spacing w:after="0" w:line="240" w:lineRule="auto"/>
              <w:jc w:val="center"/>
              <w:rPr>
                <w:rFonts w:cs="Calibri"/>
                <w:b/>
                <w:bCs/>
                <w:sz w:val="20"/>
                <w:szCs w:val="20"/>
              </w:rPr>
            </w:pPr>
          </w:p>
        </w:tc>
      </w:tr>
      <w:tr w:rsidR="0020136D" w:rsidRPr="007D4D56" w14:paraId="6860A7DF" w14:textId="77777777" w:rsidTr="00FD3A97">
        <w:trPr>
          <w:trHeight w:val="260"/>
        </w:trPr>
        <w:tc>
          <w:tcPr>
            <w:tcW w:w="750" w:type="dxa"/>
            <w:tcBorders>
              <w:top w:val="nil"/>
              <w:left w:val="single" w:sz="4" w:space="0" w:color="auto"/>
              <w:bottom w:val="nil"/>
              <w:right w:val="single" w:sz="4" w:space="0" w:color="auto"/>
            </w:tcBorders>
            <w:shd w:val="clear" w:color="auto" w:fill="auto"/>
            <w:noWrap/>
            <w:vAlign w:val="center"/>
            <w:hideMark/>
          </w:tcPr>
          <w:p w14:paraId="755B6038"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P</w:t>
            </w:r>
          </w:p>
        </w:tc>
        <w:tc>
          <w:tcPr>
            <w:tcW w:w="1089" w:type="dxa"/>
            <w:tcBorders>
              <w:top w:val="nil"/>
              <w:left w:val="nil"/>
              <w:bottom w:val="single" w:sz="4" w:space="0" w:color="auto"/>
              <w:right w:val="single" w:sz="4" w:space="0" w:color="auto"/>
            </w:tcBorders>
            <w:shd w:val="clear" w:color="auto" w:fill="auto"/>
            <w:vAlign w:val="center"/>
            <w:hideMark/>
          </w:tcPr>
          <w:p w14:paraId="4D8739C2" w14:textId="77777777" w:rsidR="0020136D" w:rsidRPr="007D4D56" w:rsidRDefault="0020136D" w:rsidP="00FD3A97">
            <w:pPr>
              <w:spacing w:after="0" w:line="240" w:lineRule="auto"/>
              <w:rPr>
                <w:rFonts w:cs="Calibri"/>
                <w:b/>
                <w:bCs/>
                <w:color w:val="000000" w:themeColor="text1"/>
                <w:sz w:val="20"/>
                <w:szCs w:val="20"/>
              </w:rPr>
            </w:pPr>
            <w:r w:rsidRPr="007D4D56">
              <w:rPr>
                <w:rFonts w:cs="Calibri"/>
                <w:b/>
                <w:bCs/>
                <w:color w:val="000000" w:themeColor="text1"/>
                <w:sz w:val="20"/>
                <w:szCs w:val="20"/>
              </w:rPr>
              <w:t>Ação:</w:t>
            </w:r>
          </w:p>
        </w:tc>
        <w:tc>
          <w:tcPr>
            <w:tcW w:w="2717" w:type="dxa"/>
            <w:tcBorders>
              <w:top w:val="single" w:sz="8" w:space="0" w:color="auto"/>
              <w:left w:val="nil"/>
              <w:bottom w:val="single" w:sz="4" w:space="0" w:color="auto"/>
              <w:right w:val="single" w:sz="4" w:space="0" w:color="000000"/>
            </w:tcBorders>
            <w:shd w:val="clear" w:color="auto" w:fill="auto"/>
            <w:vAlign w:val="center"/>
            <w:hideMark/>
          </w:tcPr>
          <w:p w14:paraId="57BF933A" w14:textId="77777777" w:rsidR="0020136D" w:rsidRPr="007D4D56" w:rsidRDefault="0020136D" w:rsidP="00FD3A97">
            <w:pPr>
              <w:spacing w:after="0" w:line="240" w:lineRule="auto"/>
              <w:rPr>
                <w:rFonts w:cs="Calibri"/>
                <w:color w:val="000000" w:themeColor="text1"/>
                <w:sz w:val="20"/>
                <w:szCs w:val="20"/>
              </w:rPr>
            </w:pPr>
            <w:r w:rsidRPr="007D4D56">
              <w:rPr>
                <w:rFonts w:cs="Calibri"/>
                <w:color w:val="000000" w:themeColor="text1"/>
                <w:sz w:val="20"/>
                <w:szCs w:val="20"/>
              </w:rPr>
              <w:t>1.721 - Aquisição de Caminhão</w:t>
            </w:r>
          </w:p>
        </w:tc>
        <w:tc>
          <w:tcPr>
            <w:tcW w:w="854" w:type="dxa"/>
            <w:vMerge w:val="restart"/>
            <w:tcBorders>
              <w:top w:val="single" w:sz="8" w:space="0" w:color="auto"/>
              <w:left w:val="single" w:sz="4" w:space="0" w:color="auto"/>
              <w:bottom w:val="single" w:sz="8" w:space="0" w:color="000000"/>
              <w:right w:val="single" w:sz="4" w:space="0" w:color="auto"/>
            </w:tcBorders>
            <w:shd w:val="clear" w:color="000000" w:fill="C0C0C0"/>
            <w:vAlign w:val="center"/>
            <w:hideMark/>
          </w:tcPr>
          <w:p w14:paraId="6B800A69"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Unid.</w:t>
            </w:r>
          </w:p>
        </w:tc>
        <w:tc>
          <w:tcPr>
            <w:tcW w:w="777" w:type="dxa"/>
            <w:tcBorders>
              <w:top w:val="nil"/>
              <w:left w:val="nil"/>
              <w:bottom w:val="single" w:sz="4" w:space="0" w:color="auto"/>
              <w:right w:val="single" w:sz="4" w:space="0" w:color="auto"/>
            </w:tcBorders>
            <w:shd w:val="clear" w:color="000000" w:fill="C0C0C0"/>
            <w:vAlign w:val="center"/>
            <w:hideMark/>
          </w:tcPr>
          <w:p w14:paraId="2A1C3F07"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Meta Física</w:t>
            </w:r>
          </w:p>
        </w:tc>
        <w:tc>
          <w:tcPr>
            <w:tcW w:w="951" w:type="dxa"/>
            <w:tcBorders>
              <w:top w:val="nil"/>
              <w:left w:val="nil"/>
              <w:bottom w:val="nil"/>
              <w:right w:val="single" w:sz="4" w:space="0" w:color="auto"/>
            </w:tcBorders>
            <w:shd w:val="clear" w:color="000000" w:fill="C0C0C0"/>
            <w:noWrap/>
            <w:vAlign w:val="center"/>
            <w:hideMark/>
          </w:tcPr>
          <w:p w14:paraId="18AAC424"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1</w:t>
            </w:r>
          </w:p>
        </w:tc>
        <w:tc>
          <w:tcPr>
            <w:tcW w:w="608" w:type="dxa"/>
            <w:tcBorders>
              <w:top w:val="nil"/>
              <w:left w:val="nil"/>
              <w:bottom w:val="nil"/>
              <w:right w:val="single" w:sz="4" w:space="0" w:color="auto"/>
            </w:tcBorders>
            <w:shd w:val="clear" w:color="000000" w:fill="C0C0C0"/>
            <w:noWrap/>
            <w:vAlign w:val="center"/>
            <w:hideMark/>
          </w:tcPr>
          <w:p w14:paraId="6A334F53"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608" w:type="dxa"/>
            <w:tcBorders>
              <w:top w:val="nil"/>
              <w:left w:val="nil"/>
              <w:bottom w:val="nil"/>
              <w:right w:val="single" w:sz="4" w:space="0" w:color="auto"/>
            </w:tcBorders>
            <w:shd w:val="clear" w:color="000000" w:fill="C0C0C0"/>
            <w:noWrap/>
            <w:vAlign w:val="center"/>
            <w:hideMark/>
          </w:tcPr>
          <w:p w14:paraId="4D771079"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608" w:type="dxa"/>
            <w:tcBorders>
              <w:top w:val="nil"/>
              <w:left w:val="nil"/>
              <w:bottom w:val="nil"/>
              <w:right w:val="single" w:sz="4" w:space="0" w:color="auto"/>
            </w:tcBorders>
            <w:shd w:val="clear" w:color="000000" w:fill="C0C0C0"/>
            <w:noWrap/>
            <w:vAlign w:val="center"/>
            <w:hideMark/>
          </w:tcPr>
          <w:p w14:paraId="6BBFCC51"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814" w:type="dxa"/>
            <w:tcBorders>
              <w:top w:val="nil"/>
              <w:left w:val="nil"/>
              <w:bottom w:val="nil"/>
              <w:right w:val="single" w:sz="4" w:space="0" w:color="auto"/>
            </w:tcBorders>
            <w:shd w:val="clear" w:color="000000" w:fill="C0C0C0"/>
            <w:noWrap/>
            <w:vAlign w:val="center"/>
            <w:hideMark/>
          </w:tcPr>
          <w:p w14:paraId="380E41E0"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1</w:t>
            </w:r>
          </w:p>
        </w:tc>
        <w:tc>
          <w:tcPr>
            <w:tcW w:w="162" w:type="dxa"/>
            <w:vAlign w:val="center"/>
            <w:hideMark/>
          </w:tcPr>
          <w:p w14:paraId="1602115C" w14:textId="77777777" w:rsidR="0020136D" w:rsidRPr="007D4D56" w:rsidRDefault="0020136D" w:rsidP="00FD3A97">
            <w:pPr>
              <w:spacing w:after="0" w:line="240" w:lineRule="auto"/>
              <w:rPr>
                <w:rFonts w:ascii="Times New Roman" w:hAnsi="Times New Roman"/>
                <w:sz w:val="20"/>
                <w:szCs w:val="20"/>
              </w:rPr>
            </w:pPr>
          </w:p>
        </w:tc>
      </w:tr>
      <w:tr w:rsidR="0020136D" w:rsidRPr="007D4D56" w14:paraId="1BBA76A3" w14:textId="77777777" w:rsidTr="00FD3A97">
        <w:trPr>
          <w:trHeight w:val="260"/>
        </w:trPr>
        <w:tc>
          <w:tcPr>
            <w:tcW w:w="750" w:type="dxa"/>
            <w:tcBorders>
              <w:top w:val="nil"/>
              <w:left w:val="single" w:sz="4" w:space="0" w:color="auto"/>
              <w:bottom w:val="nil"/>
              <w:right w:val="single" w:sz="4" w:space="0" w:color="auto"/>
            </w:tcBorders>
            <w:shd w:val="clear" w:color="000000" w:fill="C0C0C0"/>
            <w:noWrap/>
            <w:vAlign w:val="center"/>
            <w:hideMark/>
          </w:tcPr>
          <w:p w14:paraId="5F1511B7"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1089" w:type="dxa"/>
            <w:tcBorders>
              <w:top w:val="nil"/>
              <w:left w:val="nil"/>
              <w:bottom w:val="single" w:sz="8" w:space="0" w:color="auto"/>
              <w:right w:val="single" w:sz="4" w:space="0" w:color="auto"/>
            </w:tcBorders>
            <w:shd w:val="clear" w:color="auto" w:fill="auto"/>
            <w:noWrap/>
            <w:vAlign w:val="center"/>
            <w:hideMark/>
          </w:tcPr>
          <w:p w14:paraId="46559569" w14:textId="77777777" w:rsidR="0020136D" w:rsidRPr="007D4D56" w:rsidRDefault="0020136D" w:rsidP="00FD3A97">
            <w:pPr>
              <w:spacing w:after="0" w:line="240" w:lineRule="auto"/>
              <w:rPr>
                <w:rFonts w:cs="Calibri"/>
                <w:b/>
                <w:bCs/>
                <w:color w:val="000000" w:themeColor="text1"/>
                <w:sz w:val="20"/>
                <w:szCs w:val="20"/>
              </w:rPr>
            </w:pPr>
            <w:r w:rsidRPr="007D4D56">
              <w:rPr>
                <w:rFonts w:cs="Calibri"/>
                <w:b/>
                <w:bCs/>
                <w:color w:val="000000" w:themeColor="text1"/>
                <w:sz w:val="20"/>
                <w:szCs w:val="20"/>
              </w:rPr>
              <w:t>Produto:</w:t>
            </w:r>
          </w:p>
        </w:tc>
        <w:tc>
          <w:tcPr>
            <w:tcW w:w="2717" w:type="dxa"/>
            <w:tcBorders>
              <w:top w:val="single" w:sz="4" w:space="0" w:color="auto"/>
              <w:left w:val="nil"/>
              <w:bottom w:val="single" w:sz="4" w:space="0" w:color="auto"/>
              <w:right w:val="single" w:sz="4" w:space="0" w:color="000000"/>
            </w:tcBorders>
            <w:shd w:val="clear" w:color="auto" w:fill="auto"/>
            <w:hideMark/>
          </w:tcPr>
          <w:p w14:paraId="5C51C79E" w14:textId="77777777" w:rsidR="0020136D" w:rsidRPr="007D4D56" w:rsidRDefault="0020136D" w:rsidP="00FD3A97">
            <w:pPr>
              <w:spacing w:after="0" w:line="240" w:lineRule="auto"/>
              <w:rPr>
                <w:rFonts w:cs="Calibri"/>
                <w:color w:val="000000" w:themeColor="text1"/>
                <w:sz w:val="20"/>
                <w:szCs w:val="20"/>
              </w:rPr>
            </w:pPr>
            <w:r w:rsidRPr="00AD23F3">
              <w:rPr>
                <w:rFonts w:cs="Calibri"/>
                <w:color w:val="000000" w:themeColor="text1"/>
                <w:sz w:val="20"/>
                <w:szCs w:val="20"/>
              </w:rPr>
              <w:t>Veículo</w:t>
            </w:r>
            <w:r w:rsidRPr="007D4D56">
              <w:rPr>
                <w:rFonts w:cs="Calibri"/>
                <w:color w:val="000000" w:themeColor="text1"/>
                <w:sz w:val="20"/>
                <w:szCs w:val="20"/>
              </w:rPr>
              <w:t xml:space="preserve"> Adquirido</w:t>
            </w:r>
          </w:p>
        </w:tc>
        <w:tc>
          <w:tcPr>
            <w:tcW w:w="854" w:type="dxa"/>
            <w:vMerge/>
            <w:tcBorders>
              <w:top w:val="single" w:sz="8" w:space="0" w:color="auto"/>
              <w:left w:val="single" w:sz="4" w:space="0" w:color="auto"/>
              <w:bottom w:val="single" w:sz="8" w:space="0" w:color="000000"/>
              <w:right w:val="single" w:sz="4" w:space="0" w:color="auto"/>
            </w:tcBorders>
            <w:vAlign w:val="center"/>
            <w:hideMark/>
          </w:tcPr>
          <w:p w14:paraId="4863D682" w14:textId="77777777" w:rsidR="0020136D" w:rsidRPr="007D4D56" w:rsidRDefault="0020136D" w:rsidP="00FD3A97">
            <w:pPr>
              <w:spacing w:after="0" w:line="240" w:lineRule="auto"/>
              <w:rPr>
                <w:rFonts w:cs="Calibri"/>
                <w:color w:val="000000" w:themeColor="text1"/>
                <w:sz w:val="20"/>
                <w:szCs w:val="20"/>
              </w:rPr>
            </w:pPr>
          </w:p>
        </w:tc>
        <w:tc>
          <w:tcPr>
            <w:tcW w:w="777" w:type="dxa"/>
            <w:tcBorders>
              <w:top w:val="nil"/>
              <w:left w:val="nil"/>
              <w:bottom w:val="nil"/>
              <w:right w:val="nil"/>
            </w:tcBorders>
            <w:shd w:val="clear" w:color="000000" w:fill="C0C0C0"/>
            <w:vAlign w:val="center"/>
            <w:hideMark/>
          </w:tcPr>
          <w:p w14:paraId="39291876"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Valor</w:t>
            </w:r>
          </w:p>
        </w:tc>
        <w:tc>
          <w:tcPr>
            <w:tcW w:w="951" w:type="dxa"/>
            <w:tcBorders>
              <w:top w:val="single" w:sz="4" w:space="0" w:color="auto"/>
              <w:left w:val="single" w:sz="4" w:space="0" w:color="auto"/>
              <w:bottom w:val="nil"/>
              <w:right w:val="single" w:sz="4" w:space="0" w:color="auto"/>
            </w:tcBorders>
            <w:shd w:val="clear" w:color="000000" w:fill="FFFFFF"/>
            <w:noWrap/>
            <w:vAlign w:val="center"/>
            <w:hideMark/>
          </w:tcPr>
          <w:p w14:paraId="789C3B88" w14:textId="2F862824" w:rsidR="0020136D" w:rsidRPr="007D4D56" w:rsidRDefault="00894C19" w:rsidP="00FD3A97">
            <w:pPr>
              <w:spacing w:after="0" w:line="240" w:lineRule="auto"/>
              <w:jc w:val="center"/>
              <w:rPr>
                <w:rFonts w:cs="Calibri"/>
                <w:color w:val="000000" w:themeColor="text1"/>
                <w:sz w:val="20"/>
                <w:szCs w:val="20"/>
              </w:rPr>
            </w:pPr>
            <w:r>
              <w:rPr>
                <w:rFonts w:cs="Calibri"/>
                <w:color w:val="000000" w:themeColor="text1"/>
                <w:sz w:val="20"/>
                <w:szCs w:val="20"/>
              </w:rPr>
              <w:t>5</w:t>
            </w:r>
            <w:r w:rsidR="00197DE2">
              <w:rPr>
                <w:rFonts w:cs="Calibri"/>
                <w:color w:val="000000" w:themeColor="text1"/>
                <w:sz w:val="20"/>
                <w:szCs w:val="20"/>
              </w:rPr>
              <w:t>00</w:t>
            </w:r>
            <w:r w:rsidR="0020136D" w:rsidRPr="007D4D56">
              <w:rPr>
                <w:rFonts w:cs="Calibri"/>
                <w:color w:val="000000" w:themeColor="text1"/>
                <w:sz w:val="20"/>
                <w:szCs w:val="20"/>
              </w:rPr>
              <w:t>.000</w:t>
            </w:r>
          </w:p>
        </w:tc>
        <w:tc>
          <w:tcPr>
            <w:tcW w:w="608" w:type="dxa"/>
            <w:tcBorders>
              <w:top w:val="single" w:sz="4" w:space="0" w:color="auto"/>
              <w:left w:val="nil"/>
              <w:bottom w:val="nil"/>
              <w:right w:val="nil"/>
            </w:tcBorders>
            <w:shd w:val="clear" w:color="000000" w:fill="FFFFFF"/>
            <w:noWrap/>
            <w:vAlign w:val="center"/>
            <w:hideMark/>
          </w:tcPr>
          <w:p w14:paraId="1CA4DA5A"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608" w:type="dxa"/>
            <w:tcBorders>
              <w:top w:val="single" w:sz="4" w:space="0" w:color="auto"/>
              <w:left w:val="single" w:sz="4" w:space="0" w:color="auto"/>
              <w:bottom w:val="nil"/>
              <w:right w:val="single" w:sz="4" w:space="0" w:color="auto"/>
            </w:tcBorders>
            <w:shd w:val="clear" w:color="000000" w:fill="FFFFFF"/>
            <w:noWrap/>
            <w:vAlign w:val="center"/>
            <w:hideMark/>
          </w:tcPr>
          <w:p w14:paraId="7B59719A"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608" w:type="dxa"/>
            <w:tcBorders>
              <w:top w:val="single" w:sz="4" w:space="0" w:color="auto"/>
              <w:left w:val="nil"/>
              <w:bottom w:val="nil"/>
              <w:right w:val="nil"/>
            </w:tcBorders>
            <w:shd w:val="clear" w:color="000000" w:fill="FFFFFF"/>
            <w:noWrap/>
            <w:vAlign w:val="center"/>
            <w:hideMark/>
          </w:tcPr>
          <w:p w14:paraId="31682904"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814" w:type="dxa"/>
            <w:tcBorders>
              <w:top w:val="single" w:sz="4" w:space="0" w:color="auto"/>
              <w:left w:val="single" w:sz="4" w:space="0" w:color="auto"/>
              <w:bottom w:val="nil"/>
              <w:right w:val="single" w:sz="4" w:space="0" w:color="auto"/>
            </w:tcBorders>
            <w:shd w:val="clear" w:color="000000" w:fill="C0C0C0"/>
            <w:noWrap/>
            <w:vAlign w:val="bottom"/>
            <w:hideMark/>
          </w:tcPr>
          <w:p w14:paraId="03FA52E7" w14:textId="569D7CAD" w:rsidR="0020136D" w:rsidRPr="007D4D56" w:rsidRDefault="00894C19" w:rsidP="00FD3A97">
            <w:pPr>
              <w:spacing w:after="0" w:line="240" w:lineRule="auto"/>
              <w:jc w:val="center"/>
              <w:rPr>
                <w:rFonts w:cs="Calibri"/>
                <w:b/>
                <w:bCs/>
                <w:color w:val="000000" w:themeColor="text1"/>
                <w:sz w:val="20"/>
                <w:szCs w:val="20"/>
              </w:rPr>
            </w:pPr>
            <w:r>
              <w:rPr>
                <w:rFonts w:cs="Calibri"/>
                <w:b/>
                <w:bCs/>
                <w:color w:val="000000" w:themeColor="text1"/>
                <w:sz w:val="20"/>
                <w:szCs w:val="20"/>
              </w:rPr>
              <w:t>5</w:t>
            </w:r>
            <w:r w:rsidR="00197DE2">
              <w:rPr>
                <w:rFonts w:cs="Calibri"/>
                <w:b/>
                <w:bCs/>
                <w:color w:val="000000" w:themeColor="text1"/>
                <w:sz w:val="20"/>
                <w:szCs w:val="20"/>
              </w:rPr>
              <w:t>0</w:t>
            </w:r>
            <w:r w:rsidR="0020136D" w:rsidRPr="007D4D56">
              <w:rPr>
                <w:rFonts w:cs="Calibri"/>
                <w:b/>
                <w:bCs/>
                <w:color w:val="000000" w:themeColor="text1"/>
                <w:sz w:val="20"/>
                <w:szCs w:val="20"/>
              </w:rPr>
              <w:t>0.000</w:t>
            </w:r>
          </w:p>
        </w:tc>
        <w:tc>
          <w:tcPr>
            <w:tcW w:w="162" w:type="dxa"/>
            <w:vAlign w:val="center"/>
            <w:hideMark/>
          </w:tcPr>
          <w:p w14:paraId="354B103B" w14:textId="77777777" w:rsidR="0020136D" w:rsidRPr="007D4D56" w:rsidRDefault="0020136D" w:rsidP="00FD3A97">
            <w:pPr>
              <w:spacing w:after="0" w:line="240" w:lineRule="auto"/>
              <w:rPr>
                <w:rFonts w:ascii="Times New Roman" w:hAnsi="Times New Roman"/>
                <w:sz w:val="20"/>
                <w:szCs w:val="20"/>
              </w:rPr>
            </w:pPr>
          </w:p>
        </w:tc>
      </w:tr>
      <w:tr w:rsidR="0020136D" w:rsidRPr="007D4D56" w14:paraId="66E4B85D" w14:textId="77777777" w:rsidTr="00FD3A97">
        <w:trPr>
          <w:trHeight w:val="245"/>
        </w:trPr>
        <w:tc>
          <w:tcPr>
            <w:tcW w:w="750" w:type="dxa"/>
            <w:tcBorders>
              <w:top w:val="nil"/>
              <w:left w:val="single" w:sz="4" w:space="0" w:color="auto"/>
              <w:bottom w:val="nil"/>
              <w:right w:val="single" w:sz="4" w:space="0" w:color="auto"/>
            </w:tcBorders>
            <w:shd w:val="clear" w:color="000000" w:fill="C0C0C0"/>
            <w:noWrap/>
            <w:vAlign w:val="center"/>
            <w:hideMark/>
          </w:tcPr>
          <w:p w14:paraId="5B65FE77"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1089" w:type="dxa"/>
            <w:tcBorders>
              <w:top w:val="nil"/>
              <w:left w:val="nil"/>
              <w:bottom w:val="single" w:sz="4" w:space="0" w:color="auto"/>
              <w:right w:val="single" w:sz="4" w:space="0" w:color="auto"/>
            </w:tcBorders>
            <w:shd w:val="clear" w:color="auto" w:fill="auto"/>
            <w:vAlign w:val="center"/>
            <w:hideMark/>
          </w:tcPr>
          <w:p w14:paraId="72DFFE5C" w14:textId="77777777" w:rsidR="0020136D" w:rsidRPr="007D4D56" w:rsidRDefault="0020136D" w:rsidP="00FD3A97">
            <w:pPr>
              <w:spacing w:after="0" w:line="240" w:lineRule="auto"/>
              <w:rPr>
                <w:rFonts w:cs="Calibri"/>
                <w:b/>
                <w:bCs/>
                <w:color w:val="000000" w:themeColor="text1"/>
                <w:sz w:val="20"/>
                <w:szCs w:val="20"/>
              </w:rPr>
            </w:pPr>
            <w:r w:rsidRPr="007D4D56">
              <w:rPr>
                <w:rFonts w:cs="Calibri"/>
                <w:b/>
                <w:bCs/>
                <w:color w:val="000000" w:themeColor="text1"/>
                <w:sz w:val="20"/>
                <w:szCs w:val="20"/>
              </w:rPr>
              <w:t>Função:</w:t>
            </w:r>
          </w:p>
        </w:tc>
        <w:tc>
          <w:tcPr>
            <w:tcW w:w="2717" w:type="dxa"/>
            <w:tcBorders>
              <w:top w:val="single" w:sz="4" w:space="0" w:color="auto"/>
              <w:left w:val="nil"/>
              <w:bottom w:val="single" w:sz="4" w:space="0" w:color="auto"/>
              <w:right w:val="single" w:sz="4" w:space="0" w:color="000000"/>
            </w:tcBorders>
            <w:shd w:val="clear" w:color="auto" w:fill="auto"/>
            <w:hideMark/>
          </w:tcPr>
          <w:p w14:paraId="162DF52D" w14:textId="77777777" w:rsidR="0020136D" w:rsidRPr="007D4D56" w:rsidRDefault="0020136D" w:rsidP="00FD3A97">
            <w:pPr>
              <w:spacing w:after="0" w:line="240" w:lineRule="auto"/>
              <w:rPr>
                <w:rFonts w:cs="Calibri"/>
                <w:color w:val="000000" w:themeColor="text1"/>
                <w:sz w:val="20"/>
                <w:szCs w:val="20"/>
              </w:rPr>
            </w:pPr>
            <w:r w:rsidRPr="007D4D56">
              <w:rPr>
                <w:rFonts w:cs="Calibri"/>
                <w:color w:val="000000" w:themeColor="text1"/>
                <w:sz w:val="20"/>
                <w:szCs w:val="20"/>
              </w:rPr>
              <w:t>17 - Saneamento</w:t>
            </w:r>
          </w:p>
        </w:tc>
        <w:tc>
          <w:tcPr>
            <w:tcW w:w="854" w:type="dxa"/>
            <w:vMerge/>
            <w:tcBorders>
              <w:top w:val="single" w:sz="8" w:space="0" w:color="auto"/>
              <w:left w:val="single" w:sz="4" w:space="0" w:color="auto"/>
              <w:bottom w:val="single" w:sz="8" w:space="0" w:color="000000"/>
              <w:right w:val="single" w:sz="4" w:space="0" w:color="auto"/>
            </w:tcBorders>
            <w:vAlign w:val="center"/>
            <w:hideMark/>
          </w:tcPr>
          <w:p w14:paraId="7C238C98" w14:textId="77777777" w:rsidR="0020136D" w:rsidRPr="007D4D56" w:rsidRDefault="0020136D" w:rsidP="00FD3A97">
            <w:pPr>
              <w:spacing w:after="0" w:line="240" w:lineRule="auto"/>
              <w:rPr>
                <w:rFonts w:cs="Calibri"/>
                <w:color w:val="000000" w:themeColor="text1"/>
                <w:sz w:val="20"/>
                <w:szCs w:val="20"/>
              </w:rPr>
            </w:pPr>
          </w:p>
        </w:tc>
        <w:tc>
          <w:tcPr>
            <w:tcW w:w="777" w:type="dxa"/>
            <w:tcBorders>
              <w:top w:val="nil"/>
              <w:left w:val="nil"/>
              <w:bottom w:val="nil"/>
              <w:right w:val="nil"/>
            </w:tcBorders>
            <w:shd w:val="clear" w:color="000000" w:fill="C0C0C0"/>
            <w:vAlign w:val="center"/>
            <w:hideMark/>
          </w:tcPr>
          <w:p w14:paraId="7AD5ADD5"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951" w:type="dxa"/>
            <w:tcBorders>
              <w:top w:val="nil"/>
              <w:left w:val="single" w:sz="4" w:space="0" w:color="auto"/>
              <w:bottom w:val="nil"/>
              <w:right w:val="single" w:sz="4" w:space="0" w:color="auto"/>
            </w:tcBorders>
            <w:shd w:val="clear" w:color="000000" w:fill="FFFFFF"/>
            <w:noWrap/>
            <w:vAlign w:val="center"/>
            <w:hideMark/>
          </w:tcPr>
          <w:p w14:paraId="727AC614"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608" w:type="dxa"/>
            <w:tcBorders>
              <w:top w:val="nil"/>
              <w:left w:val="nil"/>
              <w:bottom w:val="nil"/>
              <w:right w:val="nil"/>
            </w:tcBorders>
            <w:shd w:val="clear" w:color="000000" w:fill="FFFFFF"/>
            <w:noWrap/>
            <w:vAlign w:val="center"/>
            <w:hideMark/>
          </w:tcPr>
          <w:p w14:paraId="6B0DD749"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608" w:type="dxa"/>
            <w:tcBorders>
              <w:top w:val="nil"/>
              <w:left w:val="single" w:sz="4" w:space="0" w:color="auto"/>
              <w:bottom w:val="nil"/>
              <w:right w:val="single" w:sz="4" w:space="0" w:color="auto"/>
            </w:tcBorders>
            <w:shd w:val="clear" w:color="000000" w:fill="FFFFFF"/>
            <w:noWrap/>
            <w:vAlign w:val="center"/>
            <w:hideMark/>
          </w:tcPr>
          <w:p w14:paraId="0D090CA0"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608" w:type="dxa"/>
            <w:tcBorders>
              <w:top w:val="nil"/>
              <w:left w:val="nil"/>
              <w:bottom w:val="nil"/>
              <w:right w:val="nil"/>
            </w:tcBorders>
            <w:shd w:val="clear" w:color="000000" w:fill="FFFFFF"/>
            <w:noWrap/>
            <w:vAlign w:val="center"/>
            <w:hideMark/>
          </w:tcPr>
          <w:p w14:paraId="2F360867"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814" w:type="dxa"/>
            <w:tcBorders>
              <w:top w:val="nil"/>
              <w:left w:val="single" w:sz="4" w:space="0" w:color="auto"/>
              <w:bottom w:val="nil"/>
              <w:right w:val="single" w:sz="4" w:space="0" w:color="auto"/>
            </w:tcBorders>
            <w:shd w:val="clear" w:color="000000" w:fill="C0C0C0"/>
            <w:noWrap/>
            <w:vAlign w:val="bottom"/>
            <w:hideMark/>
          </w:tcPr>
          <w:p w14:paraId="46ED2CB0" w14:textId="77777777" w:rsidR="0020136D" w:rsidRPr="007D4D56" w:rsidRDefault="0020136D" w:rsidP="00FD3A97">
            <w:pPr>
              <w:spacing w:after="0" w:line="240" w:lineRule="auto"/>
              <w:jc w:val="center"/>
              <w:rPr>
                <w:rFonts w:cs="Calibri"/>
                <w:b/>
                <w:bCs/>
                <w:color w:val="000000" w:themeColor="text1"/>
                <w:sz w:val="20"/>
                <w:szCs w:val="20"/>
              </w:rPr>
            </w:pPr>
            <w:r w:rsidRPr="007D4D56">
              <w:rPr>
                <w:rFonts w:cs="Calibri"/>
                <w:b/>
                <w:bCs/>
                <w:color w:val="000000" w:themeColor="text1"/>
                <w:sz w:val="20"/>
                <w:szCs w:val="20"/>
              </w:rPr>
              <w:t> </w:t>
            </w:r>
          </w:p>
        </w:tc>
        <w:tc>
          <w:tcPr>
            <w:tcW w:w="162" w:type="dxa"/>
            <w:vAlign w:val="center"/>
            <w:hideMark/>
          </w:tcPr>
          <w:p w14:paraId="13D82A8A" w14:textId="77777777" w:rsidR="0020136D" w:rsidRPr="007D4D56" w:rsidRDefault="0020136D" w:rsidP="00FD3A97">
            <w:pPr>
              <w:spacing w:after="0" w:line="240" w:lineRule="auto"/>
              <w:rPr>
                <w:rFonts w:ascii="Times New Roman" w:hAnsi="Times New Roman"/>
                <w:sz w:val="20"/>
                <w:szCs w:val="20"/>
              </w:rPr>
            </w:pPr>
          </w:p>
        </w:tc>
      </w:tr>
      <w:tr w:rsidR="0020136D" w:rsidRPr="007D4D56" w14:paraId="60B11BF2" w14:textId="77777777" w:rsidTr="00FD3A97">
        <w:trPr>
          <w:trHeight w:val="260"/>
        </w:trPr>
        <w:tc>
          <w:tcPr>
            <w:tcW w:w="750" w:type="dxa"/>
            <w:tcBorders>
              <w:top w:val="nil"/>
              <w:left w:val="single" w:sz="4" w:space="0" w:color="auto"/>
              <w:bottom w:val="single" w:sz="8" w:space="0" w:color="auto"/>
              <w:right w:val="single" w:sz="4" w:space="0" w:color="auto"/>
            </w:tcBorders>
            <w:shd w:val="clear" w:color="000000" w:fill="C0C0C0"/>
            <w:noWrap/>
            <w:vAlign w:val="center"/>
            <w:hideMark/>
          </w:tcPr>
          <w:p w14:paraId="6F81A585" w14:textId="77777777" w:rsidR="0020136D" w:rsidRPr="007D4D56" w:rsidRDefault="0020136D" w:rsidP="00FD3A97">
            <w:pPr>
              <w:spacing w:after="0" w:line="240" w:lineRule="auto"/>
              <w:jc w:val="center"/>
              <w:rPr>
                <w:rFonts w:cs="Calibri"/>
                <w:color w:val="000000" w:themeColor="text1"/>
                <w:sz w:val="20"/>
                <w:szCs w:val="20"/>
              </w:rPr>
            </w:pPr>
            <w:r w:rsidRPr="007D4D56">
              <w:rPr>
                <w:rFonts w:cs="Calibri"/>
                <w:color w:val="000000" w:themeColor="text1"/>
                <w:sz w:val="20"/>
                <w:szCs w:val="20"/>
              </w:rPr>
              <w:t> </w:t>
            </w:r>
          </w:p>
        </w:tc>
        <w:tc>
          <w:tcPr>
            <w:tcW w:w="1089" w:type="dxa"/>
            <w:tcBorders>
              <w:top w:val="nil"/>
              <w:left w:val="nil"/>
              <w:bottom w:val="single" w:sz="8" w:space="0" w:color="auto"/>
              <w:right w:val="single" w:sz="4" w:space="0" w:color="auto"/>
            </w:tcBorders>
            <w:shd w:val="clear" w:color="auto" w:fill="auto"/>
            <w:noWrap/>
            <w:vAlign w:val="center"/>
            <w:hideMark/>
          </w:tcPr>
          <w:p w14:paraId="5BB7C212" w14:textId="77777777" w:rsidR="0020136D" w:rsidRPr="007D4D56" w:rsidRDefault="0020136D" w:rsidP="00FD3A97">
            <w:pPr>
              <w:spacing w:after="0" w:line="240" w:lineRule="auto"/>
              <w:rPr>
                <w:rFonts w:cs="Calibri"/>
                <w:b/>
                <w:bCs/>
                <w:color w:val="000000" w:themeColor="text1"/>
                <w:sz w:val="20"/>
                <w:szCs w:val="20"/>
              </w:rPr>
            </w:pPr>
            <w:r w:rsidRPr="007D4D56">
              <w:rPr>
                <w:rFonts w:cs="Calibri"/>
                <w:b/>
                <w:bCs/>
                <w:color w:val="000000" w:themeColor="text1"/>
                <w:sz w:val="20"/>
                <w:szCs w:val="20"/>
              </w:rPr>
              <w:t>Subfunção:</w:t>
            </w:r>
          </w:p>
        </w:tc>
        <w:tc>
          <w:tcPr>
            <w:tcW w:w="2717" w:type="dxa"/>
            <w:tcBorders>
              <w:top w:val="single" w:sz="4" w:space="0" w:color="auto"/>
              <w:left w:val="nil"/>
              <w:bottom w:val="single" w:sz="8" w:space="0" w:color="auto"/>
              <w:right w:val="single" w:sz="4" w:space="0" w:color="000000"/>
            </w:tcBorders>
            <w:shd w:val="clear" w:color="auto" w:fill="auto"/>
            <w:noWrap/>
            <w:hideMark/>
          </w:tcPr>
          <w:p w14:paraId="339D15F7" w14:textId="77777777" w:rsidR="0020136D" w:rsidRPr="007D4D56" w:rsidRDefault="0020136D" w:rsidP="00FD3A97">
            <w:pPr>
              <w:spacing w:after="0" w:line="240" w:lineRule="auto"/>
              <w:rPr>
                <w:rFonts w:cs="Calibri"/>
                <w:color w:val="000000" w:themeColor="text1"/>
                <w:sz w:val="20"/>
                <w:szCs w:val="20"/>
              </w:rPr>
            </w:pPr>
            <w:r w:rsidRPr="007D4D56">
              <w:rPr>
                <w:rFonts w:cs="Calibri"/>
                <w:color w:val="000000" w:themeColor="text1"/>
                <w:sz w:val="20"/>
                <w:szCs w:val="20"/>
              </w:rPr>
              <w:t>512 - Saneamento Básico Urbano</w:t>
            </w:r>
          </w:p>
        </w:tc>
        <w:tc>
          <w:tcPr>
            <w:tcW w:w="854" w:type="dxa"/>
            <w:vMerge/>
            <w:tcBorders>
              <w:top w:val="single" w:sz="8" w:space="0" w:color="auto"/>
              <w:left w:val="single" w:sz="4" w:space="0" w:color="auto"/>
              <w:bottom w:val="single" w:sz="8" w:space="0" w:color="000000"/>
              <w:right w:val="single" w:sz="4" w:space="0" w:color="auto"/>
            </w:tcBorders>
            <w:vAlign w:val="center"/>
            <w:hideMark/>
          </w:tcPr>
          <w:p w14:paraId="2C606E03" w14:textId="77777777" w:rsidR="0020136D" w:rsidRPr="007D4D56" w:rsidRDefault="0020136D" w:rsidP="00FD3A97">
            <w:pPr>
              <w:spacing w:after="0" w:line="240" w:lineRule="auto"/>
              <w:rPr>
                <w:rFonts w:cs="Calibri"/>
                <w:color w:val="000000" w:themeColor="text1"/>
                <w:sz w:val="20"/>
                <w:szCs w:val="20"/>
              </w:rPr>
            </w:pPr>
          </w:p>
        </w:tc>
        <w:tc>
          <w:tcPr>
            <w:tcW w:w="777" w:type="dxa"/>
            <w:tcBorders>
              <w:top w:val="nil"/>
              <w:left w:val="nil"/>
              <w:bottom w:val="single" w:sz="8" w:space="0" w:color="auto"/>
              <w:right w:val="nil"/>
            </w:tcBorders>
            <w:shd w:val="clear" w:color="000000" w:fill="C0C0C0"/>
            <w:noWrap/>
            <w:vAlign w:val="center"/>
            <w:hideMark/>
          </w:tcPr>
          <w:p w14:paraId="0A69354C" w14:textId="77777777" w:rsidR="0020136D" w:rsidRPr="007D4D56" w:rsidRDefault="0020136D" w:rsidP="00FD3A97">
            <w:pPr>
              <w:spacing w:after="0" w:line="240" w:lineRule="auto"/>
              <w:rPr>
                <w:rFonts w:cs="Calibri"/>
                <w:color w:val="000000" w:themeColor="text1"/>
                <w:sz w:val="20"/>
                <w:szCs w:val="20"/>
              </w:rPr>
            </w:pPr>
            <w:r w:rsidRPr="007D4D56">
              <w:rPr>
                <w:rFonts w:cs="Calibri"/>
                <w:color w:val="000000" w:themeColor="text1"/>
                <w:sz w:val="20"/>
                <w:szCs w:val="20"/>
              </w:rPr>
              <w:t> </w:t>
            </w:r>
          </w:p>
        </w:tc>
        <w:tc>
          <w:tcPr>
            <w:tcW w:w="951" w:type="dxa"/>
            <w:tcBorders>
              <w:top w:val="nil"/>
              <w:left w:val="single" w:sz="4" w:space="0" w:color="auto"/>
              <w:bottom w:val="single" w:sz="8" w:space="0" w:color="auto"/>
              <w:right w:val="single" w:sz="4" w:space="0" w:color="auto"/>
            </w:tcBorders>
            <w:shd w:val="clear" w:color="auto" w:fill="auto"/>
            <w:noWrap/>
            <w:vAlign w:val="center"/>
            <w:hideMark/>
          </w:tcPr>
          <w:p w14:paraId="012E4DAD" w14:textId="77777777" w:rsidR="0020136D" w:rsidRPr="007D4D56" w:rsidRDefault="0020136D" w:rsidP="00FD3A97">
            <w:pPr>
              <w:spacing w:after="0" w:line="240" w:lineRule="auto"/>
              <w:rPr>
                <w:rFonts w:cs="Calibri"/>
                <w:color w:val="000000" w:themeColor="text1"/>
                <w:sz w:val="20"/>
                <w:szCs w:val="20"/>
              </w:rPr>
            </w:pPr>
            <w:r w:rsidRPr="007D4D56">
              <w:rPr>
                <w:rFonts w:cs="Calibri"/>
                <w:color w:val="000000" w:themeColor="text1"/>
                <w:sz w:val="20"/>
                <w:szCs w:val="20"/>
              </w:rPr>
              <w:t> </w:t>
            </w:r>
          </w:p>
        </w:tc>
        <w:tc>
          <w:tcPr>
            <w:tcW w:w="608" w:type="dxa"/>
            <w:tcBorders>
              <w:top w:val="nil"/>
              <w:left w:val="nil"/>
              <w:bottom w:val="single" w:sz="8" w:space="0" w:color="auto"/>
              <w:right w:val="nil"/>
            </w:tcBorders>
            <w:shd w:val="clear" w:color="auto" w:fill="auto"/>
            <w:noWrap/>
            <w:vAlign w:val="center"/>
            <w:hideMark/>
          </w:tcPr>
          <w:p w14:paraId="686687A3" w14:textId="77777777" w:rsidR="0020136D" w:rsidRPr="007D4D56" w:rsidRDefault="0020136D" w:rsidP="00FD3A97">
            <w:pPr>
              <w:spacing w:after="0" w:line="240" w:lineRule="auto"/>
              <w:rPr>
                <w:rFonts w:cs="Calibri"/>
                <w:color w:val="000000" w:themeColor="text1"/>
                <w:sz w:val="20"/>
                <w:szCs w:val="20"/>
              </w:rPr>
            </w:pPr>
            <w:r w:rsidRPr="007D4D56">
              <w:rPr>
                <w:rFonts w:cs="Calibri"/>
                <w:color w:val="000000" w:themeColor="text1"/>
                <w:sz w:val="20"/>
                <w:szCs w:val="20"/>
              </w:rPr>
              <w:t> </w:t>
            </w:r>
          </w:p>
        </w:tc>
        <w:tc>
          <w:tcPr>
            <w:tcW w:w="608" w:type="dxa"/>
            <w:tcBorders>
              <w:top w:val="nil"/>
              <w:left w:val="single" w:sz="4" w:space="0" w:color="auto"/>
              <w:bottom w:val="single" w:sz="8" w:space="0" w:color="auto"/>
              <w:right w:val="single" w:sz="4" w:space="0" w:color="auto"/>
            </w:tcBorders>
            <w:shd w:val="clear" w:color="auto" w:fill="auto"/>
            <w:noWrap/>
            <w:vAlign w:val="center"/>
            <w:hideMark/>
          </w:tcPr>
          <w:p w14:paraId="406E7559" w14:textId="77777777" w:rsidR="0020136D" w:rsidRPr="007D4D56" w:rsidRDefault="0020136D" w:rsidP="00FD3A97">
            <w:pPr>
              <w:spacing w:after="0" w:line="240" w:lineRule="auto"/>
              <w:rPr>
                <w:rFonts w:cs="Calibri"/>
                <w:color w:val="000000" w:themeColor="text1"/>
                <w:sz w:val="20"/>
                <w:szCs w:val="20"/>
              </w:rPr>
            </w:pPr>
            <w:r w:rsidRPr="007D4D56">
              <w:rPr>
                <w:rFonts w:cs="Calibri"/>
                <w:color w:val="000000" w:themeColor="text1"/>
                <w:sz w:val="20"/>
                <w:szCs w:val="20"/>
              </w:rPr>
              <w:t> </w:t>
            </w:r>
          </w:p>
        </w:tc>
        <w:tc>
          <w:tcPr>
            <w:tcW w:w="608" w:type="dxa"/>
            <w:tcBorders>
              <w:top w:val="nil"/>
              <w:left w:val="nil"/>
              <w:bottom w:val="single" w:sz="8" w:space="0" w:color="auto"/>
              <w:right w:val="nil"/>
            </w:tcBorders>
            <w:shd w:val="clear" w:color="auto" w:fill="auto"/>
            <w:noWrap/>
            <w:vAlign w:val="bottom"/>
            <w:hideMark/>
          </w:tcPr>
          <w:p w14:paraId="6898A34F" w14:textId="77777777" w:rsidR="0020136D" w:rsidRPr="007D4D56" w:rsidRDefault="0020136D" w:rsidP="00FD3A97">
            <w:pPr>
              <w:spacing w:after="0" w:line="240" w:lineRule="auto"/>
              <w:rPr>
                <w:rFonts w:cs="Calibri"/>
                <w:color w:val="000000" w:themeColor="text1"/>
                <w:sz w:val="20"/>
                <w:szCs w:val="20"/>
              </w:rPr>
            </w:pPr>
            <w:r w:rsidRPr="007D4D56">
              <w:rPr>
                <w:rFonts w:cs="Calibri"/>
                <w:color w:val="000000" w:themeColor="text1"/>
                <w:sz w:val="20"/>
                <w:szCs w:val="20"/>
              </w:rPr>
              <w:t> </w:t>
            </w:r>
          </w:p>
        </w:tc>
        <w:tc>
          <w:tcPr>
            <w:tcW w:w="814" w:type="dxa"/>
            <w:tcBorders>
              <w:top w:val="nil"/>
              <w:left w:val="single" w:sz="4" w:space="0" w:color="auto"/>
              <w:bottom w:val="single" w:sz="8" w:space="0" w:color="auto"/>
              <w:right w:val="single" w:sz="4" w:space="0" w:color="auto"/>
            </w:tcBorders>
            <w:shd w:val="clear" w:color="000000" w:fill="C0C0C0"/>
            <w:noWrap/>
            <w:vAlign w:val="bottom"/>
            <w:hideMark/>
          </w:tcPr>
          <w:p w14:paraId="42BDEE95" w14:textId="77777777" w:rsidR="0020136D" w:rsidRPr="007D4D56" w:rsidRDefault="0020136D" w:rsidP="00FD3A97">
            <w:pPr>
              <w:spacing w:after="0" w:line="240" w:lineRule="auto"/>
              <w:rPr>
                <w:rFonts w:cs="Calibri"/>
                <w:color w:val="000000" w:themeColor="text1"/>
                <w:sz w:val="20"/>
                <w:szCs w:val="20"/>
              </w:rPr>
            </w:pPr>
            <w:r w:rsidRPr="007D4D56">
              <w:rPr>
                <w:rFonts w:cs="Calibri"/>
                <w:color w:val="000000" w:themeColor="text1"/>
                <w:sz w:val="20"/>
                <w:szCs w:val="20"/>
              </w:rPr>
              <w:t> </w:t>
            </w:r>
          </w:p>
        </w:tc>
        <w:tc>
          <w:tcPr>
            <w:tcW w:w="162" w:type="dxa"/>
            <w:vAlign w:val="center"/>
            <w:hideMark/>
          </w:tcPr>
          <w:p w14:paraId="0B769EA7" w14:textId="77777777" w:rsidR="0020136D" w:rsidRPr="007D4D56" w:rsidRDefault="0020136D" w:rsidP="00FD3A97">
            <w:pPr>
              <w:spacing w:after="0" w:line="240" w:lineRule="auto"/>
              <w:rPr>
                <w:rFonts w:ascii="Times New Roman" w:hAnsi="Times New Roman"/>
                <w:sz w:val="20"/>
                <w:szCs w:val="20"/>
              </w:rPr>
            </w:pPr>
          </w:p>
        </w:tc>
      </w:tr>
      <w:tr w:rsidR="0020136D" w:rsidRPr="007D4D56" w14:paraId="1C8D38F8" w14:textId="77777777" w:rsidTr="00FD3A97">
        <w:trPr>
          <w:trHeight w:val="260"/>
        </w:trPr>
        <w:tc>
          <w:tcPr>
            <w:tcW w:w="9780" w:type="dxa"/>
            <w:gridSpan w:val="10"/>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58A045C" w14:textId="77777777" w:rsidR="0020136D" w:rsidRPr="007D4D56" w:rsidRDefault="0020136D" w:rsidP="00FD3A97">
            <w:pPr>
              <w:spacing w:after="0" w:line="240" w:lineRule="auto"/>
              <w:rPr>
                <w:rFonts w:ascii="Arial" w:hAnsi="Arial" w:cs="Arial"/>
                <w:color w:val="000000" w:themeColor="text1"/>
                <w:sz w:val="18"/>
                <w:szCs w:val="18"/>
              </w:rPr>
            </w:pPr>
            <w:r w:rsidRPr="007D4D56">
              <w:rPr>
                <w:rFonts w:ascii="Arial" w:hAnsi="Arial" w:cs="Arial"/>
                <w:b/>
                <w:bCs/>
                <w:color w:val="000000" w:themeColor="text1"/>
                <w:sz w:val="18"/>
                <w:szCs w:val="18"/>
              </w:rPr>
              <w:t xml:space="preserve">(*)  Tipo: </w:t>
            </w:r>
            <w:r w:rsidRPr="007D4D56">
              <w:rPr>
                <w:rFonts w:ascii="Arial" w:hAnsi="Arial" w:cs="Arial"/>
                <w:color w:val="000000" w:themeColor="text1"/>
                <w:sz w:val="18"/>
                <w:szCs w:val="18"/>
              </w:rPr>
              <w:t xml:space="preserve"> P – Projeto       A - Atividade  OE – Operação Especial      NO – Não-orçamentária            </w:t>
            </w:r>
          </w:p>
        </w:tc>
        <w:tc>
          <w:tcPr>
            <w:tcW w:w="162" w:type="dxa"/>
            <w:vAlign w:val="center"/>
            <w:hideMark/>
          </w:tcPr>
          <w:p w14:paraId="1AD5F10D" w14:textId="77777777" w:rsidR="0020136D" w:rsidRPr="007D4D56" w:rsidRDefault="0020136D" w:rsidP="00FD3A97">
            <w:pPr>
              <w:spacing w:after="0" w:line="240" w:lineRule="auto"/>
              <w:rPr>
                <w:rFonts w:ascii="Times New Roman" w:hAnsi="Times New Roman"/>
                <w:sz w:val="20"/>
                <w:szCs w:val="20"/>
              </w:rPr>
            </w:pPr>
          </w:p>
        </w:tc>
      </w:tr>
    </w:tbl>
    <w:p w14:paraId="70CF533D" w14:textId="77777777" w:rsidR="0020136D" w:rsidRPr="00E40647" w:rsidRDefault="0020136D" w:rsidP="0020136D">
      <w:pPr>
        <w:spacing w:line="240" w:lineRule="auto"/>
        <w:jc w:val="both"/>
        <w:rPr>
          <w:rFonts w:ascii="Arial" w:hAnsi="Arial" w:cs="Arial"/>
        </w:rPr>
      </w:pPr>
      <w:r>
        <w:rPr>
          <w:rFonts w:ascii="Arial" w:hAnsi="Arial" w:cs="Arial"/>
        </w:rPr>
        <w:t xml:space="preserve"> </w:t>
      </w:r>
    </w:p>
    <w:p w14:paraId="5CB9407F" w14:textId="77777777" w:rsidR="0020136D" w:rsidRPr="00E40647" w:rsidRDefault="0020136D" w:rsidP="0020136D">
      <w:pPr>
        <w:spacing w:line="240" w:lineRule="auto"/>
        <w:jc w:val="both"/>
        <w:rPr>
          <w:rFonts w:ascii="Arial" w:hAnsi="Arial" w:cs="Arial"/>
        </w:rPr>
      </w:pPr>
      <w:bookmarkStart w:id="1" w:name="artigo_2"/>
      <w:r w:rsidRPr="00E40647">
        <w:rPr>
          <w:rFonts w:ascii="Arial" w:hAnsi="Arial" w:cs="Arial"/>
          <w:b/>
        </w:rPr>
        <w:t>Art. 2º</w:t>
      </w:r>
      <w:bookmarkEnd w:id="1"/>
      <w:r w:rsidRPr="00E40647">
        <w:rPr>
          <w:rFonts w:ascii="Arial" w:hAnsi="Arial" w:cs="Arial"/>
        </w:rPr>
        <w:t xml:space="preserve"> Fica alterado o “Anexo III – Metas e Prioridades”, da Lei Municipal nº </w:t>
      </w:r>
      <w:r w:rsidRPr="00E40647">
        <w:rPr>
          <w:rFonts w:ascii="Arial" w:hAnsi="Arial" w:cs="Arial"/>
          <w:bCs/>
        </w:rPr>
        <w:t>2.303, de 20 de outubro de 2021, que dispõe sobre as</w:t>
      </w:r>
      <w:r w:rsidRPr="00E40647">
        <w:rPr>
          <w:rFonts w:ascii="Arial" w:hAnsi="Arial" w:cs="Arial"/>
        </w:rPr>
        <w:t xml:space="preserve"> Diretrizes Orçamentárias para o exercício de 2022, com a inclusão da seguinte ação:</w:t>
      </w:r>
    </w:p>
    <w:tbl>
      <w:tblPr>
        <w:tblW w:w="9749" w:type="dxa"/>
        <w:tblCellMar>
          <w:left w:w="70" w:type="dxa"/>
          <w:right w:w="70" w:type="dxa"/>
        </w:tblCellMar>
        <w:tblLook w:val="04A0" w:firstRow="1" w:lastRow="0" w:firstColumn="1" w:lastColumn="0" w:noHBand="0" w:noVBand="1"/>
      </w:tblPr>
      <w:tblGrid>
        <w:gridCol w:w="1317"/>
        <w:gridCol w:w="4238"/>
        <w:gridCol w:w="1391"/>
        <w:gridCol w:w="1515"/>
        <w:gridCol w:w="1288"/>
      </w:tblGrid>
      <w:tr w:rsidR="0020136D" w:rsidRPr="00FD2CD9" w14:paraId="60A6C2CC" w14:textId="77777777" w:rsidTr="00FD3A97">
        <w:trPr>
          <w:trHeight w:val="213"/>
        </w:trPr>
        <w:tc>
          <w:tcPr>
            <w:tcW w:w="1317" w:type="dxa"/>
            <w:tcBorders>
              <w:top w:val="nil"/>
              <w:left w:val="nil"/>
              <w:bottom w:val="nil"/>
              <w:right w:val="nil"/>
            </w:tcBorders>
            <w:shd w:val="clear" w:color="auto" w:fill="auto"/>
            <w:vAlign w:val="center"/>
            <w:hideMark/>
          </w:tcPr>
          <w:p w14:paraId="49EC335C" w14:textId="77777777" w:rsidR="0020136D" w:rsidRPr="00FD2CD9" w:rsidRDefault="0020136D" w:rsidP="00FD3A97">
            <w:pPr>
              <w:spacing w:after="0" w:line="240" w:lineRule="auto"/>
              <w:rPr>
                <w:rFonts w:cs="Calibri"/>
                <w:b/>
                <w:bCs/>
                <w:sz w:val="20"/>
                <w:szCs w:val="20"/>
              </w:rPr>
            </w:pPr>
            <w:r w:rsidRPr="00FD2CD9">
              <w:rPr>
                <w:rFonts w:cs="Calibri"/>
                <w:b/>
                <w:bCs/>
                <w:sz w:val="20"/>
                <w:szCs w:val="20"/>
              </w:rPr>
              <w:t>PROGRAMA:</w:t>
            </w:r>
          </w:p>
        </w:tc>
        <w:tc>
          <w:tcPr>
            <w:tcW w:w="8432" w:type="dxa"/>
            <w:gridSpan w:val="4"/>
            <w:tcBorders>
              <w:top w:val="nil"/>
              <w:left w:val="nil"/>
              <w:bottom w:val="nil"/>
              <w:right w:val="nil"/>
            </w:tcBorders>
            <w:shd w:val="clear" w:color="auto" w:fill="auto"/>
            <w:hideMark/>
          </w:tcPr>
          <w:p w14:paraId="057B277E" w14:textId="77777777" w:rsidR="0020136D" w:rsidRPr="00FD2CD9" w:rsidRDefault="0020136D" w:rsidP="00FD3A97">
            <w:pPr>
              <w:spacing w:after="0" w:line="240" w:lineRule="auto"/>
              <w:rPr>
                <w:rFonts w:cs="Calibri"/>
                <w:b/>
                <w:bCs/>
                <w:sz w:val="20"/>
                <w:szCs w:val="20"/>
              </w:rPr>
            </w:pPr>
            <w:r w:rsidRPr="00FD2CD9">
              <w:rPr>
                <w:rFonts w:cs="Calibri"/>
                <w:b/>
                <w:bCs/>
                <w:sz w:val="20"/>
                <w:szCs w:val="20"/>
              </w:rPr>
              <w:t>0704 - Serviços Públicos Essenciais</w:t>
            </w:r>
          </w:p>
        </w:tc>
      </w:tr>
      <w:tr w:rsidR="0020136D" w:rsidRPr="00FD2CD9" w14:paraId="6483A3D1" w14:textId="77777777" w:rsidTr="00FD3A97">
        <w:trPr>
          <w:trHeight w:val="1307"/>
        </w:trPr>
        <w:tc>
          <w:tcPr>
            <w:tcW w:w="1317" w:type="dxa"/>
            <w:tcBorders>
              <w:top w:val="nil"/>
              <w:left w:val="nil"/>
              <w:bottom w:val="nil"/>
              <w:right w:val="nil"/>
            </w:tcBorders>
            <w:shd w:val="clear" w:color="auto" w:fill="auto"/>
            <w:vAlign w:val="center"/>
            <w:hideMark/>
          </w:tcPr>
          <w:p w14:paraId="788BE486" w14:textId="77777777" w:rsidR="0020136D" w:rsidRPr="00FD2CD9" w:rsidRDefault="0020136D" w:rsidP="00FD3A97">
            <w:pPr>
              <w:spacing w:after="0" w:line="240" w:lineRule="auto"/>
              <w:rPr>
                <w:rFonts w:cs="Calibri"/>
                <w:b/>
                <w:bCs/>
                <w:sz w:val="20"/>
                <w:szCs w:val="20"/>
              </w:rPr>
            </w:pPr>
            <w:r w:rsidRPr="00FD2CD9">
              <w:rPr>
                <w:rFonts w:cs="Calibri"/>
                <w:b/>
                <w:bCs/>
                <w:sz w:val="20"/>
                <w:szCs w:val="20"/>
              </w:rPr>
              <w:t>OBJETIVO:</w:t>
            </w:r>
          </w:p>
        </w:tc>
        <w:tc>
          <w:tcPr>
            <w:tcW w:w="8432" w:type="dxa"/>
            <w:gridSpan w:val="4"/>
            <w:tcBorders>
              <w:top w:val="nil"/>
              <w:left w:val="nil"/>
              <w:bottom w:val="nil"/>
              <w:right w:val="nil"/>
            </w:tcBorders>
            <w:shd w:val="clear" w:color="auto" w:fill="auto"/>
            <w:vAlign w:val="center"/>
            <w:hideMark/>
          </w:tcPr>
          <w:p w14:paraId="29CACF68" w14:textId="77777777" w:rsidR="0020136D" w:rsidRPr="00FD2CD9" w:rsidRDefault="0020136D" w:rsidP="00FD3A97">
            <w:pPr>
              <w:spacing w:after="0" w:line="240" w:lineRule="auto"/>
              <w:jc w:val="both"/>
              <w:rPr>
                <w:rFonts w:cs="Calibri"/>
                <w:sz w:val="20"/>
                <w:szCs w:val="20"/>
              </w:rPr>
            </w:pPr>
            <w:r w:rsidRPr="00FD2CD9">
              <w:rPr>
                <w:rFonts w:cs="Calibri"/>
                <w:sz w:val="20"/>
                <w:szCs w:val="20"/>
              </w:rPr>
              <w:t>Melhorar a iluminação pública para tráfego e geração de maior segurança aos munícipes; Melhorar a eficiência do consumo de energia elétrica, mediante a execução de projetos de melhorias das redes de iluminação pública. Proporcionar um sistema de abastecimento de água adequado a população, otimizando o manejo dos recursos hídricos, e ampliando sua distribuição e captação; Fomentar a criação de estruturas que atendam a execução e a prestação de outros serviços públicos; Atender as exigências ambientais quanto a coleta, manejo e destinação final de resíduos sólidos.</w:t>
            </w:r>
          </w:p>
        </w:tc>
      </w:tr>
      <w:tr w:rsidR="0020136D" w:rsidRPr="00FD2CD9" w14:paraId="52B61C3E" w14:textId="77777777" w:rsidTr="004334F1">
        <w:trPr>
          <w:trHeight w:val="226"/>
        </w:trPr>
        <w:tc>
          <w:tcPr>
            <w:tcW w:w="1317" w:type="dxa"/>
            <w:tcBorders>
              <w:top w:val="nil"/>
              <w:left w:val="nil"/>
              <w:bottom w:val="nil"/>
              <w:right w:val="nil"/>
            </w:tcBorders>
            <w:shd w:val="clear" w:color="auto" w:fill="auto"/>
            <w:vAlign w:val="center"/>
            <w:hideMark/>
          </w:tcPr>
          <w:p w14:paraId="29307D5E" w14:textId="77777777" w:rsidR="0020136D" w:rsidRPr="00FD2CD9" w:rsidRDefault="0020136D" w:rsidP="00FD3A97">
            <w:pPr>
              <w:spacing w:after="0" w:line="240" w:lineRule="auto"/>
              <w:rPr>
                <w:rFonts w:cs="Calibri"/>
                <w:b/>
                <w:bCs/>
                <w:sz w:val="20"/>
                <w:szCs w:val="20"/>
              </w:rPr>
            </w:pPr>
          </w:p>
        </w:tc>
        <w:tc>
          <w:tcPr>
            <w:tcW w:w="4238" w:type="dxa"/>
            <w:tcBorders>
              <w:top w:val="nil"/>
              <w:left w:val="nil"/>
              <w:bottom w:val="nil"/>
              <w:right w:val="nil"/>
            </w:tcBorders>
            <w:shd w:val="clear" w:color="auto" w:fill="auto"/>
            <w:vAlign w:val="center"/>
            <w:hideMark/>
          </w:tcPr>
          <w:p w14:paraId="44463CF7" w14:textId="77777777" w:rsidR="0020136D" w:rsidRPr="00FD2CD9" w:rsidRDefault="0020136D" w:rsidP="00FD3A97">
            <w:pPr>
              <w:spacing w:after="0" w:line="240" w:lineRule="auto"/>
              <w:rPr>
                <w:rFonts w:ascii="Times New Roman" w:hAnsi="Times New Roman"/>
                <w:sz w:val="20"/>
                <w:szCs w:val="20"/>
              </w:rPr>
            </w:pPr>
          </w:p>
        </w:tc>
        <w:tc>
          <w:tcPr>
            <w:tcW w:w="1391" w:type="dxa"/>
            <w:tcBorders>
              <w:top w:val="nil"/>
              <w:left w:val="nil"/>
              <w:bottom w:val="nil"/>
              <w:right w:val="nil"/>
            </w:tcBorders>
            <w:shd w:val="clear" w:color="auto" w:fill="auto"/>
            <w:vAlign w:val="center"/>
            <w:hideMark/>
          </w:tcPr>
          <w:p w14:paraId="559DA3F3" w14:textId="77777777" w:rsidR="0020136D" w:rsidRPr="00FD2CD9" w:rsidRDefault="0020136D" w:rsidP="00FD3A97">
            <w:pPr>
              <w:spacing w:after="0" w:line="240" w:lineRule="auto"/>
              <w:rPr>
                <w:rFonts w:ascii="Times New Roman" w:hAnsi="Times New Roman"/>
                <w:sz w:val="20"/>
                <w:szCs w:val="20"/>
              </w:rPr>
            </w:pPr>
          </w:p>
        </w:tc>
        <w:tc>
          <w:tcPr>
            <w:tcW w:w="1515" w:type="dxa"/>
            <w:tcBorders>
              <w:top w:val="nil"/>
              <w:left w:val="nil"/>
              <w:bottom w:val="nil"/>
              <w:right w:val="nil"/>
            </w:tcBorders>
            <w:shd w:val="clear" w:color="auto" w:fill="auto"/>
            <w:vAlign w:val="center"/>
            <w:hideMark/>
          </w:tcPr>
          <w:p w14:paraId="1BA7816A" w14:textId="77777777" w:rsidR="0020136D" w:rsidRPr="00FD2CD9" w:rsidRDefault="0020136D" w:rsidP="00FD3A97">
            <w:pPr>
              <w:spacing w:after="0" w:line="240" w:lineRule="auto"/>
              <w:rPr>
                <w:rFonts w:ascii="Times New Roman" w:hAnsi="Times New Roman"/>
                <w:sz w:val="20"/>
                <w:szCs w:val="20"/>
              </w:rPr>
            </w:pPr>
          </w:p>
        </w:tc>
        <w:tc>
          <w:tcPr>
            <w:tcW w:w="1288" w:type="dxa"/>
            <w:tcBorders>
              <w:top w:val="nil"/>
              <w:left w:val="nil"/>
              <w:bottom w:val="nil"/>
              <w:right w:val="nil"/>
            </w:tcBorders>
            <w:shd w:val="clear" w:color="auto" w:fill="auto"/>
            <w:vAlign w:val="center"/>
            <w:hideMark/>
          </w:tcPr>
          <w:p w14:paraId="041C74B6" w14:textId="77777777" w:rsidR="0020136D" w:rsidRPr="00FD2CD9" w:rsidRDefault="0020136D" w:rsidP="00FD3A97">
            <w:pPr>
              <w:spacing w:after="0" w:line="240" w:lineRule="auto"/>
              <w:rPr>
                <w:rFonts w:ascii="Times New Roman" w:hAnsi="Times New Roman"/>
                <w:sz w:val="20"/>
                <w:szCs w:val="20"/>
              </w:rPr>
            </w:pPr>
          </w:p>
        </w:tc>
      </w:tr>
      <w:tr w:rsidR="0020136D" w:rsidRPr="00BC2BE6" w14:paraId="1029E950" w14:textId="77777777" w:rsidTr="004334F1">
        <w:trPr>
          <w:trHeight w:val="213"/>
        </w:trPr>
        <w:tc>
          <w:tcPr>
            <w:tcW w:w="1317"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2F666438" w14:textId="77777777" w:rsidR="0020136D" w:rsidRPr="00FD2CD9" w:rsidRDefault="0020136D" w:rsidP="00FD3A97">
            <w:pPr>
              <w:spacing w:after="0" w:line="240" w:lineRule="auto"/>
              <w:jc w:val="center"/>
              <w:rPr>
                <w:rFonts w:ascii="Arial" w:hAnsi="Arial" w:cs="Arial"/>
                <w:b/>
                <w:bCs/>
                <w:color w:val="000000" w:themeColor="text1"/>
                <w:sz w:val="18"/>
                <w:szCs w:val="18"/>
              </w:rPr>
            </w:pPr>
            <w:r w:rsidRPr="00FD2CD9">
              <w:rPr>
                <w:rFonts w:ascii="Arial" w:hAnsi="Arial" w:cs="Arial"/>
                <w:b/>
                <w:bCs/>
                <w:color w:val="000000" w:themeColor="text1"/>
                <w:sz w:val="18"/>
                <w:szCs w:val="18"/>
              </w:rPr>
              <w:t>TIPO (*)</w:t>
            </w:r>
          </w:p>
        </w:tc>
        <w:tc>
          <w:tcPr>
            <w:tcW w:w="4238" w:type="dxa"/>
            <w:tcBorders>
              <w:top w:val="single" w:sz="8" w:space="0" w:color="auto"/>
              <w:left w:val="nil"/>
              <w:bottom w:val="nil"/>
              <w:right w:val="single" w:sz="8" w:space="0" w:color="auto"/>
            </w:tcBorders>
            <w:shd w:val="clear" w:color="000000" w:fill="FFFFFF"/>
            <w:hideMark/>
          </w:tcPr>
          <w:p w14:paraId="061F8F31" w14:textId="77777777" w:rsidR="0020136D" w:rsidRPr="00FD2CD9" w:rsidRDefault="0020136D" w:rsidP="00FD3A97">
            <w:pPr>
              <w:spacing w:after="0" w:line="240" w:lineRule="auto"/>
              <w:jc w:val="center"/>
              <w:rPr>
                <w:rFonts w:ascii="Arial" w:hAnsi="Arial" w:cs="Arial"/>
                <w:b/>
                <w:bCs/>
                <w:color w:val="000000" w:themeColor="text1"/>
                <w:sz w:val="18"/>
                <w:szCs w:val="18"/>
              </w:rPr>
            </w:pPr>
            <w:r w:rsidRPr="00FD2CD9">
              <w:rPr>
                <w:rFonts w:ascii="Arial" w:hAnsi="Arial" w:cs="Arial"/>
                <w:b/>
                <w:bCs/>
                <w:color w:val="000000" w:themeColor="text1"/>
                <w:sz w:val="18"/>
                <w:szCs w:val="18"/>
              </w:rPr>
              <w:t>Ação</w:t>
            </w:r>
          </w:p>
        </w:tc>
        <w:tc>
          <w:tcPr>
            <w:tcW w:w="139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C4EBEC" w14:textId="77777777" w:rsidR="0020136D" w:rsidRPr="00FD2CD9" w:rsidRDefault="0020136D" w:rsidP="00FD3A97">
            <w:pPr>
              <w:spacing w:after="0" w:line="240" w:lineRule="auto"/>
              <w:jc w:val="center"/>
              <w:rPr>
                <w:rFonts w:ascii="Arial" w:hAnsi="Arial" w:cs="Arial"/>
                <w:b/>
                <w:bCs/>
                <w:color w:val="000000" w:themeColor="text1"/>
                <w:sz w:val="18"/>
                <w:szCs w:val="18"/>
              </w:rPr>
            </w:pPr>
            <w:r w:rsidRPr="00FD2CD9">
              <w:rPr>
                <w:rFonts w:ascii="Arial" w:hAnsi="Arial" w:cs="Arial"/>
                <w:b/>
                <w:bCs/>
                <w:color w:val="000000" w:themeColor="text1"/>
                <w:sz w:val="18"/>
                <w:szCs w:val="18"/>
              </w:rPr>
              <w:t>Unidade de Medida</w:t>
            </w:r>
          </w:p>
        </w:tc>
        <w:tc>
          <w:tcPr>
            <w:tcW w:w="1515"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14:paraId="349B7B27" w14:textId="77777777" w:rsidR="0020136D" w:rsidRPr="00FD2CD9" w:rsidRDefault="0020136D" w:rsidP="00FD3A97">
            <w:pPr>
              <w:spacing w:after="0" w:line="240" w:lineRule="auto"/>
              <w:rPr>
                <w:rFonts w:ascii="Arial" w:hAnsi="Arial" w:cs="Arial"/>
                <w:b/>
                <w:bCs/>
                <w:color w:val="000000" w:themeColor="text1"/>
                <w:sz w:val="18"/>
                <w:szCs w:val="18"/>
              </w:rPr>
            </w:pPr>
            <w:r w:rsidRPr="00FD2CD9">
              <w:rPr>
                <w:rFonts w:ascii="Arial" w:hAnsi="Arial" w:cs="Arial"/>
                <w:b/>
                <w:bCs/>
                <w:color w:val="000000" w:themeColor="text1"/>
                <w:sz w:val="18"/>
                <w:szCs w:val="18"/>
              </w:rPr>
              <w:t> </w:t>
            </w:r>
          </w:p>
        </w:tc>
        <w:tc>
          <w:tcPr>
            <w:tcW w:w="1288" w:type="dxa"/>
            <w:tcBorders>
              <w:top w:val="single" w:sz="8" w:space="0" w:color="auto"/>
              <w:left w:val="nil"/>
              <w:bottom w:val="nil"/>
              <w:right w:val="single" w:sz="8" w:space="0" w:color="auto"/>
            </w:tcBorders>
            <w:shd w:val="clear" w:color="000000" w:fill="FFFFFF"/>
            <w:hideMark/>
          </w:tcPr>
          <w:p w14:paraId="4BD04668" w14:textId="77777777" w:rsidR="0020136D" w:rsidRPr="00FD2CD9" w:rsidRDefault="0020136D" w:rsidP="00FD3A97">
            <w:pPr>
              <w:spacing w:after="0" w:line="240" w:lineRule="auto"/>
              <w:jc w:val="center"/>
              <w:rPr>
                <w:rFonts w:ascii="Arial" w:hAnsi="Arial" w:cs="Arial"/>
                <w:b/>
                <w:bCs/>
                <w:color w:val="000000" w:themeColor="text1"/>
                <w:sz w:val="18"/>
                <w:szCs w:val="18"/>
              </w:rPr>
            </w:pPr>
            <w:r w:rsidRPr="00FD2CD9">
              <w:rPr>
                <w:rFonts w:ascii="Arial" w:hAnsi="Arial" w:cs="Arial"/>
                <w:b/>
                <w:bCs/>
                <w:color w:val="000000" w:themeColor="text1"/>
                <w:sz w:val="18"/>
                <w:szCs w:val="18"/>
              </w:rPr>
              <w:t> </w:t>
            </w:r>
          </w:p>
        </w:tc>
      </w:tr>
      <w:tr w:rsidR="0020136D" w:rsidRPr="00FD2CD9" w14:paraId="1C3DD4BE" w14:textId="77777777" w:rsidTr="004334F1">
        <w:trPr>
          <w:trHeight w:val="213"/>
        </w:trPr>
        <w:tc>
          <w:tcPr>
            <w:tcW w:w="1317" w:type="dxa"/>
            <w:vMerge/>
            <w:tcBorders>
              <w:top w:val="single" w:sz="8" w:space="0" w:color="auto"/>
              <w:left w:val="single" w:sz="8" w:space="0" w:color="auto"/>
              <w:bottom w:val="single" w:sz="8" w:space="0" w:color="000000"/>
              <w:right w:val="single" w:sz="8" w:space="0" w:color="auto"/>
            </w:tcBorders>
            <w:vAlign w:val="center"/>
            <w:hideMark/>
          </w:tcPr>
          <w:p w14:paraId="32E85A43" w14:textId="77777777" w:rsidR="0020136D" w:rsidRPr="00FD2CD9" w:rsidRDefault="0020136D" w:rsidP="00FD3A97">
            <w:pPr>
              <w:spacing w:after="0" w:line="240" w:lineRule="auto"/>
              <w:rPr>
                <w:rFonts w:ascii="Arial" w:hAnsi="Arial" w:cs="Arial"/>
                <w:b/>
                <w:bCs/>
                <w:color w:val="000000" w:themeColor="text1"/>
                <w:sz w:val="18"/>
                <w:szCs w:val="18"/>
              </w:rPr>
            </w:pPr>
          </w:p>
        </w:tc>
        <w:tc>
          <w:tcPr>
            <w:tcW w:w="4238" w:type="dxa"/>
            <w:tcBorders>
              <w:top w:val="nil"/>
              <w:left w:val="nil"/>
              <w:bottom w:val="nil"/>
              <w:right w:val="single" w:sz="8" w:space="0" w:color="auto"/>
            </w:tcBorders>
            <w:shd w:val="clear" w:color="000000" w:fill="FFFFFF"/>
            <w:hideMark/>
          </w:tcPr>
          <w:p w14:paraId="16DB78A9" w14:textId="77777777" w:rsidR="0020136D" w:rsidRPr="00FD2CD9" w:rsidRDefault="0020136D" w:rsidP="00FD3A97">
            <w:pPr>
              <w:spacing w:after="0" w:line="240" w:lineRule="auto"/>
              <w:jc w:val="center"/>
              <w:rPr>
                <w:rFonts w:ascii="Arial" w:hAnsi="Arial" w:cs="Arial"/>
                <w:b/>
                <w:bCs/>
                <w:color w:val="000000" w:themeColor="text1"/>
                <w:sz w:val="18"/>
                <w:szCs w:val="18"/>
              </w:rPr>
            </w:pPr>
            <w:r w:rsidRPr="00FD2CD9">
              <w:rPr>
                <w:rFonts w:ascii="Arial" w:hAnsi="Arial" w:cs="Arial"/>
                <w:b/>
                <w:bCs/>
                <w:color w:val="000000" w:themeColor="text1"/>
                <w:sz w:val="18"/>
                <w:szCs w:val="18"/>
              </w:rPr>
              <w:t> </w:t>
            </w:r>
          </w:p>
        </w:tc>
        <w:tc>
          <w:tcPr>
            <w:tcW w:w="1391" w:type="dxa"/>
            <w:vMerge/>
            <w:tcBorders>
              <w:top w:val="single" w:sz="8" w:space="0" w:color="auto"/>
              <w:left w:val="single" w:sz="8" w:space="0" w:color="auto"/>
              <w:bottom w:val="single" w:sz="8" w:space="0" w:color="000000"/>
              <w:right w:val="single" w:sz="8" w:space="0" w:color="auto"/>
            </w:tcBorders>
            <w:vAlign w:val="center"/>
            <w:hideMark/>
          </w:tcPr>
          <w:p w14:paraId="7CB0A755" w14:textId="77777777" w:rsidR="0020136D" w:rsidRPr="00FD2CD9" w:rsidRDefault="0020136D" w:rsidP="00FD3A97">
            <w:pPr>
              <w:spacing w:after="0" w:line="240" w:lineRule="auto"/>
              <w:rPr>
                <w:rFonts w:ascii="Arial" w:hAnsi="Arial" w:cs="Arial"/>
                <w:b/>
                <w:bCs/>
                <w:color w:val="000000" w:themeColor="text1"/>
                <w:sz w:val="18"/>
                <w:szCs w:val="18"/>
              </w:rPr>
            </w:pPr>
          </w:p>
        </w:tc>
        <w:tc>
          <w:tcPr>
            <w:tcW w:w="1515" w:type="dxa"/>
            <w:vMerge/>
            <w:tcBorders>
              <w:top w:val="single" w:sz="8" w:space="0" w:color="auto"/>
              <w:left w:val="single" w:sz="8" w:space="0" w:color="auto"/>
              <w:bottom w:val="single" w:sz="8" w:space="0" w:color="000000"/>
              <w:right w:val="single" w:sz="8" w:space="0" w:color="auto"/>
            </w:tcBorders>
            <w:vAlign w:val="center"/>
            <w:hideMark/>
          </w:tcPr>
          <w:p w14:paraId="20107412" w14:textId="77777777" w:rsidR="0020136D" w:rsidRPr="00FD2CD9" w:rsidRDefault="0020136D" w:rsidP="00FD3A97">
            <w:pPr>
              <w:spacing w:after="0" w:line="240" w:lineRule="auto"/>
              <w:rPr>
                <w:rFonts w:ascii="Arial" w:hAnsi="Arial" w:cs="Arial"/>
                <w:b/>
                <w:bCs/>
                <w:color w:val="000000" w:themeColor="text1"/>
                <w:sz w:val="18"/>
                <w:szCs w:val="18"/>
              </w:rPr>
            </w:pPr>
          </w:p>
        </w:tc>
        <w:tc>
          <w:tcPr>
            <w:tcW w:w="1288" w:type="dxa"/>
            <w:tcBorders>
              <w:top w:val="nil"/>
              <w:left w:val="nil"/>
              <w:bottom w:val="nil"/>
              <w:right w:val="single" w:sz="8" w:space="0" w:color="auto"/>
            </w:tcBorders>
            <w:shd w:val="clear" w:color="000000" w:fill="FFFFFF"/>
            <w:hideMark/>
          </w:tcPr>
          <w:p w14:paraId="3241AAAF" w14:textId="77777777" w:rsidR="0020136D" w:rsidRPr="00FD2CD9" w:rsidRDefault="0020136D" w:rsidP="00FD3A97">
            <w:pPr>
              <w:spacing w:after="0" w:line="240" w:lineRule="auto"/>
              <w:jc w:val="center"/>
              <w:rPr>
                <w:rFonts w:ascii="Arial" w:hAnsi="Arial" w:cs="Arial"/>
                <w:b/>
                <w:bCs/>
                <w:color w:val="000000" w:themeColor="text1"/>
                <w:sz w:val="18"/>
                <w:szCs w:val="18"/>
              </w:rPr>
            </w:pPr>
            <w:r w:rsidRPr="00FD2CD9">
              <w:rPr>
                <w:rFonts w:ascii="Arial" w:hAnsi="Arial" w:cs="Arial"/>
                <w:b/>
                <w:bCs/>
                <w:color w:val="000000" w:themeColor="text1"/>
                <w:sz w:val="18"/>
                <w:szCs w:val="18"/>
              </w:rPr>
              <w:t>2022</w:t>
            </w:r>
          </w:p>
        </w:tc>
      </w:tr>
      <w:tr w:rsidR="0020136D" w:rsidRPr="00FD2CD9" w14:paraId="2F9FFDF3" w14:textId="77777777" w:rsidTr="004334F1">
        <w:trPr>
          <w:trHeight w:val="226"/>
        </w:trPr>
        <w:tc>
          <w:tcPr>
            <w:tcW w:w="1317" w:type="dxa"/>
            <w:vMerge/>
            <w:tcBorders>
              <w:top w:val="single" w:sz="8" w:space="0" w:color="auto"/>
              <w:left w:val="single" w:sz="8" w:space="0" w:color="auto"/>
              <w:bottom w:val="single" w:sz="4" w:space="0" w:color="auto"/>
              <w:right w:val="single" w:sz="8" w:space="0" w:color="auto"/>
            </w:tcBorders>
            <w:vAlign w:val="center"/>
            <w:hideMark/>
          </w:tcPr>
          <w:p w14:paraId="0B173659" w14:textId="77777777" w:rsidR="0020136D" w:rsidRPr="00FD2CD9" w:rsidRDefault="0020136D" w:rsidP="00FD3A97">
            <w:pPr>
              <w:spacing w:after="0" w:line="240" w:lineRule="auto"/>
              <w:rPr>
                <w:rFonts w:ascii="Arial" w:hAnsi="Arial" w:cs="Arial"/>
                <w:b/>
                <w:bCs/>
                <w:color w:val="000000" w:themeColor="text1"/>
                <w:sz w:val="18"/>
                <w:szCs w:val="18"/>
              </w:rPr>
            </w:pPr>
          </w:p>
        </w:tc>
        <w:tc>
          <w:tcPr>
            <w:tcW w:w="4238" w:type="dxa"/>
            <w:tcBorders>
              <w:top w:val="nil"/>
              <w:left w:val="nil"/>
              <w:bottom w:val="single" w:sz="4" w:space="0" w:color="auto"/>
              <w:right w:val="single" w:sz="8" w:space="0" w:color="auto"/>
            </w:tcBorders>
            <w:shd w:val="clear" w:color="000000" w:fill="FFFFFF"/>
            <w:hideMark/>
          </w:tcPr>
          <w:p w14:paraId="148CA616" w14:textId="77777777" w:rsidR="0020136D" w:rsidRPr="00FD2CD9" w:rsidRDefault="0020136D" w:rsidP="00FD3A97">
            <w:pPr>
              <w:spacing w:after="0" w:line="240" w:lineRule="auto"/>
              <w:jc w:val="center"/>
              <w:rPr>
                <w:rFonts w:ascii="Arial" w:hAnsi="Arial" w:cs="Arial"/>
                <w:b/>
                <w:bCs/>
                <w:color w:val="000000" w:themeColor="text1"/>
                <w:sz w:val="18"/>
                <w:szCs w:val="18"/>
              </w:rPr>
            </w:pPr>
            <w:r w:rsidRPr="00FD2CD9">
              <w:rPr>
                <w:rFonts w:ascii="Arial" w:hAnsi="Arial" w:cs="Arial"/>
                <w:b/>
                <w:bCs/>
                <w:color w:val="000000" w:themeColor="text1"/>
                <w:sz w:val="18"/>
                <w:szCs w:val="18"/>
              </w:rPr>
              <w:t>Produto</w:t>
            </w:r>
          </w:p>
        </w:tc>
        <w:tc>
          <w:tcPr>
            <w:tcW w:w="1391" w:type="dxa"/>
            <w:vMerge/>
            <w:tcBorders>
              <w:top w:val="single" w:sz="8" w:space="0" w:color="auto"/>
              <w:left w:val="single" w:sz="8" w:space="0" w:color="auto"/>
              <w:bottom w:val="single" w:sz="4" w:space="0" w:color="auto"/>
              <w:right w:val="single" w:sz="8" w:space="0" w:color="auto"/>
            </w:tcBorders>
            <w:vAlign w:val="center"/>
            <w:hideMark/>
          </w:tcPr>
          <w:p w14:paraId="72CC64D8" w14:textId="77777777" w:rsidR="0020136D" w:rsidRPr="00FD2CD9" w:rsidRDefault="0020136D" w:rsidP="00FD3A97">
            <w:pPr>
              <w:spacing w:after="0" w:line="240" w:lineRule="auto"/>
              <w:rPr>
                <w:rFonts w:ascii="Arial" w:hAnsi="Arial" w:cs="Arial"/>
                <w:b/>
                <w:bCs/>
                <w:color w:val="000000" w:themeColor="text1"/>
                <w:sz w:val="18"/>
                <w:szCs w:val="18"/>
              </w:rPr>
            </w:pPr>
          </w:p>
        </w:tc>
        <w:tc>
          <w:tcPr>
            <w:tcW w:w="1515" w:type="dxa"/>
            <w:vMerge/>
            <w:tcBorders>
              <w:top w:val="single" w:sz="8" w:space="0" w:color="auto"/>
              <w:left w:val="single" w:sz="8" w:space="0" w:color="auto"/>
              <w:bottom w:val="single" w:sz="4" w:space="0" w:color="auto"/>
              <w:right w:val="single" w:sz="8" w:space="0" w:color="auto"/>
            </w:tcBorders>
            <w:vAlign w:val="center"/>
            <w:hideMark/>
          </w:tcPr>
          <w:p w14:paraId="26459DEB" w14:textId="77777777" w:rsidR="0020136D" w:rsidRPr="00FD2CD9" w:rsidRDefault="0020136D" w:rsidP="00FD3A97">
            <w:pPr>
              <w:spacing w:after="0" w:line="240" w:lineRule="auto"/>
              <w:rPr>
                <w:rFonts w:ascii="Arial" w:hAnsi="Arial" w:cs="Arial"/>
                <w:b/>
                <w:bCs/>
                <w:color w:val="000000" w:themeColor="text1"/>
                <w:sz w:val="18"/>
                <w:szCs w:val="18"/>
              </w:rPr>
            </w:pPr>
          </w:p>
        </w:tc>
        <w:tc>
          <w:tcPr>
            <w:tcW w:w="1288" w:type="dxa"/>
            <w:tcBorders>
              <w:top w:val="nil"/>
              <w:left w:val="nil"/>
              <w:bottom w:val="single" w:sz="4" w:space="0" w:color="auto"/>
              <w:right w:val="single" w:sz="8" w:space="0" w:color="auto"/>
            </w:tcBorders>
            <w:shd w:val="clear" w:color="000000" w:fill="FFFFFF"/>
            <w:hideMark/>
          </w:tcPr>
          <w:p w14:paraId="57C80621" w14:textId="77777777" w:rsidR="0020136D" w:rsidRPr="00FD2CD9" w:rsidRDefault="0020136D" w:rsidP="00FD3A97">
            <w:pPr>
              <w:spacing w:after="0" w:line="240" w:lineRule="auto"/>
              <w:jc w:val="center"/>
              <w:rPr>
                <w:rFonts w:ascii="Arial" w:hAnsi="Arial" w:cs="Arial"/>
                <w:color w:val="000000" w:themeColor="text1"/>
                <w:sz w:val="20"/>
                <w:szCs w:val="20"/>
              </w:rPr>
            </w:pPr>
            <w:r w:rsidRPr="00FD2CD9">
              <w:rPr>
                <w:rFonts w:ascii="Arial" w:hAnsi="Arial" w:cs="Arial"/>
                <w:color w:val="000000" w:themeColor="text1"/>
                <w:sz w:val="20"/>
                <w:szCs w:val="20"/>
              </w:rPr>
              <w:t> </w:t>
            </w:r>
          </w:p>
        </w:tc>
      </w:tr>
      <w:tr w:rsidR="0020136D" w:rsidRPr="00BC2BE6" w14:paraId="7A07F671" w14:textId="77777777" w:rsidTr="004334F1">
        <w:trPr>
          <w:trHeight w:val="402"/>
        </w:trPr>
        <w:tc>
          <w:tcPr>
            <w:tcW w:w="1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E2494" w14:textId="77777777" w:rsidR="0020136D" w:rsidRPr="00FD2CD9" w:rsidRDefault="0020136D" w:rsidP="00FD3A97">
            <w:pPr>
              <w:spacing w:after="0" w:line="240" w:lineRule="auto"/>
              <w:jc w:val="center"/>
              <w:rPr>
                <w:rFonts w:ascii="Arial" w:hAnsi="Arial" w:cs="Arial"/>
                <w:color w:val="000000" w:themeColor="text1"/>
                <w:sz w:val="18"/>
                <w:szCs w:val="18"/>
              </w:rPr>
            </w:pPr>
            <w:r w:rsidRPr="00FD2CD9">
              <w:rPr>
                <w:rFonts w:ascii="Arial" w:hAnsi="Arial" w:cs="Arial"/>
                <w:color w:val="000000" w:themeColor="text1"/>
                <w:sz w:val="18"/>
                <w:szCs w:val="18"/>
              </w:rPr>
              <w:t>P</w:t>
            </w:r>
          </w:p>
        </w:tc>
        <w:tc>
          <w:tcPr>
            <w:tcW w:w="4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DF851" w14:textId="77777777" w:rsidR="0020136D" w:rsidRPr="00FD2CD9" w:rsidRDefault="0020136D" w:rsidP="00FD3A97">
            <w:pPr>
              <w:spacing w:after="0" w:line="240" w:lineRule="auto"/>
              <w:rPr>
                <w:rFonts w:ascii="Arial" w:hAnsi="Arial" w:cs="Arial"/>
                <w:color w:val="000000" w:themeColor="text1"/>
                <w:sz w:val="18"/>
                <w:szCs w:val="18"/>
              </w:rPr>
            </w:pPr>
            <w:r w:rsidRPr="00FD2CD9">
              <w:rPr>
                <w:rFonts w:ascii="Arial" w:hAnsi="Arial" w:cs="Arial"/>
                <w:color w:val="000000" w:themeColor="text1"/>
                <w:sz w:val="18"/>
                <w:szCs w:val="18"/>
              </w:rPr>
              <w:t>1.721 - Aquisição de Caminhão</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9BF7E4" w14:textId="77777777" w:rsidR="0020136D" w:rsidRPr="00FD2CD9" w:rsidRDefault="0020136D" w:rsidP="00FD3A97">
            <w:pPr>
              <w:spacing w:after="0" w:line="240" w:lineRule="auto"/>
              <w:jc w:val="center"/>
              <w:rPr>
                <w:rFonts w:ascii="Arial" w:hAnsi="Arial" w:cs="Arial"/>
                <w:color w:val="000000" w:themeColor="text1"/>
                <w:sz w:val="18"/>
                <w:szCs w:val="18"/>
              </w:rPr>
            </w:pPr>
            <w:r w:rsidRPr="00FD2CD9">
              <w:rPr>
                <w:rFonts w:ascii="Arial" w:hAnsi="Arial" w:cs="Arial"/>
                <w:color w:val="000000" w:themeColor="text1"/>
                <w:sz w:val="18"/>
                <w:szCs w:val="18"/>
              </w:rPr>
              <w:t>Unid.</w:t>
            </w: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1D612" w14:textId="77777777" w:rsidR="0020136D" w:rsidRPr="00FD2CD9" w:rsidRDefault="0020136D" w:rsidP="00FD3A97">
            <w:pPr>
              <w:spacing w:after="0" w:line="240" w:lineRule="auto"/>
              <w:jc w:val="center"/>
              <w:rPr>
                <w:rFonts w:ascii="Arial" w:hAnsi="Arial" w:cs="Arial"/>
                <w:b/>
                <w:bCs/>
                <w:color w:val="000000" w:themeColor="text1"/>
                <w:sz w:val="18"/>
                <w:szCs w:val="18"/>
              </w:rPr>
            </w:pPr>
            <w:r w:rsidRPr="00FD2CD9">
              <w:rPr>
                <w:rFonts w:ascii="Arial" w:hAnsi="Arial" w:cs="Arial"/>
                <w:b/>
                <w:bCs/>
                <w:color w:val="000000" w:themeColor="text1"/>
                <w:sz w:val="18"/>
                <w:szCs w:val="18"/>
              </w:rPr>
              <w:t>Meta Física</w:t>
            </w:r>
          </w:p>
        </w:tc>
        <w:tc>
          <w:tcPr>
            <w:tcW w:w="12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FFE4E20" w14:textId="77777777" w:rsidR="0020136D" w:rsidRPr="00FD2CD9" w:rsidRDefault="0020136D" w:rsidP="00FD3A97">
            <w:pPr>
              <w:spacing w:after="0" w:line="240" w:lineRule="auto"/>
              <w:jc w:val="center"/>
              <w:rPr>
                <w:rFonts w:ascii="Arial" w:hAnsi="Arial" w:cs="Arial"/>
                <w:color w:val="000000" w:themeColor="text1"/>
                <w:sz w:val="18"/>
                <w:szCs w:val="18"/>
              </w:rPr>
            </w:pPr>
            <w:r w:rsidRPr="00FD2CD9">
              <w:rPr>
                <w:rFonts w:ascii="Arial" w:hAnsi="Arial" w:cs="Arial"/>
                <w:color w:val="000000" w:themeColor="text1"/>
                <w:sz w:val="18"/>
                <w:szCs w:val="18"/>
              </w:rPr>
              <w:t>1</w:t>
            </w:r>
          </w:p>
        </w:tc>
      </w:tr>
      <w:tr w:rsidR="0020136D" w:rsidRPr="00BC2BE6" w14:paraId="5BF3B3D5" w14:textId="77777777" w:rsidTr="004334F1">
        <w:trPr>
          <w:trHeight w:val="473"/>
        </w:trPr>
        <w:tc>
          <w:tcPr>
            <w:tcW w:w="1317" w:type="dxa"/>
            <w:vMerge/>
            <w:tcBorders>
              <w:top w:val="single" w:sz="4" w:space="0" w:color="auto"/>
              <w:left w:val="single" w:sz="4" w:space="0" w:color="auto"/>
              <w:bottom w:val="single" w:sz="4" w:space="0" w:color="auto"/>
              <w:right w:val="single" w:sz="4" w:space="0" w:color="auto"/>
            </w:tcBorders>
            <w:vAlign w:val="center"/>
            <w:hideMark/>
          </w:tcPr>
          <w:p w14:paraId="1E863E92" w14:textId="77777777" w:rsidR="0020136D" w:rsidRPr="00FD2CD9" w:rsidRDefault="0020136D" w:rsidP="00FD3A97">
            <w:pPr>
              <w:spacing w:after="0" w:line="240" w:lineRule="auto"/>
              <w:rPr>
                <w:rFonts w:ascii="Arial" w:hAnsi="Arial" w:cs="Arial"/>
                <w:color w:val="000000" w:themeColor="text1"/>
                <w:sz w:val="18"/>
                <w:szCs w:val="18"/>
              </w:rPr>
            </w:pPr>
          </w:p>
        </w:tc>
        <w:tc>
          <w:tcPr>
            <w:tcW w:w="4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1B21B6" w14:textId="77777777" w:rsidR="0020136D" w:rsidRPr="00FD2CD9" w:rsidRDefault="0020136D" w:rsidP="00FD3A97">
            <w:pPr>
              <w:spacing w:after="0" w:line="240" w:lineRule="auto"/>
              <w:rPr>
                <w:rFonts w:ascii="Arial" w:hAnsi="Arial" w:cs="Arial"/>
                <w:color w:val="000000" w:themeColor="text1"/>
                <w:sz w:val="18"/>
                <w:szCs w:val="18"/>
              </w:rPr>
            </w:pPr>
            <w:r w:rsidRPr="00FD2CD9">
              <w:rPr>
                <w:rFonts w:ascii="Arial" w:hAnsi="Arial" w:cs="Arial"/>
                <w:color w:val="000000" w:themeColor="text1"/>
                <w:sz w:val="18"/>
                <w:szCs w:val="18"/>
              </w:rPr>
              <w:t>Veículo Adquirido</w:t>
            </w: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6EE8FF35" w14:textId="77777777" w:rsidR="0020136D" w:rsidRPr="00FD2CD9" w:rsidRDefault="0020136D" w:rsidP="00FD3A97">
            <w:pPr>
              <w:spacing w:after="0" w:line="240" w:lineRule="auto"/>
              <w:jc w:val="center"/>
              <w:rPr>
                <w:rFonts w:ascii="Arial" w:hAnsi="Arial" w:cs="Arial"/>
                <w:color w:val="000000" w:themeColor="text1"/>
                <w:sz w:val="18"/>
                <w:szCs w:val="18"/>
              </w:rPr>
            </w:pPr>
          </w:p>
        </w:tc>
        <w:tc>
          <w:tcPr>
            <w:tcW w:w="15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938804" w14:textId="77777777" w:rsidR="0020136D" w:rsidRPr="00FD2CD9" w:rsidRDefault="0020136D" w:rsidP="00FD3A97">
            <w:pPr>
              <w:spacing w:after="0" w:line="240" w:lineRule="auto"/>
              <w:jc w:val="center"/>
              <w:rPr>
                <w:rFonts w:ascii="Arial" w:hAnsi="Arial" w:cs="Arial"/>
                <w:b/>
                <w:bCs/>
                <w:color w:val="000000" w:themeColor="text1"/>
                <w:sz w:val="18"/>
                <w:szCs w:val="18"/>
              </w:rPr>
            </w:pPr>
            <w:r w:rsidRPr="00FD2CD9">
              <w:rPr>
                <w:rFonts w:ascii="Arial" w:hAnsi="Arial" w:cs="Arial"/>
                <w:b/>
                <w:bCs/>
                <w:color w:val="000000" w:themeColor="text1"/>
                <w:sz w:val="18"/>
                <w:szCs w:val="18"/>
              </w:rPr>
              <w:t>Valor</w:t>
            </w:r>
          </w:p>
        </w:tc>
        <w:tc>
          <w:tcPr>
            <w:tcW w:w="128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D5F3B7" w14:textId="05408B30" w:rsidR="0020136D" w:rsidRPr="00FD2CD9" w:rsidRDefault="00894C19" w:rsidP="00FD3A97">
            <w:pPr>
              <w:spacing w:after="0" w:line="240" w:lineRule="auto"/>
              <w:jc w:val="center"/>
              <w:rPr>
                <w:rFonts w:ascii="Arial" w:hAnsi="Arial" w:cs="Arial"/>
                <w:color w:val="000000" w:themeColor="text1"/>
                <w:sz w:val="18"/>
                <w:szCs w:val="18"/>
              </w:rPr>
            </w:pPr>
            <w:r>
              <w:rPr>
                <w:rFonts w:ascii="Arial" w:hAnsi="Arial" w:cs="Arial"/>
                <w:color w:val="000000" w:themeColor="text1"/>
                <w:sz w:val="18"/>
                <w:szCs w:val="18"/>
              </w:rPr>
              <w:t>5</w:t>
            </w:r>
            <w:r w:rsidR="00197DE2">
              <w:rPr>
                <w:rFonts w:ascii="Arial" w:hAnsi="Arial" w:cs="Arial"/>
                <w:color w:val="000000" w:themeColor="text1"/>
                <w:sz w:val="18"/>
                <w:szCs w:val="18"/>
              </w:rPr>
              <w:t>0</w:t>
            </w:r>
            <w:r w:rsidR="0020136D" w:rsidRPr="00FD2CD9">
              <w:rPr>
                <w:rFonts w:ascii="Arial" w:hAnsi="Arial" w:cs="Arial"/>
                <w:color w:val="000000" w:themeColor="text1"/>
                <w:sz w:val="18"/>
                <w:szCs w:val="18"/>
              </w:rPr>
              <w:t>0.000</w:t>
            </w:r>
          </w:p>
        </w:tc>
      </w:tr>
    </w:tbl>
    <w:p w14:paraId="2F46D1FD" w14:textId="77777777" w:rsidR="0020136D" w:rsidRPr="00E40647" w:rsidRDefault="0020136D" w:rsidP="0020136D">
      <w:pPr>
        <w:spacing w:after="0" w:line="240" w:lineRule="auto"/>
        <w:jc w:val="both"/>
        <w:rPr>
          <w:rFonts w:ascii="Arial" w:hAnsi="Arial" w:cs="Arial"/>
        </w:rPr>
      </w:pPr>
    </w:p>
    <w:p w14:paraId="4AF2A80F" w14:textId="1CF3D78C" w:rsidR="0020136D" w:rsidRDefault="0020136D" w:rsidP="0020136D">
      <w:pPr>
        <w:pStyle w:val="Standard"/>
        <w:jc w:val="both"/>
        <w:rPr>
          <w:rFonts w:ascii="Arial" w:hAnsi="Arial" w:cs="Arial"/>
          <w:b/>
          <w:sz w:val="22"/>
          <w:szCs w:val="22"/>
        </w:rPr>
      </w:pPr>
      <w:bookmarkStart w:id="2" w:name="artigo_3"/>
      <w:r>
        <w:rPr>
          <w:rFonts w:ascii="Arial" w:hAnsi="Arial" w:cs="Arial"/>
          <w:b/>
          <w:sz w:val="22"/>
          <w:szCs w:val="22"/>
        </w:rPr>
        <w:t xml:space="preserve"> </w:t>
      </w:r>
    </w:p>
    <w:p w14:paraId="51A0D9F8" w14:textId="77777777" w:rsidR="00980983" w:rsidRPr="00E40647" w:rsidRDefault="00980983" w:rsidP="0020136D">
      <w:pPr>
        <w:pStyle w:val="Standard"/>
        <w:jc w:val="both"/>
        <w:rPr>
          <w:rFonts w:ascii="Arial" w:hAnsi="Arial" w:cs="Arial"/>
          <w:b/>
          <w:sz w:val="22"/>
          <w:szCs w:val="22"/>
        </w:rPr>
      </w:pPr>
    </w:p>
    <w:p w14:paraId="5A26166C" w14:textId="43ED1085" w:rsidR="0020136D" w:rsidRPr="00E40647" w:rsidRDefault="0020136D" w:rsidP="0020136D">
      <w:pPr>
        <w:pStyle w:val="Standard"/>
        <w:jc w:val="both"/>
        <w:rPr>
          <w:rFonts w:ascii="Arial" w:hAnsi="Arial" w:cs="Arial"/>
          <w:sz w:val="22"/>
          <w:szCs w:val="22"/>
        </w:rPr>
      </w:pPr>
      <w:r w:rsidRPr="00E40647">
        <w:rPr>
          <w:rFonts w:ascii="Arial" w:hAnsi="Arial" w:cs="Arial"/>
          <w:b/>
          <w:sz w:val="22"/>
          <w:szCs w:val="22"/>
        </w:rPr>
        <w:t>Art. 3º</w:t>
      </w:r>
      <w:bookmarkEnd w:id="2"/>
      <w:r w:rsidRPr="00E40647">
        <w:rPr>
          <w:rFonts w:ascii="Arial" w:hAnsi="Arial" w:cs="Arial"/>
          <w:sz w:val="22"/>
          <w:szCs w:val="22"/>
        </w:rPr>
        <w:t> Fica autorizado o Município de Arroio do Padre, Poder Executivo, a realizar abertura de Crédito Adicional Especial no Orçamento do Município para o exercício de 2022, no seguinte programa de trabalho e respectivas categorias econômicas e conforme a quantia indicada:</w:t>
      </w:r>
    </w:p>
    <w:p w14:paraId="02371850" w14:textId="77777777" w:rsidR="0020136D" w:rsidRPr="00E40647" w:rsidRDefault="0020136D" w:rsidP="0020136D">
      <w:pPr>
        <w:pStyle w:val="Standard"/>
        <w:ind w:right="-285"/>
        <w:jc w:val="both"/>
        <w:rPr>
          <w:rFonts w:ascii="Arial" w:hAnsi="Arial" w:cs="Arial"/>
          <w:sz w:val="22"/>
          <w:szCs w:val="22"/>
        </w:rPr>
      </w:pPr>
    </w:p>
    <w:p w14:paraId="16AC57D5" w14:textId="77777777" w:rsidR="0020136D" w:rsidRPr="00E40647" w:rsidRDefault="0020136D" w:rsidP="0020136D">
      <w:pPr>
        <w:pStyle w:val="Standard"/>
        <w:tabs>
          <w:tab w:val="left" w:pos="142"/>
        </w:tabs>
        <w:ind w:right="-1"/>
        <w:jc w:val="both"/>
        <w:rPr>
          <w:rFonts w:ascii="Arial" w:hAnsi="Arial" w:cs="Arial"/>
          <w:b/>
          <w:bCs/>
          <w:sz w:val="22"/>
          <w:szCs w:val="22"/>
        </w:rPr>
      </w:pPr>
      <w:r w:rsidRPr="00E40647">
        <w:rPr>
          <w:rFonts w:ascii="Arial" w:hAnsi="Arial" w:cs="Arial"/>
          <w:sz w:val="22"/>
          <w:szCs w:val="22"/>
        </w:rPr>
        <w:t>07 - Secretaria de Obras, Infraestrutura e Saneamento.</w:t>
      </w:r>
    </w:p>
    <w:p w14:paraId="6CB244A5" w14:textId="77777777" w:rsidR="0020136D" w:rsidRPr="00BC2BE6" w:rsidRDefault="0020136D" w:rsidP="0020136D">
      <w:pPr>
        <w:pStyle w:val="Standard"/>
        <w:tabs>
          <w:tab w:val="left" w:pos="142"/>
        </w:tabs>
        <w:ind w:right="-1"/>
        <w:jc w:val="both"/>
        <w:rPr>
          <w:rFonts w:ascii="Arial" w:hAnsi="Arial" w:cs="Arial"/>
          <w:b/>
          <w:bCs/>
          <w:sz w:val="22"/>
          <w:szCs w:val="22"/>
        </w:rPr>
      </w:pPr>
      <w:r w:rsidRPr="00E40647">
        <w:rPr>
          <w:rFonts w:ascii="Arial" w:hAnsi="Arial" w:cs="Arial"/>
          <w:sz w:val="22"/>
          <w:szCs w:val="22"/>
        </w:rPr>
        <w:t>04 -</w:t>
      </w:r>
      <w:r w:rsidRPr="00BC2BE6">
        <w:rPr>
          <w:rFonts w:ascii="Arial" w:hAnsi="Arial" w:cs="Arial"/>
          <w:sz w:val="22"/>
          <w:szCs w:val="22"/>
        </w:rPr>
        <w:t xml:space="preserve"> Atendimento dos Serviços Públicos</w:t>
      </w:r>
    </w:p>
    <w:p w14:paraId="0E005C9D" w14:textId="77777777" w:rsidR="0020136D" w:rsidRPr="00BC2BE6" w:rsidRDefault="0020136D" w:rsidP="0020136D">
      <w:pPr>
        <w:pStyle w:val="Standard"/>
        <w:tabs>
          <w:tab w:val="left" w:pos="142"/>
        </w:tabs>
        <w:ind w:right="-1"/>
        <w:jc w:val="both"/>
        <w:rPr>
          <w:rFonts w:ascii="Arial" w:hAnsi="Arial" w:cs="Arial"/>
          <w:b/>
          <w:bCs/>
          <w:sz w:val="22"/>
          <w:szCs w:val="22"/>
        </w:rPr>
      </w:pPr>
      <w:r w:rsidRPr="00BC2BE6">
        <w:rPr>
          <w:rFonts w:ascii="Arial" w:hAnsi="Arial" w:cs="Arial"/>
          <w:sz w:val="22"/>
          <w:szCs w:val="22"/>
        </w:rPr>
        <w:t>17 - Saneamento</w:t>
      </w:r>
    </w:p>
    <w:p w14:paraId="3EEDB173" w14:textId="77777777" w:rsidR="0020136D" w:rsidRPr="00BC2BE6" w:rsidRDefault="0020136D" w:rsidP="0020136D">
      <w:pPr>
        <w:pStyle w:val="Standard"/>
        <w:tabs>
          <w:tab w:val="left" w:pos="142"/>
        </w:tabs>
        <w:ind w:right="-1"/>
        <w:jc w:val="both"/>
        <w:rPr>
          <w:rFonts w:ascii="Arial" w:hAnsi="Arial" w:cs="Arial"/>
          <w:b/>
          <w:bCs/>
          <w:sz w:val="22"/>
          <w:szCs w:val="22"/>
        </w:rPr>
      </w:pPr>
      <w:r w:rsidRPr="00BC2BE6">
        <w:rPr>
          <w:rFonts w:ascii="Arial" w:hAnsi="Arial" w:cs="Arial"/>
          <w:sz w:val="22"/>
          <w:szCs w:val="22"/>
        </w:rPr>
        <w:t>512 – Saneamento Básico Urbano</w:t>
      </w:r>
    </w:p>
    <w:p w14:paraId="3FBD6E61" w14:textId="77777777" w:rsidR="0020136D" w:rsidRPr="00BC2BE6" w:rsidRDefault="0020136D" w:rsidP="0020136D">
      <w:pPr>
        <w:pStyle w:val="Standard"/>
        <w:tabs>
          <w:tab w:val="left" w:pos="142"/>
        </w:tabs>
        <w:ind w:right="-1"/>
        <w:jc w:val="both"/>
        <w:rPr>
          <w:rFonts w:ascii="Arial" w:hAnsi="Arial" w:cs="Arial"/>
          <w:b/>
          <w:bCs/>
          <w:sz w:val="22"/>
          <w:szCs w:val="22"/>
        </w:rPr>
      </w:pPr>
      <w:r w:rsidRPr="00BC2BE6">
        <w:rPr>
          <w:rFonts w:ascii="Arial" w:hAnsi="Arial" w:cs="Arial"/>
          <w:sz w:val="22"/>
          <w:szCs w:val="22"/>
        </w:rPr>
        <w:t>0704 – Serviços Públicos Essenciais</w:t>
      </w:r>
    </w:p>
    <w:p w14:paraId="614064C4" w14:textId="77777777" w:rsidR="0020136D" w:rsidRPr="00BC2BE6" w:rsidRDefault="0020136D" w:rsidP="0020136D">
      <w:pPr>
        <w:pStyle w:val="Standard"/>
        <w:tabs>
          <w:tab w:val="left" w:pos="142"/>
        </w:tabs>
        <w:jc w:val="both"/>
        <w:rPr>
          <w:rFonts w:ascii="Arial" w:hAnsi="Arial" w:cs="Arial"/>
          <w:sz w:val="22"/>
          <w:szCs w:val="22"/>
        </w:rPr>
      </w:pPr>
      <w:r w:rsidRPr="00FD2CD9">
        <w:rPr>
          <w:rFonts w:ascii="Arial" w:hAnsi="Arial" w:cs="Arial"/>
          <w:color w:val="000000" w:themeColor="text1"/>
          <w:sz w:val="22"/>
          <w:szCs w:val="22"/>
        </w:rPr>
        <w:t>1.721 - Aquisição de Caminhão</w:t>
      </w:r>
    </w:p>
    <w:p w14:paraId="7E6691C2" w14:textId="37D02E65" w:rsidR="0020136D" w:rsidRPr="00BC2BE6" w:rsidRDefault="0020136D" w:rsidP="0020136D">
      <w:pPr>
        <w:pStyle w:val="Standard"/>
        <w:tabs>
          <w:tab w:val="left" w:pos="142"/>
        </w:tabs>
        <w:ind w:right="-1"/>
        <w:jc w:val="both"/>
        <w:rPr>
          <w:rFonts w:ascii="Arial" w:hAnsi="Arial" w:cs="Arial"/>
          <w:sz w:val="22"/>
          <w:szCs w:val="22"/>
        </w:rPr>
      </w:pPr>
      <w:r w:rsidRPr="00BC2BE6">
        <w:rPr>
          <w:rFonts w:ascii="Arial" w:hAnsi="Arial" w:cs="Arial"/>
          <w:sz w:val="22"/>
          <w:szCs w:val="22"/>
        </w:rPr>
        <w:t>4.4.90.5</w:t>
      </w:r>
      <w:r>
        <w:rPr>
          <w:rFonts w:ascii="Arial" w:hAnsi="Arial" w:cs="Arial"/>
          <w:sz w:val="22"/>
          <w:szCs w:val="22"/>
        </w:rPr>
        <w:t>2</w:t>
      </w:r>
      <w:r w:rsidRPr="00BC2BE6">
        <w:rPr>
          <w:rFonts w:ascii="Arial" w:hAnsi="Arial" w:cs="Arial"/>
          <w:sz w:val="22"/>
          <w:szCs w:val="22"/>
        </w:rPr>
        <w:t xml:space="preserve">.00.00.00 – </w:t>
      </w:r>
      <w:r>
        <w:rPr>
          <w:rFonts w:ascii="Arial" w:hAnsi="Arial" w:cs="Arial"/>
          <w:sz w:val="22"/>
          <w:szCs w:val="22"/>
        </w:rPr>
        <w:t xml:space="preserve">Equipamentos e Material Permanente. R$ </w:t>
      </w:r>
      <w:r w:rsidR="00894C19">
        <w:rPr>
          <w:rFonts w:ascii="Arial" w:hAnsi="Arial" w:cs="Arial"/>
          <w:sz w:val="22"/>
          <w:szCs w:val="22"/>
        </w:rPr>
        <w:t>5</w:t>
      </w:r>
      <w:r w:rsidR="00197DE2">
        <w:rPr>
          <w:rFonts w:ascii="Arial" w:hAnsi="Arial" w:cs="Arial"/>
          <w:sz w:val="22"/>
          <w:szCs w:val="22"/>
        </w:rPr>
        <w:t>0</w:t>
      </w:r>
      <w:r>
        <w:rPr>
          <w:rFonts w:ascii="Arial" w:hAnsi="Arial" w:cs="Arial"/>
          <w:sz w:val="22"/>
          <w:szCs w:val="22"/>
        </w:rPr>
        <w:t>0.000,00 (</w:t>
      </w:r>
      <w:r w:rsidR="00197DE2">
        <w:rPr>
          <w:rFonts w:ascii="Arial" w:hAnsi="Arial" w:cs="Arial"/>
          <w:sz w:val="22"/>
          <w:szCs w:val="22"/>
        </w:rPr>
        <w:t>q</w:t>
      </w:r>
      <w:r w:rsidR="00894C19">
        <w:rPr>
          <w:rFonts w:ascii="Arial" w:hAnsi="Arial" w:cs="Arial"/>
          <w:sz w:val="22"/>
          <w:szCs w:val="22"/>
        </w:rPr>
        <w:t>uinhentos</w:t>
      </w:r>
      <w:r w:rsidR="00197DE2">
        <w:rPr>
          <w:rFonts w:ascii="Arial" w:hAnsi="Arial" w:cs="Arial"/>
          <w:sz w:val="22"/>
          <w:szCs w:val="22"/>
        </w:rPr>
        <w:t xml:space="preserve"> mil reais</w:t>
      </w:r>
      <w:r>
        <w:rPr>
          <w:rFonts w:ascii="Arial" w:hAnsi="Arial" w:cs="Arial"/>
          <w:sz w:val="22"/>
          <w:szCs w:val="22"/>
        </w:rPr>
        <w:t>)</w:t>
      </w:r>
    </w:p>
    <w:p w14:paraId="3FF2C885" w14:textId="77777777" w:rsidR="0020136D" w:rsidRPr="00E40647" w:rsidRDefault="0020136D" w:rsidP="0020136D">
      <w:pPr>
        <w:pStyle w:val="Standard"/>
        <w:tabs>
          <w:tab w:val="left" w:pos="142"/>
        </w:tabs>
        <w:jc w:val="both"/>
        <w:rPr>
          <w:rFonts w:ascii="Arial" w:hAnsi="Arial" w:cs="Arial"/>
          <w:sz w:val="22"/>
          <w:szCs w:val="22"/>
        </w:rPr>
      </w:pPr>
      <w:r w:rsidRPr="00BC2BE6">
        <w:rPr>
          <w:rFonts w:ascii="Arial" w:hAnsi="Arial" w:cs="Arial"/>
          <w:sz w:val="22"/>
          <w:szCs w:val="22"/>
        </w:rPr>
        <w:t>Fonte de Recurso</w:t>
      </w:r>
      <w:r w:rsidRPr="00E40647">
        <w:rPr>
          <w:rFonts w:ascii="Arial" w:hAnsi="Arial" w:cs="Arial"/>
          <w:sz w:val="22"/>
          <w:szCs w:val="22"/>
        </w:rPr>
        <w:t>: 0001 – Livre</w:t>
      </w:r>
    </w:p>
    <w:p w14:paraId="600378B2" w14:textId="77777777" w:rsidR="0020136D" w:rsidRPr="00E40647" w:rsidRDefault="0020136D" w:rsidP="0020136D">
      <w:pPr>
        <w:pStyle w:val="Standard"/>
        <w:jc w:val="both"/>
        <w:rPr>
          <w:rFonts w:ascii="Arial" w:hAnsi="Arial" w:cs="Arial"/>
          <w:sz w:val="22"/>
          <w:szCs w:val="22"/>
        </w:rPr>
      </w:pPr>
    </w:p>
    <w:p w14:paraId="003A3177" w14:textId="77777777" w:rsidR="0020136D" w:rsidRPr="00E40647" w:rsidRDefault="0020136D" w:rsidP="0020136D">
      <w:pPr>
        <w:pStyle w:val="Standard"/>
        <w:jc w:val="both"/>
        <w:rPr>
          <w:rFonts w:ascii="Arial" w:hAnsi="Arial" w:cs="Arial"/>
          <w:sz w:val="22"/>
          <w:szCs w:val="22"/>
        </w:rPr>
      </w:pPr>
    </w:p>
    <w:p w14:paraId="53884BD1" w14:textId="56363948" w:rsidR="0020136D" w:rsidRPr="005C5DC3" w:rsidRDefault="0020136D" w:rsidP="0020136D">
      <w:pPr>
        <w:pStyle w:val="Standard"/>
        <w:tabs>
          <w:tab w:val="left" w:pos="142"/>
        </w:tabs>
        <w:ind w:right="-1"/>
        <w:jc w:val="both"/>
        <w:rPr>
          <w:rFonts w:ascii="Arial" w:hAnsi="Arial" w:cs="Arial"/>
          <w:sz w:val="22"/>
          <w:szCs w:val="22"/>
        </w:rPr>
      </w:pPr>
      <w:bookmarkStart w:id="3" w:name="artigo_4"/>
      <w:r w:rsidRPr="00E40647">
        <w:rPr>
          <w:rFonts w:ascii="Arial" w:hAnsi="Arial" w:cs="Arial"/>
          <w:b/>
          <w:sz w:val="22"/>
          <w:szCs w:val="22"/>
        </w:rPr>
        <w:t>Art. 4º</w:t>
      </w:r>
      <w:bookmarkEnd w:id="3"/>
      <w:r w:rsidRPr="00E40647">
        <w:rPr>
          <w:rFonts w:ascii="Arial" w:hAnsi="Arial" w:cs="Arial"/>
          <w:sz w:val="22"/>
          <w:szCs w:val="22"/>
        </w:rPr>
        <w:t> Servirão</w:t>
      </w:r>
      <w:r>
        <w:rPr>
          <w:rFonts w:ascii="Arial" w:hAnsi="Arial" w:cs="Arial"/>
          <w:sz w:val="22"/>
          <w:szCs w:val="22"/>
        </w:rPr>
        <w:t xml:space="preserve"> </w:t>
      </w:r>
      <w:r w:rsidRPr="00E40647">
        <w:rPr>
          <w:rFonts w:ascii="Arial" w:hAnsi="Arial" w:cs="Arial"/>
          <w:sz w:val="22"/>
          <w:szCs w:val="22"/>
        </w:rPr>
        <w:t>de cobertura para o Crédito Adicional Especial de que trata o Art. 3° desta Lei, recursos financeiros provenientes do</w:t>
      </w:r>
      <w:r w:rsidR="00C876D0">
        <w:rPr>
          <w:rFonts w:ascii="Arial" w:hAnsi="Arial" w:cs="Arial"/>
          <w:sz w:val="22"/>
          <w:szCs w:val="22"/>
        </w:rPr>
        <w:t xml:space="preserve"> excesso de arrecadação projetados para o exercício de 2022</w:t>
      </w:r>
      <w:r w:rsidRPr="005C5DC3">
        <w:rPr>
          <w:rFonts w:ascii="Arial" w:hAnsi="Arial" w:cs="Arial"/>
          <w:color w:val="000000" w:themeColor="text1"/>
          <w:sz w:val="22"/>
          <w:szCs w:val="22"/>
        </w:rPr>
        <w:t xml:space="preserve">, na Fonte de Recurso: 0001 – Livre, no valor de </w:t>
      </w:r>
      <w:r w:rsidR="00B638D4">
        <w:rPr>
          <w:rFonts w:ascii="Arial" w:hAnsi="Arial" w:cs="Arial"/>
          <w:sz w:val="22"/>
          <w:szCs w:val="22"/>
        </w:rPr>
        <w:t xml:space="preserve">R$ </w:t>
      </w:r>
      <w:r w:rsidR="00894C19">
        <w:rPr>
          <w:rFonts w:ascii="Arial" w:hAnsi="Arial" w:cs="Arial"/>
          <w:sz w:val="22"/>
          <w:szCs w:val="22"/>
        </w:rPr>
        <w:t>5</w:t>
      </w:r>
      <w:r w:rsidR="00B638D4">
        <w:rPr>
          <w:rFonts w:ascii="Arial" w:hAnsi="Arial" w:cs="Arial"/>
          <w:sz w:val="22"/>
          <w:szCs w:val="22"/>
        </w:rPr>
        <w:t>00.000,00 (qu</w:t>
      </w:r>
      <w:r w:rsidR="00894C19">
        <w:rPr>
          <w:rFonts w:ascii="Arial" w:hAnsi="Arial" w:cs="Arial"/>
          <w:sz w:val="22"/>
          <w:szCs w:val="22"/>
        </w:rPr>
        <w:t>inhentos</w:t>
      </w:r>
      <w:r w:rsidR="00B638D4">
        <w:rPr>
          <w:rFonts w:ascii="Arial" w:hAnsi="Arial" w:cs="Arial"/>
          <w:sz w:val="22"/>
          <w:szCs w:val="22"/>
        </w:rPr>
        <w:t xml:space="preserve"> mil reais)</w:t>
      </w:r>
      <w:r w:rsidR="00B638D4">
        <w:rPr>
          <w:rFonts w:ascii="Arial" w:hAnsi="Arial" w:cs="Arial"/>
          <w:sz w:val="22"/>
          <w:szCs w:val="22"/>
        </w:rPr>
        <w:t>.</w:t>
      </w:r>
    </w:p>
    <w:p w14:paraId="2ED16380" w14:textId="77777777" w:rsidR="0020136D" w:rsidRPr="005C5DC3" w:rsidRDefault="0020136D" w:rsidP="0020136D">
      <w:pPr>
        <w:pStyle w:val="Standard"/>
        <w:tabs>
          <w:tab w:val="left" w:pos="142"/>
        </w:tabs>
        <w:ind w:right="-1"/>
        <w:jc w:val="both"/>
        <w:rPr>
          <w:rFonts w:ascii="Arial" w:hAnsi="Arial" w:cs="Arial"/>
          <w:color w:val="000000" w:themeColor="text1"/>
          <w:sz w:val="22"/>
          <w:szCs w:val="22"/>
        </w:rPr>
      </w:pPr>
    </w:p>
    <w:p w14:paraId="31E2EDCF" w14:textId="77777777" w:rsidR="0020136D" w:rsidRPr="005C5DC3" w:rsidRDefault="0020136D" w:rsidP="0020136D">
      <w:pPr>
        <w:spacing w:after="0"/>
        <w:jc w:val="both"/>
        <w:rPr>
          <w:rFonts w:ascii="Arial" w:hAnsi="Arial" w:cs="Arial"/>
          <w:color w:val="000000" w:themeColor="text1"/>
        </w:rPr>
      </w:pPr>
    </w:p>
    <w:p w14:paraId="69C9DC8A" w14:textId="77777777" w:rsidR="0020136D" w:rsidRDefault="0020136D" w:rsidP="0020136D">
      <w:pPr>
        <w:spacing w:line="240" w:lineRule="auto"/>
        <w:rPr>
          <w:rFonts w:ascii="Arial" w:hAnsi="Arial" w:cs="Arial"/>
          <w:b/>
          <w:color w:val="000000" w:themeColor="text1"/>
        </w:rPr>
      </w:pPr>
      <w:r w:rsidRPr="005C5DC3">
        <w:rPr>
          <w:rFonts w:ascii="Arial" w:hAnsi="Arial" w:cs="Arial"/>
          <w:b/>
          <w:color w:val="000000" w:themeColor="text1"/>
        </w:rPr>
        <w:t>Art. 5º</w:t>
      </w:r>
      <w:r w:rsidRPr="005C5DC3">
        <w:rPr>
          <w:rFonts w:ascii="Arial" w:hAnsi="Arial" w:cs="Arial"/>
          <w:color w:val="000000" w:themeColor="text1"/>
        </w:rPr>
        <w:t> Esta Lei entra em vigor na data de sua</w:t>
      </w:r>
      <w:r>
        <w:rPr>
          <w:rFonts w:ascii="Arial" w:hAnsi="Arial" w:cs="Arial"/>
          <w:color w:val="000000" w:themeColor="text1"/>
        </w:rPr>
        <w:t xml:space="preserve"> publicação.</w:t>
      </w:r>
    </w:p>
    <w:p w14:paraId="6C5A9A0D" w14:textId="77777777" w:rsidR="00AD239A" w:rsidRDefault="00AD239A" w:rsidP="003B2608">
      <w:pPr>
        <w:tabs>
          <w:tab w:val="left" w:pos="0"/>
        </w:tabs>
        <w:spacing w:after="0" w:line="240" w:lineRule="auto"/>
        <w:ind w:right="-1"/>
        <w:jc w:val="right"/>
        <w:rPr>
          <w:rFonts w:ascii="Arial" w:hAnsi="Arial" w:cs="Arial"/>
        </w:rPr>
      </w:pPr>
    </w:p>
    <w:p w14:paraId="357D80C5" w14:textId="3844B7D9" w:rsidR="003D7480" w:rsidRPr="00E976DD" w:rsidRDefault="00285062" w:rsidP="003B2608">
      <w:pPr>
        <w:tabs>
          <w:tab w:val="left" w:pos="0"/>
        </w:tabs>
        <w:spacing w:after="0" w:line="240" w:lineRule="auto"/>
        <w:ind w:right="-1"/>
        <w:jc w:val="right"/>
        <w:rPr>
          <w:rFonts w:ascii="Arial" w:hAnsi="Arial" w:cs="Arial"/>
        </w:rPr>
      </w:pPr>
      <w:r w:rsidRPr="00E976DD">
        <w:rPr>
          <w:rFonts w:ascii="Arial" w:hAnsi="Arial" w:cs="Arial"/>
        </w:rPr>
        <w:t xml:space="preserve">Arroio do Padre, </w:t>
      </w:r>
      <w:r w:rsidR="00254ABD">
        <w:rPr>
          <w:rFonts w:ascii="Arial" w:hAnsi="Arial" w:cs="Arial"/>
        </w:rPr>
        <w:t>16</w:t>
      </w:r>
      <w:r w:rsidR="00500C41" w:rsidRPr="00E976DD">
        <w:rPr>
          <w:rFonts w:ascii="Arial" w:hAnsi="Arial" w:cs="Arial"/>
        </w:rPr>
        <w:t xml:space="preserve"> de </w:t>
      </w:r>
      <w:r w:rsidR="00254ABD">
        <w:rPr>
          <w:rFonts w:ascii="Arial" w:hAnsi="Arial" w:cs="Arial"/>
        </w:rPr>
        <w:t>agosto</w:t>
      </w:r>
      <w:r w:rsidR="003D7480" w:rsidRPr="00E976DD">
        <w:rPr>
          <w:rFonts w:ascii="Arial" w:hAnsi="Arial" w:cs="Arial"/>
        </w:rPr>
        <w:t xml:space="preserve"> de 202</w:t>
      </w:r>
      <w:r w:rsidR="00114C9D" w:rsidRPr="00E976DD">
        <w:rPr>
          <w:rFonts w:ascii="Arial" w:hAnsi="Arial" w:cs="Arial"/>
        </w:rPr>
        <w:t>2</w:t>
      </w:r>
      <w:r w:rsidR="003D7480" w:rsidRPr="00E976DD">
        <w:rPr>
          <w:rFonts w:ascii="Arial" w:hAnsi="Arial" w:cs="Arial"/>
        </w:rPr>
        <w:t>.</w:t>
      </w:r>
    </w:p>
    <w:p w14:paraId="2AC1D2BF" w14:textId="672E5BCE" w:rsidR="003D7480" w:rsidRPr="00E976DD" w:rsidRDefault="003D7480" w:rsidP="003D7480">
      <w:pPr>
        <w:tabs>
          <w:tab w:val="left" w:pos="0"/>
        </w:tabs>
        <w:spacing w:after="0" w:line="240" w:lineRule="auto"/>
        <w:rPr>
          <w:rFonts w:ascii="Arial" w:hAnsi="Arial" w:cs="Arial"/>
        </w:rPr>
      </w:pPr>
      <w:r w:rsidRPr="00E976DD">
        <w:rPr>
          <w:rFonts w:ascii="Arial" w:hAnsi="Arial" w:cs="Arial"/>
        </w:rPr>
        <w:t>Visto técnico:</w:t>
      </w:r>
    </w:p>
    <w:p w14:paraId="7884DDDA" w14:textId="77777777" w:rsidR="005D646E" w:rsidRPr="00A669D2" w:rsidRDefault="005D646E" w:rsidP="003D7480">
      <w:pPr>
        <w:tabs>
          <w:tab w:val="left" w:pos="0"/>
        </w:tabs>
        <w:spacing w:after="0" w:line="240" w:lineRule="auto"/>
        <w:rPr>
          <w:rFonts w:ascii="Arial" w:hAnsi="Arial" w:cs="Arial"/>
        </w:rPr>
      </w:pPr>
    </w:p>
    <w:p w14:paraId="68BEA04F" w14:textId="77777777" w:rsidR="003D7480" w:rsidRPr="00A669D2" w:rsidRDefault="003D7480" w:rsidP="003D7480">
      <w:pPr>
        <w:tabs>
          <w:tab w:val="left" w:pos="0"/>
        </w:tabs>
        <w:spacing w:after="0" w:line="240" w:lineRule="auto"/>
        <w:rPr>
          <w:rFonts w:ascii="Arial" w:hAnsi="Arial" w:cs="Arial"/>
        </w:rPr>
      </w:pPr>
      <w:r w:rsidRPr="00A669D2">
        <w:rPr>
          <w:rFonts w:ascii="Arial" w:hAnsi="Arial" w:cs="Arial"/>
        </w:rPr>
        <w:t>Loutar Prieb</w:t>
      </w:r>
    </w:p>
    <w:p w14:paraId="7418D601" w14:textId="77777777" w:rsidR="003D7480" w:rsidRPr="00A669D2" w:rsidRDefault="003D7480" w:rsidP="003D7480">
      <w:pPr>
        <w:tabs>
          <w:tab w:val="left" w:pos="0"/>
        </w:tabs>
        <w:spacing w:after="0" w:line="240" w:lineRule="auto"/>
        <w:rPr>
          <w:rFonts w:ascii="Arial" w:hAnsi="Arial" w:cs="Arial"/>
        </w:rPr>
      </w:pPr>
      <w:r w:rsidRPr="00A669D2">
        <w:rPr>
          <w:rFonts w:ascii="Arial" w:hAnsi="Arial" w:cs="Arial"/>
        </w:rPr>
        <w:t xml:space="preserve">Secretário de Administração, Planejamento, </w:t>
      </w:r>
    </w:p>
    <w:p w14:paraId="4E87646C" w14:textId="77777777" w:rsidR="003B2608" w:rsidRDefault="003D7480" w:rsidP="003D7480">
      <w:pPr>
        <w:tabs>
          <w:tab w:val="left" w:pos="0"/>
        </w:tabs>
        <w:spacing w:after="0" w:line="240" w:lineRule="auto"/>
        <w:rPr>
          <w:rFonts w:ascii="Arial" w:hAnsi="Arial" w:cs="Arial"/>
        </w:rPr>
      </w:pPr>
      <w:r w:rsidRPr="00A669D2">
        <w:rPr>
          <w:rFonts w:ascii="Arial" w:hAnsi="Arial" w:cs="Arial"/>
        </w:rPr>
        <w:t xml:space="preserve">Finanças, Gestão e Tributos.                           </w:t>
      </w:r>
    </w:p>
    <w:p w14:paraId="77D6E65C" w14:textId="77107C8F" w:rsidR="00A55546" w:rsidRPr="00A669D2" w:rsidRDefault="003D7480" w:rsidP="003D7480">
      <w:pPr>
        <w:tabs>
          <w:tab w:val="left" w:pos="0"/>
        </w:tabs>
        <w:spacing w:after="0" w:line="240" w:lineRule="auto"/>
        <w:rPr>
          <w:rFonts w:ascii="Arial" w:hAnsi="Arial" w:cs="Arial"/>
        </w:rPr>
      </w:pPr>
      <w:r w:rsidRPr="00A669D2">
        <w:rPr>
          <w:rFonts w:ascii="Arial" w:hAnsi="Arial" w:cs="Arial"/>
        </w:rPr>
        <w:t xml:space="preserve">                </w:t>
      </w:r>
    </w:p>
    <w:p w14:paraId="5CC325EA" w14:textId="77777777" w:rsidR="00462DFA" w:rsidRDefault="00462DFA" w:rsidP="00A55546">
      <w:pPr>
        <w:tabs>
          <w:tab w:val="left" w:pos="993"/>
        </w:tabs>
        <w:spacing w:after="0" w:line="240" w:lineRule="auto"/>
        <w:ind w:left="1418"/>
        <w:jc w:val="center"/>
        <w:rPr>
          <w:rFonts w:ascii="Arial" w:hAnsi="Arial" w:cs="Arial"/>
        </w:rPr>
      </w:pPr>
    </w:p>
    <w:p w14:paraId="0A505D53" w14:textId="11B1602C" w:rsidR="003D7480" w:rsidRPr="00A669D2" w:rsidRDefault="003D7480" w:rsidP="00A55546">
      <w:pPr>
        <w:tabs>
          <w:tab w:val="left" w:pos="993"/>
        </w:tabs>
        <w:spacing w:after="0" w:line="240" w:lineRule="auto"/>
        <w:ind w:left="1418"/>
        <w:jc w:val="center"/>
        <w:rPr>
          <w:rFonts w:ascii="Arial" w:hAnsi="Arial" w:cs="Arial"/>
        </w:rPr>
      </w:pPr>
      <w:r w:rsidRPr="00A669D2">
        <w:rPr>
          <w:rFonts w:ascii="Arial" w:hAnsi="Arial" w:cs="Arial"/>
        </w:rPr>
        <w:t>Rui Carlos Peter</w:t>
      </w:r>
    </w:p>
    <w:p w14:paraId="4818DD0B" w14:textId="77777777" w:rsidR="003D7480" w:rsidRPr="00A669D2" w:rsidRDefault="003D7480" w:rsidP="00A55546">
      <w:pPr>
        <w:pStyle w:val="Standard"/>
        <w:ind w:left="1418"/>
        <w:jc w:val="center"/>
        <w:rPr>
          <w:rFonts w:ascii="Arial" w:hAnsi="Arial" w:cs="Arial"/>
          <w:sz w:val="22"/>
          <w:szCs w:val="22"/>
        </w:rPr>
      </w:pPr>
      <w:r w:rsidRPr="00A669D2">
        <w:rPr>
          <w:rFonts w:ascii="Arial" w:hAnsi="Arial" w:cs="Arial"/>
          <w:sz w:val="22"/>
          <w:szCs w:val="22"/>
        </w:rPr>
        <w:t>Prefeito Municipal</w:t>
      </w:r>
    </w:p>
    <w:sectPr w:rsidR="003D7480" w:rsidRPr="00A669D2" w:rsidSect="00BB166B">
      <w:headerReference w:type="default" r:id="rId9"/>
      <w:pgSz w:w="11906" w:h="16838"/>
      <w:pgMar w:top="-709" w:right="1080"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A0ED" w14:textId="77777777" w:rsidR="00F463BB" w:rsidRDefault="00F463BB">
      <w:pPr>
        <w:spacing w:after="0" w:line="240" w:lineRule="auto"/>
      </w:pPr>
      <w:r>
        <w:separator/>
      </w:r>
    </w:p>
  </w:endnote>
  <w:endnote w:type="continuationSeparator" w:id="0">
    <w:p w14:paraId="1F94489F" w14:textId="77777777" w:rsidR="00F463BB" w:rsidRDefault="00F46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1A2B6" w14:textId="77777777" w:rsidR="00F463BB" w:rsidRDefault="00F463BB">
      <w:pPr>
        <w:spacing w:after="0" w:line="240" w:lineRule="auto"/>
      </w:pPr>
      <w:r>
        <w:separator/>
      </w:r>
    </w:p>
  </w:footnote>
  <w:footnote w:type="continuationSeparator" w:id="0">
    <w:p w14:paraId="4811C085" w14:textId="77777777" w:rsidR="00F463BB" w:rsidRDefault="00F46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584727301">
    <w:abstractNumId w:val="4"/>
  </w:num>
  <w:num w:numId="2" w16cid:durableId="1685935436">
    <w:abstractNumId w:val="8"/>
  </w:num>
  <w:num w:numId="3" w16cid:durableId="633367935">
    <w:abstractNumId w:val="12"/>
  </w:num>
  <w:num w:numId="4" w16cid:durableId="2074618342">
    <w:abstractNumId w:val="2"/>
  </w:num>
  <w:num w:numId="5" w16cid:durableId="348071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004166">
    <w:abstractNumId w:val="10"/>
  </w:num>
  <w:num w:numId="7" w16cid:durableId="254019603">
    <w:abstractNumId w:val="11"/>
  </w:num>
  <w:num w:numId="8" w16cid:durableId="2041543526">
    <w:abstractNumId w:val="9"/>
  </w:num>
  <w:num w:numId="9" w16cid:durableId="958027069">
    <w:abstractNumId w:val="3"/>
  </w:num>
  <w:num w:numId="10" w16cid:durableId="1742171938">
    <w:abstractNumId w:val="7"/>
  </w:num>
  <w:num w:numId="11" w16cid:durableId="395980029">
    <w:abstractNumId w:val="5"/>
  </w:num>
  <w:num w:numId="12" w16cid:durableId="976565175">
    <w:abstractNumId w:val="1"/>
  </w:num>
  <w:num w:numId="13" w16cid:durableId="436607566">
    <w:abstractNumId w:val="0"/>
  </w:num>
  <w:num w:numId="14" w16cid:durableId="5725514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148"/>
    <w:rsid w:val="00007329"/>
    <w:rsid w:val="000079B8"/>
    <w:rsid w:val="00010928"/>
    <w:rsid w:val="000113B2"/>
    <w:rsid w:val="000113FD"/>
    <w:rsid w:val="00012595"/>
    <w:rsid w:val="0001269D"/>
    <w:rsid w:val="000158AD"/>
    <w:rsid w:val="00015A08"/>
    <w:rsid w:val="0002406C"/>
    <w:rsid w:val="0003213B"/>
    <w:rsid w:val="0003276F"/>
    <w:rsid w:val="000334F0"/>
    <w:rsid w:val="0003701E"/>
    <w:rsid w:val="000414F3"/>
    <w:rsid w:val="000419A2"/>
    <w:rsid w:val="00047351"/>
    <w:rsid w:val="00051771"/>
    <w:rsid w:val="0005480A"/>
    <w:rsid w:val="00054BC7"/>
    <w:rsid w:val="00055BF4"/>
    <w:rsid w:val="00057EB6"/>
    <w:rsid w:val="00061F24"/>
    <w:rsid w:val="00067B83"/>
    <w:rsid w:val="00071027"/>
    <w:rsid w:val="00071CC8"/>
    <w:rsid w:val="00072593"/>
    <w:rsid w:val="00072F5C"/>
    <w:rsid w:val="0007326A"/>
    <w:rsid w:val="00074BB8"/>
    <w:rsid w:val="00074D7E"/>
    <w:rsid w:val="000777B6"/>
    <w:rsid w:val="00077923"/>
    <w:rsid w:val="00081FB1"/>
    <w:rsid w:val="000823E8"/>
    <w:rsid w:val="000848F7"/>
    <w:rsid w:val="00084A78"/>
    <w:rsid w:val="00085F6D"/>
    <w:rsid w:val="0008655F"/>
    <w:rsid w:val="00090284"/>
    <w:rsid w:val="000962D1"/>
    <w:rsid w:val="000964F4"/>
    <w:rsid w:val="00096DA8"/>
    <w:rsid w:val="000A08C1"/>
    <w:rsid w:val="000A128D"/>
    <w:rsid w:val="000A2238"/>
    <w:rsid w:val="000A4E7A"/>
    <w:rsid w:val="000A66E3"/>
    <w:rsid w:val="000A670A"/>
    <w:rsid w:val="000B2B40"/>
    <w:rsid w:val="000B2B65"/>
    <w:rsid w:val="000B4393"/>
    <w:rsid w:val="000B4F29"/>
    <w:rsid w:val="000B512E"/>
    <w:rsid w:val="000B5F55"/>
    <w:rsid w:val="000B6D78"/>
    <w:rsid w:val="000B7ACA"/>
    <w:rsid w:val="000C1101"/>
    <w:rsid w:val="000C2AC5"/>
    <w:rsid w:val="000C2B8A"/>
    <w:rsid w:val="000C392D"/>
    <w:rsid w:val="000C48C0"/>
    <w:rsid w:val="000C4C10"/>
    <w:rsid w:val="000D10F6"/>
    <w:rsid w:val="000D4E0D"/>
    <w:rsid w:val="000D5434"/>
    <w:rsid w:val="000D5AC2"/>
    <w:rsid w:val="000E3E37"/>
    <w:rsid w:val="000E3FC9"/>
    <w:rsid w:val="000E6C56"/>
    <w:rsid w:val="000F05CA"/>
    <w:rsid w:val="000F1F8F"/>
    <w:rsid w:val="000F27C2"/>
    <w:rsid w:val="000F39B6"/>
    <w:rsid w:val="000F46EA"/>
    <w:rsid w:val="000F5160"/>
    <w:rsid w:val="000F6206"/>
    <w:rsid w:val="000F7F08"/>
    <w:rsid w:val="00101397"/>
    <w:rsid w:val="00104841"/>
    <w:rsid w:val="00104D63"/>
    <w:rsid w:val="001108C1"/>
    <w:rsid w:val="00111E1D"/>
    <w:rsid w:val="00112FF4"/>
    <w:rsid w:val="00114C9D"/>
    <w:rsid w:val="0011529A"/>
    <w:rsid w:val="0012050E"/>
    <w:rsid w:val="00120CAD"/>
    <w:rsid w:val="001221A8"/>
    <w:rsid w:val="00125C7E"/>
    <w:rsid w:val="001262A1"/>
    <w:rsid w:val="00126D46"/>
    <w:rsid w:val="00130FA9"/>
    <w:rsid w:val="00137EBD"/>
    <w:rsid w:val="0014050B"/>
    <w:rsid w:val="00142C99"/>
    <w:rsid w:val="0015000C"/>
    <w:rsid w:val="00153F6D"/>
    <w:rsid w:val="001567B7"/>
    <w:rsid w:val="0016179B"/>
    <w:rsid w:val="0016309D"/>
    <w:rsid w:val="001634D5"/>
    <w:rsid w:val="001643CF"/>
    <w:rsid w:val="001646CC"/>
    <w:rsid w:val="00170805"/>
    <w:rsid w:val="001725AD"/>
    <w:rsid w:val="00175D07"/>
    <w:rsid w:val="00180892"/>
    <w:rsid w:val="00182F53"/>
    <w:rsid w:val="00183D89"/>
    <w:rsid w:val="001866B0"/>
    <w:rsid w:val="00187DDC"/>
    <w:rsid w:val="00191B86"/>
    <w:rsid w:val="00192D8C"/>
    <w:rsid w:val="00193D98"/>
    <w:rsid w:val="00194F27"/>
    <w:rsid w:val="001951BE"/>
    <w:rsid w:val="001978BC"/>
    <w:rsid w:val="00197DE2"/>
    <w:rsid w:val="001A1625"/>
    <w:rsid w:val="001A2ABA"/>
    <w:rsid w:val="001A2F5F"/>
    <w:rsid w:val="001A7FAE"/>
    <w:rsid w:val="001B0742"/>
    <w:rsid w:val="001B0C6F"/>
    <w:rsid w:val="001B0FFF"/>
    <w:rsid w:val="001B3063"/>
    <w:rsid w:val="001B6FD0"/>
    <w:rsid w:val="001B7B12"/>
    <w:rsid w:val="001B7B8B"/>
    <w:rsid w:val="001B7CA7"/>
    <w:rsid w:val="001C19E6"/>
    <w:rsid w:val="001C1A7A"/>
    <w:rsid w:val="001C55B5"/>
    <w:rsid w:val="001C5D34"/>
    <w:rsid w:val="001C7B83"/>
    <w:rsid w:val="001D03BC"/>
    <w:rsid w:val="001D24DD"/>
    <w:rsid w:val="001D38BF"/>
    <w:rsid w:val="001D5DF1"/>
    <w:rsid w:val="001D63E8"/>
    <w:rsid w:val="001E1D75"/>
    <w:rsid w:val="001E2EEC"/>
    <w:rsid w:val="001E3431"/>
    <w:rsid w:val="001E4479"/>
    <w:rsid w:val="001E5D94"/>
    <w:rsid w:val="001F144E"/>
    <w:rsid w:val="001F29F2"/>
    <w:rsid w:val="001F484C"/>
    <w:rsid w:val="001F570E"/>
    <w:rsid w:val="001F584B"/>
    <w:rsid w:val="001F6E09"/>
    <w:rsid w:val="00200798"/>
    <w:rsid w:val="0020136D"/>
    <w:rsid w:val="00202632"/>
    <w:rsid w:val="002047A3"/>
    <w:rsid w:val="00204AA9"/>
    <w:rsid w:val="00205252"/>
    <w:rsid w:val="0020687D"/>
    <w:rsid w:val="0021044A"/>
    <w:rsid w:val="0021428F"/>
    <w:rsid w:val="002145FF"/>
    <w:rsid w:val="002149DC"/>
    <w:rsid w:val="00214D53"/>
    <w:rsid w:val="00215375"/>
    <w:rsid w:val="002179B4"/>
    <w:rsid w:val="00220BAA"/>
    <w:rsid w:val="002214EB"/>
    <w:rsid w:val="002216E7"/>
    <w:rsid w:val="00223BF0"/>
    <w:rsid w:val="00225FF5"/>
    <w:rsid w:val="0023259C"/>
    <w:rsid w:val="00233805"/>
    <w:rsid w:val="00234FEC"/>
    <w:rsid w:val="00235651"/>
    <w:rsid w:val="00236BAE"/>
    <w:rsid w:val="002401C0"/>
    <w:rsid w:val="00243EE4"/>
    <w:rsid w:val="002441B5"/>
    <w:rsid w:val="00244851"/>
    <w:rsid w:val="00244ACA"/>
    <w:rsid w:val="0024510E"/>
    <w:rsid w:val="00250AB7"/>
    <w:rsid w:val="00251605"/>
    <w:rsid w:val="00254627"/>
    <w:rsid w:val="00254ABD"/>
    <w:rsid w:val="00260967"/>
    <w:rsid w:val="00260C0B"/>
    <w:rsid w:val="00260E17"/>
    <w:rsid w:val="00260FD5"/>
    <w:rsid w:val="002613A5"/>
    <w:rsid w:val="00265BF2"/>
    <w:rsid w:val="00265C30"/>
    <w:rsid w:val="00265EB2"/>
    <w:rsid w:val="0026626B"/>
    <w:rsid w:val="00266B9F"/>
    <w:rsid w:val="00266DC8"/>
    <w:rsid w:val="002700A8"/>
    <w:rsid w:val="0027084C"/>
    <w:rsid w:val="0027117B"/>
    <w:rsid w:val="0027123B"/>
    <w:rsid w:val="002712A6"/>
    <w:rsid w:val="00271D7F"/>
    <w:rsid w:val="00272CF1"/>
    <w:rsid w:val="00274B8D"/>
    <w:rsid w:val="00275C9A"/>
    <w:rsid w:val="00275D24"/>
    <w:rsid w:val="00281847"/>
    <w:rsid w:val="00282FE4"/>
    <w:rsid w:val="0028391E"/>
    <w:rsid w:val="00285062"/>
    <w:rsid w:val="0029034E"/>
    <w:rsid w:val="002965ED"/>
    <w:rsid w:val="002A1109"/>
    <w:rsid w:val="002B5275"/>
    <w:rsid w:val="002B5A03"/>
    <w:rsid w:val="002B6293"/>
    <w:rsid w:val="002C019E"/>
    <w:rsid w:val="002C0362"/>
    <w:rsid w:val="002C2813"/>
    <w:rsid w:val="002C2E27"/>
    <w:rsid w:val="002C69C5"/>
    <w:rsid w:val="002D0BDD"/>
    <w:rsid w:val="002D2D39"/>
    <w:rsid w:val="002D2EC3"/>
    <w:rsid w:val="002D3653"/>
    <w:rsid w:val="002D55C3"/>
    <w:rsid w:val="002D7547"/>
    <w:rsid w:val="002E0E35"/>
    <w:rsid w:val="002E4EF2"/>
    <w:rsid w:val="002E5BCF"/>
    <w:rsid w:val="002E60D1"/>
    <w:rsid w:val="002F03E4"/>
    <w:rsid w:val="002F1CC3"/>
    <w:rsid w:val="002F70D1"/>
    <w:rsid w:val="002F7E67"/>
    <w:rsid w:val="003001CB"/>
    <w:rsid w:val="00301D96"/>
    <w:rsid w:val="00301FEF"/>
    <w:rsid w:val="003022C8"/>
    <w:rsid w:val="00303A2A"/>
    <w:rsid w:val="00303CB3"/>
    <w:rsid w:val="00304F73"/>
    <w:rsid w:val="003051DE"/>
    <w:rsid w:val="00305538"/>
    <w:rsid w:val="003057E5"/>
    <w:rsid w:val="00305E24"/>
    <w:rsid w:val="00307642"/>
    <w:rsid w:val="00312F19"/>
    <w:rsid w:val="003144E8"/>
    <w:rsid w:val="00314B2E"/>
    <w:rsid w:val="00315FD8"/>
    <w:rsid w:val="003173EC"/>
    <w:rsid w:val="00317DC6"/>
    <w:rsid w:val="00321A1C"/>
    <w:rsid w:val="00323299"/>
    <w:rsid w:val="003239C5"/>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47165"/>
    <w:rsid w:val="00352151"/>
    <w:rsid w:val="00352694"/>
    <w:rsid w:val="003529A8"/>
    <w:rsid w:val="0035342E"/>
    <w:rsid w:val="003536A9"/>
    <w:rsid w:val="00353B3E"/>
    <w:rsid w:val="00353EB0"/>
    <w:rsid w:val="003543AD"/>
    <w:rsid w:val="00360FBF"/>
    <w:rsid w:val="00365496"/>
    <w:rsid w:val="00365F43"/>
    <w:rsid w:val="00367215"/>
    <w:rsid w:val="0037323E"/>
    <w:rsid w:val="0038163E"/>
    <w:rsid w:val="00382604"/>
    <w:rsid w:val="003829D1"/>
    <w:rsid w:val="0038314D"/>
    <w:rsid w:val="003841FD"/>
    <w:rsid w:val="0038482E"/>
    <w:rsid w:val="00386F23"/>
    <w:rsid w:val="0038741C"/>
    <w:rsid w:val="00392649"/>
    <w:rsid w:val="003926FE"/>
    <w:rsid w:val="00392CC7"/>
    <w:rsid w:val="0039541E"/>
    <w:rsid w:val="003A0EE7"/>
    <w:rsid w:val="003A0F52"/>
    <w:rsid w:val="003A11E8"/>
    <w:rsid w:val="003A1E35"/>
    <w:rsid w:val="003A2199"/>
    <w:rsid w:val="003A30E8"/>
    <w:rsid w:val="003A6CDF"/>
    <w:rsid w:val="003A6D6A"/>
    <w:rsid w:val="003A737C"/>
    <w:rsid w:val="003B00EF"/>
    <w:rsid w:val="003B0440"/>
    <w:rsid w:val="003B2608"/>
    <w:rsid w:val="003B4FBC"/>
    <w:rsid w:val="003B59CD"/>
    <w:rsid w:val="003B720B"/>
    <w:rsid w:val="003C133C"/>
    <w:rsid w:val="003C14B1"/>
    <w:rsid w:val="003C261E"/>
    <w:rsid w:val="003C2B74"/>
    <w:rsid w:val="003C3AB4"/>
    <w:rsid w:val="003C3D7C"/>
    <w:rsid w:val="003C447F"/>
    <w:rsid w:val="003D01C1"/>
    <w:rsid w:val="003D02B4"/>
    <w:rsid w:val="003D2204"/>
    <w:rsid w:val="003D2FC5"/>
    <w:rsid w:val="003D37DE"/>
    <w:rsid w:val="003D5F82"/>
    <w:rsid w:val="003D6A54"/>
    <w:rsid w:val="003D71C0"/>
    <w:rsid w:val="003D7480"/>
    <w:rsid w:val="003E02CA"/>
    <w:rsid w:val="003E088F"/>
    <w:rsid w:val="003E2D0C"/>
    <w:rsid w:val="003E32A0"/>
    <w:rsid w:val="003E4B27"/>
    <w:rsid w:val="003E4D84"/>
    <w:rsid w:val="003E64FC"/>
    <w:rsid w:val="003E7872"/>
    <w:rsid w:val="003F0495"/>
    <w:rsid w:val="003F1E75"/>
    <w:rsid w:val="003F1F93"/>
    <w:rsid w:val="003F2141"/>
    <w:rsid w:val="00402189"/>
    <w:rsid w:val="00403B0E"/>
    <w:rsid w:val="00403F87"/>
    <w:rsid w:val="00410079"/>
    <w:rsid w:val="0041224E"/>
    <w:rsid w:val="004125F5"/>
    <w:rsid w:val="0041442D"/>
    <w:rsid w:val="00414D3C"/>
    <w:rsid w:val="004158DD"/>
    <w:rsid w:val="00415B3E"/>
    <w:rsid w:val="004200D1"/>
    <w:rsid w:val="00431375"/>
    <w:rsid w:val="0043244F"/>
    <w:rsid w:val="0043312C"/>
    <w:rsid w:val="00433413"/>
    <w:rsid w:val="004334F1"/>
    <w:rsid w:val="00433C01"/>
    <w:rsid w:val="004358CC"/>
    <w:rsid w:val="00441ADB"/>
    <w:rsid w:val="00442942"/>
    <w:rsid w:val="00443C87"/>
    <w:rsid w:val="00446264"/>
    <w:rsid w:val="00454A3B"/>
    <w:rsid w:val="00454CC3"/>
    <w:rsid w:val="004555FA"/>
    <w:rsid w:val="00457239"/>
    <w:rsid w:val="0045794A"/>
    <w:rsid w:val="00457F34"/>
    <w:rsid w:val="00461CB3"/>
    <w:rsid w:val="00462DFA"/>
    <w:rsid w:val="00466BFC"/>
    <w:rsid w:val="004706F9"/>
    <w:rsid w:val="0047219B"/>
    <w:rsid w:val="004764B9"/>
    <w:rsid w:val="004778C5"/>
    <w:rsid w:val="004803D1"/>
    <w:rsid w:val="00480E2B"/>
    <w:rsid w:val="00482727"/>
    <w:rsid w:val="004828A9"/>
    <w:rsid w:val="00483A57"/>
    <w:rsid w:val="0049140A"/>
    <w:rsid w:val="004926D7"/>
    <w:rsid w:val="00494470"/>
    <w:rsid w:val="004A215A"/>
    <w:rsid w:val="004A21B3"/>
    <w:rsid w:val="004A25D4"/>
    <w:rsid w:val="004A2D3A"/>
    <w:rsid w:val="004A7C8D"/>
    <w:rsid w:val="004B22FE"/>
    <w:rsid w:val="004B2788"/>
    <w:rsid w:val="004B27DF"/>
    <w:rsid w:val="004B4A47"/>
    <w:rsid w:val="004B51F6"/>
    <w:rsid w:val="004B6230"/>
    <w:rsid w:val="004B6F27"/>
    <w:rsid w:val="004B7045"/>
    <w:rsid w:val="004C077B"/>
    <w:rsid w:val="004C0876"/>
    <w:rsid w:val="004C0ADD"/>
    <w:rsid w:val="004C15EB"/>
    <w:rsid w:val="004C404D"/>
    <w:rsid w:val="004C4B8F"/>
    <w:rsid w:val="004C5733"/>
    <w:rsid w:val="004C5F7B"/>
    <w:rsid w:val="004C7C53"/>
    <w:rsid w:val="004D184F"/>
    <w:rsid w:val="004D1AF5"/>
    <w:rsid w:val="004D3A65"/>
    <w:rsid w:val="004D4CE7"/>
    <w:rsid w:val="004D5D60"/>
    <w:rsid w:val="004E1EED"/>
    <w:rsid w:val="004E641B"/>
    <w:rsid w:val="004E7923"/>
    <w:rsid w:val="004F00D3"/>
    <w:rsid w:val="004F0D7E"/>
    <w:rsid w:val="004F1C56"/>
    <w:rsid w:val="004F2250"/>
    <w:rsid w:val="004F3123"/>
    <w:rsid w:val="004F38FC"/>
    <w:rsid w:val="004F50E2"/>
    <w:rsid w:val="004F6376"/>
    <w:rsid w:val="004F6D2B"/>
    <w:rsid w:val="004F6E21"/>
    <w:rsid w:val="00500C41"/>
    <w:rsid w:val="005012A0"/>
    <w:rsid w:val="0050242F"/>
    <w:rsid w:val="00503835"/>
    <w:rsid w:val="00504D7D"/>
    <w:rsid w:val="00505C9C"/>
    <w:rsid w:val="00507AC8"/>
    <w:rsid w:val="00507D96"/>
    <w:rsid w:val="0051468B"/>
    <w:rsid w:val="00514ADF"/>
    <w:rsid w:val="00515A9A"/>
    <w:rsid w:val="0051794F"/>
    <w:rsid w:val="005219E5"/>
    <w:rsid w:val="00521EFD"/>
    <w:rsid w:val="005235AA"/>
    <w:rsid w:val="005239CF"/>
    <w:rsid w:val="00526003"/>
    <w:rsid w:val="0052608E"/>
    <w:rsid w:val="0052751A"/>
    <w:rsid w:val="00527BBE"/>
    <w:rsid w:val="005319B3"/>
    <w:rsid w:val="00532E79"/>
    <w:rsid w:val="00535296"/>
    <w:rsid w:val="00535BD1"/>
    <w:rsid w:val="00537117"/>
    <w:rsid w:val="0053711B"/>
    <w:rsid w:val="005377C8"/>
    <w:rsid w:val="0054046B"/>
    <w:rsid w:val="00540EE9"/>
    <w:rsid w:val="00542724"/>
    <w:rsid w:val="0054360A"/>
    <w:rsid w:val="005436D3"/>
    <w:rsid w:val="00543BB8"/>
    <w:rsid w:val="00545C02"/>
    <w:rsid w:val="005478F5"/>
    <w:rsid w:val="00550288"/>
    <w:rsid w:val="00550BD0"/>
    <w:rsid w:val="005545AE"/>
    <w:rsid w:val="00557933"/>
    <w:rsid w:val="0056098F"/>
    <w:rsid w:val="0056382E"/>
    <w:rsid w:val="0056504C"/>
    <w:rsid w:val="005675BF"/>
    <w:rsid w:val="00571926"/>
    <w:rsid w:val="00574EA3"/>
    <w:rsid w:val="00574F7E"/>
    <w:rsid w:val="005757D0"/>
    <w:rsid w:val="00577245"/>
    <w:rsid w:val="005817E9"/>
    <w:rsid w:val="005827C9"/>
    <w:rsid w:val="00585848"/>
    <w:rsid w:val="00590162"/>
    <w:rsid w:val="00592FD3"/>
    <w:rsid w:val="0059607D"/>
    <w:rsid w:val="005A11C5"/>
    <w:rsid w:val="005A1B73"/>
    <w:rsid w:val="005A42DE"/>
    <w:rsid w:val="005A747E"/>
    <w:rsid w:val="005A7933"/>
    <w:rsid w:val="005B0730"/>
    <w:rsid w:val="005B35BA"/>
    <w:rsid w:val="005B3C44"/>
    <w:rsid w:val="005B64E2"/>
    <w:rsid w:val="005C12AD"/>
    <w:rsid w:val="005C5DC3"/>
    <w:rsid w:val="005C75A8"/>
    <w:rsid w:val="005D08C9"/>
    <w:rsid w:val="005D0CBE"/>
    <w:rsid w:val="005D17C7"/>
    <w:rsid w:val="005D1E3F"/>
    <w:rsid w:val="005D20A7"/>
    <w:rsid w:val="005D3491"/>
    <w:rsid w:val="005D36B9"/>
    <w:rsid w:val="005D42F3"/>
    <w:rsid w:val="005D646E"/>
    <w:rsid w:val="005D7226"/>
    <w:rsid w:val="005E1EA8"/>
    <w:rsid w:val="005F0DDD"/>
    <w:rsid w:val="005F36FF"/>
    <w:rsid w:val="005F50B4"/>
    <w:rsid w:val="005F6EC7"/>
    <w:rsid w:val="00600C00"/>
    <w:rsid w:val="00601B98"/>
    <w:rsid w:val="00602311"/>
    <w:rsid w:val="00605410"/>
    <w:rsid w:val="00605E72"/>
    <w:rsid w:val="006126B4"/>
    <w:rsid w:val="00613B15"/>
    <w:rsid w:val="00614BCA"/>
    <w:rsid w:val="006164F5"/>
    <w:rsid w:val="00617B4A"/>
    <w:rsid w:val="00620123"/>
    <w:rsid w:val="006215F3"/>
    <w:rsid w:val="00621970"/>
    <w:rsid w:val="00621E9E"/>
    <w:rsid w:val="0062263C"/>
    <w:rsid w:val="00622F8E"/>
    <w:rsid w:val="0062300D"/>
    <w:rsid w:val="00624ADE"/>
    <w:rsid w:val="00624C8D"/>
    <w:rsid w:val="00625A69"/>
    <w:rsid w:val="00627E03"/>
    <w:rsid w:val="00631729"/>
    <w:rsid w:val="00631E5F"/>
    <w:rsid w:val="0063562A"/>
    <w:rsid w:val="00636076"/>
    <w:rsid w:val="00640062"/>
    <w:rsid w:val="00643248"/>
    <w:rsid w:val="00643DB2"/>
    <w:rsid w:val="00644484"/>
    <w:rsid w:val="006448A1"/>
    <w:rsid w:val="00646929"/>
    <w:rsid w:val="00647B9E"/>
    <w:rsid w:val="00651421"/>
    <w:rsid w:val="00652B2D"/>
    <w:rsid w:val="00655D2C"/>
    <w:rsid w:val="00656948"/>
    <w:rsid w:val="0066045C"/>
    <w:rsid w:val="00661418"/>
    <w:rsid w:val="00662427"/>
    <w:rsid w:val="00663565"/>
    <w:rsid w:val="00663F79"/>
    <w:rsid w:val="00665883"/>
    <w:rsid w:val="00666253"/>
    <w:rsid w:val="00666BE1"/>
    <w:rsid w:val="006670ED"/>
    <w:rsid w:val="00667F3C"/>
    <w:rsid w:val="00671B20"/>
    <w:rsid w:val="006723E0"/>
    <w:rsid w:val="00674BE4"/>
    <w:rsid w:val="00676EC1"/>
    <w:rsid w:val="0068076A"/>
    <w:rsid w:val="006807C3"/>
    <w:rsid w:val="006809FE"/>
    <w:rsid w:val="0068198A"/>
    <w:rsid w:val="00682EFC"/>
    <w:rsid w:val="00683B58"/>
    <w:rsid w:val="00685D20"/>
    <w:rsid w:val="00691482"/>
    <w:rsid w:val="00691865"/>
    <w:rsid w:val="0069398D"/>
    <w:rsid w:val="00697DED"/>
    <w:rsid w:val="006A2313"/>
    <w:rsid w:val="006A2992"/>
    <w:rsid w:val="006A346C"/>
    <w:rsid w:val="006A4530"/>
    <w:rsid w:val="006A49A5"/>
    <w:rsid w:val="006B1790"/>
    <w:rsid w:val="006B19E4"/>
    <w:rsid w:val="006B2871"/>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D7275"/>
    <w:rsid w:val="006E0077"/>
    <w:rsid w:val="006E0273"/>
    <w:rsid w:val="006E18FA"/>
    <w:rsid w:val="006E4C8B"/>
    <w:rsid w:val="006E65E8"/>
    <w:rsid w:val="006E6D63"/>
    <w:rsid w:val="006E713B"/>
    <w:rsid w:val="006F0172"/>
    <w:rsid w:val="006F5B1A"/>
    <w:rsid w:val="006F6762"/>
    <w:rsid w:val="006F7D26"/>
    <w:rsid w:val="00700779"/>
    <w:rsid w:val="0070100C"/>
    <w:rsid w:val="0070224D"/>
    <w:rsid w:val="007106AE"/>
    <w:rsid w:val="00720EDE"/>
    <w:rsid w:val="0072101C"/>
    <w:rsid w:val="00722694"/>
    <w:rsid w:val="00724D28"/>
    <w:rsid w:val="00726493"/>
    <w:rsid w:val="00726F6D"/>
    <w:rsid w:val="00727637"/>
    <w:rsid w:val="0072786E"/>
    <w:rsid w:val="007279C1"/>
    <w:rsid w:val="00727A09"/>
    <w:rsid w:val="007324AB"/>
    <w:rsid w:val="00736591"/>
    <w:rsid w:val="00737E0B"/>
    <w:rsid w:val="00740724"/>
    <w:rsid w:val="00743879"/>
    <w:rsid w:val="00745AAB"/>
    <w:rsid w:val="0074640A"/>
    <w:rsid w:val="00746900"/>
    <w:rsid w:val="0075103D"/>
    <w:rsid w:val="00751472"/>
    <w:rsid w:val="0075222A"/>
    <w:rsid w:val="00755419"/>
    <w:rsid w:val="0075745B"/>
    <w:rsid w:val="00772161"/>
    <w:rsid w:val="007725C4"/>
    <w:rsid w:val="007732E3"/>
    <w:rsid w:val="0077373C"/>
    <w:rsid w:val="00775318"/>
    <w:rsid w:val="007760EC"/>
    <w:rsid w:val="0077657D"/>
    <w:rsid w:val="007823CA"/>
    <w:rsid w:val="007829A3"/>
    <w:rsid w:val="00782AB8"/>
    <w:rsid w:val="00783DE4"/>
    <w:rsid w:val="00784168"/>
    <w:rsid w:val="00784415"/>
    <w:rsid w:val="0078655F"/>
    <w:rsid w:val="00786A86"/>
    <w:rsid w:val="00790313"/>
    <w:rsid w:val="00790454"/>
    <w:rsid w:val="00792086"/>
    <w:rsid w:val="007936DC"/>
    <w:rsid w:val="0079647F"/>
    <w:rsid w:val="00796A97"/>
    <w:rsid w:val="007A62CB"/>
    <w:rsid w:val="007B02CF"/>
    <w:rsid w:val="007B0C25"/>
    <w:rsid w:val="007B11A3"/>
    <w:rsid w:val="007B169A"/>
    <w:rsid w:val="007B1786"/>
    <w:rsid w:val="007B1FE9"/>
    <w:rsid w:val="007B3BE2"/>
    <w:rsid w:val="007B3E41"/>
    <w:rsid w:val="007B3FD3"/>
    <w:rsid w:val="007B41CC"/>
    <w:rsid w:val="007B7E16"/>
    <w:rsid w:val="007C09F2"/>
    <w:rsid w:val="007C1D97"/>
    <w:rsid w:val="007C202E"/>
    <w:rsid w:val="007C3101"/>
    <w:rsid w:val="007C5DAE"/>
    <w:rsid w:val="007C5DC8"/>
    <w:rsid w:val="007D0659"/>
    <w:rsid w:val="007D2935"/>
    <w:rsid w:val="007D38D9"/>
    <w:rsid w:val="007D4071"/>
    <w:rsid w:val="007D5EF2"/>
    <w:rsid w:val="007D685E"/>
    <w:rsid w:val="007E2B30"/>
    <w:rsid w:val="007E4B8D"/>
    <w:rsid w:val="007E53ED"/>
    <w:rsid w:val="007E7AE4"/>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3F9F"/>
    <w:rsid w:val="008147E4"/>
    <w:rsid w:val="008153FD"/>
    <w:rsid w:val="008176C8"/>
    <w:rsid w:val="00817BED"/>
    <w:rsid w:val="00822EE9"/>
    <w:rsid w:val="00830B2B"/>
    <w:rsid w:val="0083142E"/>
    <w:rsid w:val="00831C26"/>
    <w:rsid w:val="00831FC4"/>
    <w:rsid w:val="008323B4"/>
    <w:rsid w:val="00833F62"/>
    <w:rsid w:val="0083544C"/>
    <w:rsid w:val="00836A19"/>
    <w:rsid w:val="00837252"/>
    <w:rsid w:val="00842A78"/>
    <w:rsid w:val="00844113"/>
    <w:rsid w:val="008477C0"/>
    <w:rsid w:val="008531BF"/>
    <w:rsid w:val="00855651"/>
    <w:rsid w:val="00861758"/>
    <w:rsid w:val="00861BDC"/>
    <w:rsid w:val="008620BA"/>
    <w:rsid w:val="00863273"/>
    <w:rsid w:val="00863442"/>
    <w:rsid w:val="0086531A"/>
    <w:rsid w:val="00866E54"/>
    <w:rsid w:val="0087188A"/>
    <w:rsid w:val="00872898"/>
    <w:rsid w:val="00874EF9"/>
    <w:rsid w:val="00876A7A"/>
    <w:rsid w:val="00876C77"/>
    <w:rsid w:val="00880290"/>
    <w:rsid w:val="0088113F"/>
    <w:rsid w:val="008840A7"/>
    <w:rsid w:val="00884219"/>
    <w:rsid w:val="0088462A"/>
    <w:rsid w:val="00884FB9"/>
    <w:rsid w:val="00885B21"/>
    <w:rsid w:val="00886C7A"/>
    <w:rsid w:val="008921DC"/>
    <w:rsid w:val="008926C0"/>
    <w:rsid w:val="00892781"/>
    <w:rsid w:val="008929A3"/>
    <w:rsid w:val="00893384"/>
    <w:rsid w:val="0089390F"/>
    <w:rsid w:val="00894A03"/>
    <w:rsid w:val="00894C19"/>
    <w:rsid w:val="0089738F"/>
    <w:rsid w:val="00897421"/>
    <w:rsid w:val="00897943"/>
    <w:rsid w:val="008A1135"/>
    <w:rsid w:val="008A189B"/>
    <w:rsid w:val="008A1DE0"/>
    <w:rsid w:val="008A2DFC"/>
    <w:rsid w:val="008A2E47"/>
    <w:rsid w:val="008B0FD2"/>
    <w:rsid w:val="008B5976"/>
    <w:rsid w:val="008C1DF8"/>
    <w:rsid w:val="008C267D"/>
    <w:rsid w:val="008C43E1"/>
    <w:rsid w:val="008C5E7A"/>
    <w:rsid w:val="008C7D9D"/>
    <w:rsid w:val="008D188A"/>
    <w:rsid w:val="008D2AC5"/>
    <w:rsid w:val="008D2D85"/>
    <w:rsid w:val="008D348C"/>
    <w:rsid w:val="008D4E90"/>
    <w:rsid w:val="008D6328"/>
    <w:rsid w:val="008E0B03"/>
    <w:rsid w:val="008E1515"/>
    <w:rsid w:val="008E276B"/>
    <w:rsid w:val="008E308D"/>
    <w:rsid w:val="008E45CF"/>
    <w:rsid w:val="008E478E"/>
    <w:rsid w:val="008E509F"/>
    <w:rsid w:val="008E63AF"/>
    <w:rsid w:val="008E722C"/>
    <w:rsid w:val="008F084D"/>
    <w:rsid w:val="008F1972"/>
    <w:rsid w:val="008F4C53"/>
    <w:rsid w:val="0090279B"/>
    <w:rsid w:val="0090338F"/>
    <w:rsid w:val="0090396B"/>
    <w:rsid w:val="00907F25"/>
    <w:rsid w:val="0091089B"/>
    <w:rsid w:val="00911BE8"/>
    <w:rsid w:val="00912E93"/>
    <w:rsid w:val="00913487"/>
    <w:rsid w:val="009223F0"/>
    <w:rsid w:val="00923E04"/>
    <w:rsid w:val="00924568"/>
    <w:rsid w:val="00924E43"/>
    <w:rsid w:val="00924E8B"/>
    <w:rsid w:val="00926A9B"/>
    <w:rsid w:val="0092752B"/>
    <w:rsid w:val="0092778F"/>
    <w:rsid w:val="009277A8"/>
    <w:rsid w:val="00927FAA"/>
    <w:rsid w:val="0093180F"/>
    <w:rsid w:val="00932CF7"/>
    <w:rsid w:val="009337FA"/>
    <w:rsid w:val="00937B0C"/>
    <w:rsid w:val="00940A57"/>
    <w:rsid w:val="00941F5E"/>
    <w:rsid w:val="00943E74"/>
    <w:rsid w:val="009446F7"/>
    <w:rsid w:val="009521D7"/>
    <w:rsid w:val="00952354"/>
    <w:rsid w:val="00955138"/>
    <w:rsid w:val="00956470"/>
    <w:rsid w:val="00961CE4"/>
    <w:rsid w:val="009637FE"/>
    <w:rsid w:val="00964402"/>
    <w:rsid w:val="00970B54"/>
    <w:rsid w:val="00972AAA"/>
    <w:rsid w:val="00975F31"/>
    <w:rsid w:val="00976711"/>
    <w:rsid w:val="00977CC5"/>
    <w:rsid w:val="00980983"/>
    <w:rsid w:val="00980DB1"/>
    <w:rsid w:val="00982327"/>
    <w:rsid w:val="009826CC"/>
    <w:rsid w:val="00983DAA"/>
    <w:rsid w:val="00984177"/>
    <w:rsid w:val="00986B5A"/>
    <w:rsid w:val="00991330"/>
    <w:rsid w:val="00992D7E"/>
    <w:rsid w:val="009946F5"/>
    <w:rsid w:val="00994B7C"/>
    <w:rsid w:val="00994D4D"/>
    <w:rsid w:val="00997ACE"/>
    <w:rsid w:val="009A0906"/>
    <w:rsid w:val="009A1791"/>
    <w:rsid w:val="009A2401"/>
    <w:rsid w:val="009A429F"/>
    <w:rsid w:val="009A567F"/>
    <w:rsid w:val="009A6418"/>
    <w:rsid w:val="009A7001"/>
    <w:rsid w:val="009B0894"/>
    <w:rsid w:val="009B325B"/>
    <w:rsid w:val="009B5F8C"/>
    <w:rsid w:val="009B66EA"/>
    <w:rsid w:val="009B7119"/>
    <w:rsid w:val="009B714D"/>
    <w:rsid w:val="009C0A52"/>
    <w:rsid w:val="009C0BA8"/>
    <w:rsid w:val="009C1393"/>
    <w:rsid w:val="009C1588"/>
    <w:rsid w:val="009C31E0"/>
    <w:rsid w:val="009C3A4D"/>
    <w:rsid w:val="009D0A1E"/>
    <w:rsid w:val="009D1044"/>
    <w:rsid w:val="009D16A8"/>
    <w:rsid w:val="009D2FE3"/>
    <w:rsid w:val="009D3ECB"/>
    <w:rsid w:val="009D434F"/>
    <w:rsid w:val="009D4355"/>
    <w:rsid w:val="009D4CCA"/>
    <w:rsid w:val="009D5F02"/>
    <w:rsid w:val="009D62A1"/>
    <w:rsid w:val="009E14D9"/>
    <w:rsid w:val="009E1F4F"/>
    <w:rsid w:val="009E2442"/>
    <w:rsid w:val="009E6043"/>
    <w:rsid w:val="009E66AD"/>
    <w:rsid w:val="009E678D"/>
    <w:rsid w:val="009E698C"/>
    <w:rsid w:val="009F2969"/>
    <w:rsid w:val="009F35F6"/>
    <w:rsid w:val="009F4064"/>
    <w:rsid w:val="009F49E6"/>
    <w:rsid w:val="009F621D"/>
    <w:rsid w:val="009F66C6"/>
    <w:rsid w:val="009F75BC"/>
    <w:rsid w:val="009F7BA7"/>
    <w:rsid w:val="00A01BDB"/>
    <w:rsid w:val="00A01F06"/>
    <w:rsid w:val="00A0270D"/>
    <w:rsid w:val="00A02980"/>
    <w:rsid w:val="00A0522A"/>
    <w:rsid w:val="00A061AD"/>
    <w:rsid w:val="00A112E6"/>
    <w:rsid w:val="00A1233F"/>
    <w:rsid w:val="00A176D9"/>
    <w:rsid w:val="00A21F8F"/>
    <w:rsid w:val="00A31E6A"/>
    <w:rsid w:val="00A330C6"/>
    <w:rsid w:val="00A3449A"/>
    <w:rsid w:val="00A35F29"/>
    <w:rsid w:val="00A40653"/>
    <w:rsid w:val="00A406B2"/>
    <w:rsid w:val="00A47158"/>
    <w:rsid w:val="00A47A6B"/>
    <w:rsid w:val="00A50E1C"/>
    <w:rsid w:val="00A5281E"/>
    <w:rsid w:val="00A54665"/>
    <w:rsid w:val="00A55546"/>
    <w:rsid w:val="00A61C19"/>
    <w:rsid w:val="00A65877"/>
    <w:rsid w:val="00A669D2"/>
    <w:rsid w:val="00A710E9"/>
    <w:rsid w:val="00A76935"/>
    <w:rsid w:val="00A8034C"/>
    <w:rsid w:val="00A82D6F"/>
    <w:rsid w:val="00A8303F"/>
    <w:rsid w:val="00A83479"/>
    <w:rsid w:val="00A8438A"/>
    <w:rsid w:val="00A8499D"/>
    <w:rsid w:val="00A92CA7"/>
    <w:rsid w:val="00A943C0"/>
    <w:rsid w:val="00AA05C8"/>
    <w:rsid w:val="00AA1025"/>
    <w:rsid w:val="00AA7AD4"/>
    <w:rsid w:val="00AA7F4C"/>
    <w:rsid w:val="00AB1053"/>
    <w:rsid w:val="00AB21ED"/>
    <w:rsid w:val="00AB4A09"/>
    <w:rsid w:val="00AB517A"/>
    <w:rsid w:val="00AB5AA5"/>
    <w:rsid w:val="00AB6413"/>
    <w:rsid w:val="00AB73D5"/>
    <w:rsid w:val="00AC11A1"/>
    <w:rsid w:val="00AC3F14"/>
    <w:rsid w:val="00AC4C86"/>
    <w:rsid w:val="00AC5F45"/>
    <w:rsid w:val="00AD239A"/>
    <w:rsid w:val="00AD2D89"/>
    <w:rsid w:val="00AD2ED9"/>
    <w:rsid w:val="00AD4831"/>
    <w:rsid w:val="00AD53F4"/>
    <w:rsid w:val="00AD55C6"/>
    <w:rsid w:val="00AD5C54"/>
    <w:rsid w:val="00AE10E5"/>
    <w:rsid w:val="00AE2226"/>
    <w:rsid w:val="00AE3192"/>
    <w:rsid w:val="00AE3596"/>
    <w:rsid w:val="00AE4EDA"/>
    <w:rsid w:val="00AE5DEE"/>
    <w:rsid w:val="00AE6DDE"/>
    <w:rsid w:val="00AE7DEB"/>
    <w:rsid w:val="00AF009B"/>
    <w:rsid w:val="00AF07CD"/>
    <w:rsid w:val="00AF0E31"/>
    <w:rsid w:val="00AF3F1B"/>
    <w:rsid w:val="00AF77C0"/>
    <w:rsid w:val="00B01461"/>
    <w:rsid w:val="00B027C7"/>
    <w:rsid w:val="00B03085"/>
    <w:rsid w:val="00B03A6D"/>
    <w:rsid w:val="00B0414D"/>
    <w:rsid w:val="00B04A62"/>
    <w:rsid w:val="00B05624"/>
    <w:rsid w:val="00B06F7F"/>
    <w:rsid w:val="00B07403"/>
    <w:rsid w:val="00B07C0D"/>
    <w:rsid w:val="00B11712"/>
    <w:rsid w:val="00B13387"/>
    <w:rsid w:val="00B179F9"/>
    <w:rsid w:val="00B215C1"/>
    <w:rsid w:val="00B2198F"/>
    <w:rsid w:val="00B23600"/>
    <w:rsid w:val="00B23E11"/>
    <w:rsid w:val="00B249BC"/>
    <w:rsid w:val="00B2581F"/>
    <w:rsid w:val="00B25883"/>
    <w:rsid w:val="00B27F7E"/>
    <w:rsid w:val="00B31358"/>
    <w:rsid w:val="00B3192E"/>
    <w:rsid w:val="00B323B8"/>
    <w:rsid w:val="00B33D89"/>
    <w:rsid w:val="00B3576B"/>
    <w:rsid w:val="00B4262F"/>
    <w:rsid w:val="00B42F4B"/>
    <w:rsid w:val="00B43302"/>
    <w:rsid w:val="00B451DB"/>
    <w:rsid w:val="00B47896"/>
    <w:rsid w:val="00B5201F"/>
    <w:rsid w:val="00B52467"/>
    <w:rsid w:val="00B556E5"/>
    <w:rsid w:val="00B5754B"/>
    <w:rsid w:val="00B6199E"/>
    <w:rsid w:val="00B61B80"/>
    <w:rsid w:val="00B638D4"/>
    <w:rsid w:val="00B66252"/>
    <w:rsid w:val="00B673D2"/>
    <w:rsid w:val="00B742F8"/>
    <w:rsid w:val="00B7474F"/>
    <w:rsid w:val="00B750F5"/>
    <w:rsid w:val="00B7543C"/>
    <w:rsid w:val="00B83F57"/>
    <w:rsid w:val="00B8401D"/>
    <w:rsid w:val="00B862EA"/>
    <w:rsid w:val="00B87133"/>
    <w:rsid w:val="00B90185"/>
    <w:rsid w:val="00B922B1"/>
    <w:rsid w:val="00B938E6"/>
    <w:rsid w:val="00B93B30"/>
    <w:rsid w:val="00B9485A"/>
    <w:rsid w:val="00B94BEF"/>
    <w:rsid w:val="00B979CA"/>
    <w:rsid w:val="00BA26F6"/>
    <w:rsid w:val="00BA3752"/>
    <w:rsid w:val="00BA6404"/>
    <w:rsid w:val="00BA7AEC"/>
    <w:rsid w:val="00BB166B"/>
    <w:rsid w:val="00BB1829"/>
    <w:rsid w:val="00BB4711"/>
    <w:rsid w:val="00BB4F0D"/>
    <w:rsid w:val="00BB5610"/>
    <w:rsid w:val="00BC26E4"/>
    <w:rsid w:val="00BC49FB"/>
    <w:rsid w:val="00BC5205"/>
    <w:rsid w:val="00BC5E9A"/>
    <w:rsid w:val="00BC5F1D"/>
    <w:rsid w:val="00BD024C"/>
    <w:rsid w:val="00BD08D4"/>
    <w:rsid w:val="00BD1267"/>
    <w:rsid w:val="00BD2EE3"/>
    <w:rsid w:val="00BD3758"/>
    <w:rsid w:val="00BD3EFA"/>
    <w:rsid w:val="00BD55B9"/>
    <w:rsid w:val="00BD63EC"/>
    <w:rsid w:val="00BD7597"/>
    <w:rsid w:val="00BD7BB0"/>
    <w:rsid w:val="00BD7EA9"/>
    <w:rsid w:val="00BE27E1"/>
    <w:rsid w:val="00BE35C9"/>
    <w:rsid w:val="00BE56A3"/>
    <w:rsid w:val="00BF4D5A"/>
    <w:rsid w:val="00BF4D96"/>
    <w:rsid w:val="00BF6BE8"/>
    <w:rsid w:val="00C0032B"/>
    <w:rsid w:val="00C028C0"/>
    <w:rsid w:val="00C077B6"/>
    <w:rsid w:val="00C07B00"/>
    <w:rsid w:val="00C11297"/>
    <w:rsid w:val="00C11ACD"/>
    <w:rsid w:val="00C15DCD"/>
    <w:rsid w:val="00C17F98"/>
    <w:rsid w:val="00C2067D"/>
    <w:rsid w:val="00C20F52"/>
    <w:rsid w:val="00C25751"/>
    <w:rsid w:val="00C25E4F"/>
    <w:rsid w:val="00C26E4F"/>
    <w:rsid w:val="00C2708F"/>
    <w:rsid w:val="00C275AC"/>
    <w:rsid w:val="00C316C2"/>
    <w:rsid w:val="00C31D0F"/>
    <w:rsid w:val="00C3281B"/>
    <w:rsid w:val="00C3337F"/>
    <w:rsid w:val="00C339B7"/>
    <w:rsid w:val="00C40C5F"/>
    <w:rsid w:val="00C40D5F"/>
    <w:rsid w:val="00C41402"/>
    <w:rsid w:val="00C4224F"/>
    <w:rsid w:val="00C50584"/>
    <w:rsid w:val="00C523A4"/>
    <w:rsid w:val="00C52DE2"/>
    <w:rsid w:val="00C52E0C"/>
    <w:rsid w:val="00C54942"/>
    <w:rsid w:val="00C54AC8"/>
    <w:rsid w:val="00C56308"/>
    <w:rsid w:val="00C56410"/>
    <w:rsid w:val="00C627D0"/>
    <w:rsid w:val="00C63B65"/>
    <w:rsid w:val="00C6593B"/>
    <w:rsid w:val="00C659AD"/>
    <w:rsid w:val="00C674AB"/>
    <w:rsid w:val="00C703ED"/>
    <w:rsid w:val="00C7074C"/>
    <w:rsid w:val="00C72427"/>
    <w:rsid w:val="00C73205"/>
    <w:rsid w:val="00C733ED"/>
    <w:rsid w:val="00C7382B"/>
    <w:rsid w:val="00C7470A"/>
    <w:rsid w:val="00C747E1"/>
    <w:rsid w:val="00C75202"/>
    <w:rsid w:val="00C81DD0"/>
    <w:rsid w:val="00C82D36"/>
    <w:rsid w:val="00C857D8"/>
    <w:rsid w:val="00C876D0"/>
    <w:rsid w:val="00C90817"/>
    <w:rsid w:val="00C9145A"/>
    <w:rsid w:val="00C929D8"/>
    <w:rsid w:val="00C94682"/>
    <w:rsid w:val="00C94C80"/>
    <w:rsid w:val="00C95553"/>
    <w:rsid w:val="00C973A9"/>
    <w:rsid w:val="00C97A13"/>
    <w:rsid w:val="00C97AFF"/>
    <w:rsid w:val="00CA1AAA"/>
    <w:rsid w:val="00CA28FF"/>
    <w:rsid w:val="00CA3BD1"/>
    <w:rsid w:val="00CA4B0C"/>
    <w:rsid w:val="00CA4CDC"/>
    <w:rsid w:val="00CA5A81"/>
    <w:rsid w:val="00CA6D9D"/>
    <w:rsid w:val="00CA7D18"/>
    <w:rsid w:val="00CB0138"/>
    <w:rsid w:val="00CB0428"/>
    <w:rsid w:val="00CB1928"/>
    <w:rsid w:val="00CB2417"/>
    <w:rsid w:val="00CB37F5"/>
    <w:rsid w:val="00CB3D54"/>
    <w:rsid w:val="00CB5358"/>
    <w:rsid w:val="00CB55EE"/>
    <w:rsid w:val="00CB7C66"/>
    <w:rsid w:val="00CC0415"/>
    <w:rsid w:val="00CC1955"/>
    <w:rsid w:val="00CC32F4"/>
    <w:rsid w:val="00CC44DD"/>
    <w:rsid w:val="00CC5CBF"/>
    <w:rsid w:val="00CC6E55"/>
    <w:rsid w:val="00CC6FB7"/>
    <w:rsid w:val="00CD0A99"/>
    <w:rsid w:val="00CD6323"/>
    <w:rsid w:val="00CE1D00"/>
    <w:rsid w:val="00CE406C"/>
    <w:rsid w:val="00CF0395"/>
    <w:rsid w:val="00CF1945"/>
    <w:rsid w:val="00CF1A56"/>
    <w:rsid w:val="00CF1F55"/>
    <w:rsid w:val="00CF60D5"/>
    <w:rsid w:val="00D03304"/>
    <w:rsid w:val="00D0367F"/>
    <w:rsid w:val="00D05FC1"/>
    <w:rsid w:val="00D072FB"/>
    <w:rsid w:val="00D07EB7"/>
    <w:rsid w:val="00D11236"/>
    <w:rsid w:val="00D121B7"/>
    <w:rsid w:val="00D1358B"/>
    <w:rsid w:val="00D2073F"/>
    <w:rsid w:val="00D2202E"/>
    <w:rsid w:val="00D226FA"/>
    <w:rsid w:val="00D2319D"/>
    <w:rsid w:val="00D24256"/>
    <w:rsid w:val="00D25F39"/>
    <w:rsid w:val="00D26433"/>
    <w:rsid w:val="00D30FD6"/>
    <w:rsid w:val="00D315E3"/>
    <w:rsid w:val="00D31CD9"/>
    <w:rsid w:val="00D33D73"/>
    <w:rsid w:val="00D356E8"/>
    <w:rsid w:val="00D359D4"/>
    <w:rsid w:val="00D377F8"/>
    <w:rsid w:val="00D41029"/>
    <w:rsid w:val="00D4236A"/>
    <w:rsid w:val="00D42AE4"/>
    <w:rsid w:val="00D436E9"/>
    <w:rsid w:val="00D43BA7"/>
    <w:rsid w:val="00D503ED"/>
    <w:rsid w:val="00D50AF7"/>
    <w:rsid w:val="00D518AB"/>
    <w:rsid w:val="00D53624"/>
    <w:rsid w:val="00D56027"/>
    <w:rsid w:val="00D56300"/>
    <w:rsid w:val="00D57039"/>
    <w:rsid w:val="00D60465"/>
    <w:rsid w:val="00D60E20"/>
    <w:rsid w:val="00D62859"/>
    <w:rsid w:val="00D62A4F"/>
    <w:rsid w:val="00D63D0C"/>
    <w:rsid w:val="00D70229"/>
    <w:rsid w:val="00D71AD5"/>
    <w:rsid w:val="00D72B14"/>
    <w:rsid w:val="00D72E89"/>
    <w:rsid w:val="00D75B75"/>
    <w:rsid w:val="00D80120"/>
    <w:rsid w:val="00D86406"/>
    <w:rsid w:val="00D864DA"/>
    <w:rsid w:val="00D86E69"/>
    <w:rsid w:val="00D86FAF"/>
    <w:rsid w:val="00D909F3"/>
    <w:rsid w:val="00D90D50"/>
    <w:rsid w:val="00D93DC1"/>
    <w:rsid w:val="00D940F6"/>
    <w:rsid w:val="00D95178"/>
    <w:rsid w:val="00DA4C1F"/>
    <w:rsid w:val="00DA63BB"/>
    <w:rsid w:val="00DA793A"/>
    <w:rsid w:val="00DB07C8"/>
    <w:rsid w:val="00DB0DFC"/>
    <w:rsid w:val="00DB121C"/>
    <w:rsid w:val="00DB5915"/>
    <w:rsid w:val="00DB7E30"/>
    <w:rsid w:val="00DB7F4B"/>
    <w:rsid w:val="00DC07E2"/>
    <w:rsid w:val="00DC153B"/>
    <w:rsid w:val="00DC1E72"/>
    <w:rsid w:val="00DC2209"/>
    <w:rsid w:val="00DC2C8A"/>
    <w:rsid w:val="00DC5217"/>
    <w:rsid w:val="00DC5AE2"/>
    <w:rsid w:val="00DC76B5"/>
    <w:rsid w:val="00DD0BDD"/>
    <w:rsid w:val="00DD1CF4"/>
    <w:rsid w:val="00DD3864"/>
    <w:rsid w:val="00DD3F1C"/>
    <w:rsid w:val="00DD4CC2"/>
    <w:rsid w:val="00DD5398"/>
    <w:rsid w:val="00DD540E"/>
    <w:rsid w:val="00DE25CD"/>
    <w:rsid w:val="00DE643D"/>
    <w:rsid w:val="00DF2DAF"/>
    <w:rsid w:val="00DF3247"/>
    <w:rsid w:val="00DF51E8"/>
    <w:rsid w:val="00DF54AC"/>
    <w:rsid w:val="00DF6E62"/>
    <w:rsid w:val="00DF7D01"/>
    <w:rsid w:val="00E00663"/>
    <w:rsid w:val="00E042D5"/>
    <w:rsid w:val="00E06B1A"/>
    <w:rsid w:val="00E104A4"/>
    <w:rsid w:val="00E13369"/>
    <w:rsid w:val="00E13CE9"/>
    <w:rsid w:val="00E1402D"/>
    <w:rsid w:val="00E15996"/>
    <w:rsid w:val="00E17988"/>
    <w:rsid w:val="00E20E7E"/>
    <w:rsid w:val="00E20E83"/>
    <w:rsid w:val="00E20FFD"/>
    <w:rsid w:val="00E21A42"/>
    <w:rsid w:val="00E21C86"/>
    <w:rsid w:val="00E21CC9"/>
    <w:rsid w:val="00E255D3"/>
    <w:rsid w:val="00E25FE3"/>
    <w:rsid w:val="00E3169D"/>
    <w:rsid w:val="00E34061"/>
    <w:rsid w:val="00E3488F"/>
    <w:rsid w:val="00E34945"/>
    <w:rsid w:val="00E351ED"/>
    <w:rsid w:val="00E35380"/>
    <w:rsid w:val="00E35743"/>
    <w:rsid w:val="00E37C0E"/>
    <w:rsid w:val="00E37E6F"/>
    <w:rsid w:val="00E40647"/>
    <w:rsid w:val="00E407BD"/>
    <w:rsid w:val="00E42815"/>
    <w:rsid w:val="00E432B5"/>
    <w:rsid w:val="00E43555"/>
    <w:rsid w:val="00E46002"/>
    <w:rsid w:val="00E50EEE"/>
    <w:rsid w:val="00E57971"/>
    <w:rsid w:val="00E613E4"/>
    <w:rsid w:val="00E63B34"/>
    <w:rsid w:val="00E6403A"/>
    <w:rsid w:val="00E64DE0"/>
    <w:rsid w:val="00E67FBC"/>
    <w:rsid w:val="00E72BB0"/>
    <w:rsid w:val="00E749F0"/>
    <w:rsid w:val="00E75A2B"/>
    <w:rsid w:val="00E75C46"/>
    <w:rsid w:val="00E7685D"/>
    <w:rsid w:val="00E7780A"/>
    <w:rsid w:val="00E80744"/>
    <w:rsid w:val="00E827E4"/>
    <w:rsid w:val="00E837C7"/>
    <w:rsid w:val="00E84B24"/>
    <w:rsid w:val="00E86E8F"/>
    <w:rsid w:val="00E87849"/>
    <w:rsid w:val="00E976DD"/>
    <w:rsid w:val="00EA2176"/>
    <w:rsid w:val="00EA494F"/>
    <w:rsid w:val="00EA506E"/>
    <w:rsid w:val="00EA681E"/>
    <w:rsid w:val="00EA6B82"/>
    <w:rsid w:val="00EB0195"/>
    <w:rsid w:val="00EB14F8"/>
    <w:rsid w:val="00EB1B28"/>
    <w:rsid w:val="00EB3FD9"/>
    <w:rsid w:val="00EB68A0"/>
    <w:rsid w:val="00EC3965"/>
    <w:rsid w:val="00EC3C6D"/>
    <w:rsid w:val="00EC40C2"/>
    <w:rsid w:val="00EC6197"/>
    <w:rsid w:val="00EC70E9"/>
    <w:rsid w:val="00EC7124"/>
    <w:rsid w:val="00ED04DC"/>
    <w:rsid w:val="00ED3E6A"/>
    <w:rsid w:val="00ED475E"/>
    <w:rsid w:val="00ED5503"/>
    <w:rsid w:val="00ED5DDE"/>
    <w:rsid w:val="00EE1F7A"/>
    <w:rsid w:val="00EE2116"/>
    <w:rsid w:val="00EE25D3"/>
    <w:rsid w:val="00EE4E4A"/>
    <w:rsid w:val="00EE6976"/>
    <w:rsid w:val="00EE734A"/>
    <w:rsid w:val="00EF20FF"/>
    <w:rsid w:val="00EF3483"/>
    <w:rsid w:val="00EF741D"/>
    <w:rsid w:val="00F00425"/>
    <w:rsid w:val="00F00C6A"/>
    <w:rsid w:val="00F00C7E"/>
    <w:rsid w:val="00F05C40"/>
    <w:rsid w:val="00F06D58"/>
    <w:rsid w:val="00F14F23"/>
    <w:rsid w:val="00F23F77"/>
    <w:rsid w:val="00F2407B"/>
    <w:rsid w:val="00F246E6"/>
    <w:rsid w:val="00F24E6E"/>
    <w:rsid w:val="00F255F5"/>
    <w:rsid w:val="00F26AD6"/>
    <w:rsid w:val="00F27D27"/>
    <w:rsid w:val="00F27F1E"/>
    <w:rsid w:val="00F312BB"/>
    <w:rsid w:val="00F3158F"/>
    <w:rsid w:val="00F347F4"/>
    <w:rsid w:val="00F348F5"/>
    <w:rsid w:val="00F35A7E"/>
    <w:rsid w:val="00F35E10"/>
    <w:rsid w:val="00F463BB"/>
    <w:rsid w:val="00F516A9"/>
    <w:rsid w:val="00F54BF9"/>
    <w:rsid w:val="00F54EA7"/>
    <w:rsid w:val="00F54FF3"/>
    <w:rsid w:val="00F5514C"/>
    <w:rsid w:val="00F60853"/>
    <w:rsid w:val="00F61711"/>
    <w:rsid w:val="00F61E78"/>
    <w:rsid w:val="00F61E82"/>
    <w:rsid w:val="00F63834"/>
    <w:rsid w:val="00F64ABC"/>
    <w:rsid w:val="00F70212"/>
    <w:rsid w:val="00F72548"/>
    <w:rsid w:val="00F7365A"/>
    <w:rsid w:val="00F73D4A"/>
    <w:rsid w:val="00F741A0"/>
    <w:rsid w:val="00F802E0"/>
    <w:rsid w:val="00F83D1A"/>
    <w:rsid w:val="00F83DD2"/>
    <w:rsid w:val="00F84CA8"/>
    <w:rsid w:val="00F85585"/>
    <w:rsid w:val="00F86536"/>
    <w:rsid w:val="00F9041D"/>
    <w:rsid w:val="00F95A2A"/>
    <w:rsid w:val="00FA02BF"/>
    <w:rsid w:val="00FA0A70"/>
    <w:rsid w:val="00FA16D0"/>
    <w:rsid w:val="00FA2338"/>
    <w:rsid w:val="00FA455B"/>
    <w:rsid w:val="00FA5C1D"/>
    <w:rsid w:val="00FA5E14"/>
    <w:rsid w:val="00FB0B5A"/>
    <w:rsid w:val="00FB0D1C"/>
    <w:rsid w:val="00FB136E"/>
    <w:rsid w:val="00FB1615"/>
    <w:rsid w:val="00FB3AE5"/>
    <w:rsid w:val="00FB6BE9"/>
    <w:rsid w:val="00FB7AE8"/>
    <w:rsid w:val="00FC7C26"/>
    <w:rsid w:val="00FD01BC"/>
    <w:rsid w:val="00FD2A35"/>
    <w:rsid w:val="00FD6052"/>
    <w:rsid w:val="00FE15C7"/>
    <w:rsid w:val="00FE1DEC"/>
    <w:rsid w:val="00FE36C2"/>
    <w:rsid w:val="00FE7B1D"/>
    <w:rsid w:val="00FE7B53"/>
    <w:rsid w:val="00FF046A"/>
    <w:rsid w:val="00FF3F0C"/>
    <w:rsid w:val="00FF3F9E"/>
    <w:rsid w:val="00FF55CA"/>
    <w:rsid w:val="00FF72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28025992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506678056">
      <w:bodyDiv w:val="1"/>
      <w:marLeft w:val="0"/>
      <w:marRight w:val="0"/>
      <w:marTop w:val="0"/>
      <w:marBottom w:val="0"/>
      <w:divBdr>
        <w:top w:val="none" w:sz="0" w:space="0" w:color="auto"/>
        <w:left w:val="none" w:sz="0" w:space="0" w:color="auto"/>
        <w:bottom w:val="none" w:sz="0" w:space="0" w:color="auto"/>
        <w:right w:val="none" w:sz="0" w:space="0" w:color="auto"/>
      </w:divBdr>
    </w:div>
    <w:div w:id="649358870">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698000903">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0539915">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 w:id="2116293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784</Words>
  <Characters>4239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admarroiodopadre@gmail.com</cp:lastModifiedBy>
  <cp:revision>153</cp:revision>
  <cp:lastPrinted>2022-08-19T16:07:00Z</cp:lastPrinted>
  <dcterms:created xsi:type="dcterms:W3CDTF">2022-08-15T14:49:00Z</dcterms:created>
  <dcterms:modified xsi:type="dcterms:W3CDTF">2022-08-19T16:33:00Z</dcterms:modified>
</cp:coreProperties>
</file>