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30835" cy="100593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835" cy="10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pStyle w:val="Heading1"/>
        <w:ind w:right="2996"/>
      </w:pPr>
      <w:r>
        <w:rPr>
          <w:color w:val="000009"/>
        </w:rPr>
        <w:t>ESTADO</w:t>
      </w:r>
      <w:r>
        <w:rPr>
          <w:color w:val="000009"/>
          <w:spacing w:val="-6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RIO</w:t>
      </w:r>
      <w:r>
        <w:rPr>
          <w:color w:val="000009"/>
          <w:spacing w:val="-5"/>
        </w:rPr>
        <w:t> </w:t>
      </w:r>
      <w:r>
        <w:rPr>
          <w:color w:val="000009"/>
        </w:rPr>
        <w:t>GRANDE</w:t>
      </w:r>
      <w:r>
        <w:rPr>
          <w:color w:val="000009"/>
          <w:spacing w:val="-7"/>
        </w:rPr>
        <w:t> </w:t>
      </w:r>
      <w:r>
        <w:rPr>
          <w:color w:val="000009"/>
        </w:rPr>
        <w:t>DO</w:t>
      </w:r>
      <w:r>
        <w:rPr>
          <w:color w:val="000009"/>
          <w:spacing w:val="-6"/>
        </w:rPr>
        <w:t> </w:t>
      </w:r>
      <w:r>
        <w:rPr>
          <w:color w:val="000009"/>
        </w:rPr>
        <w:t>SUL</w:t>
      </w:r>
      <w:r>
        <w:rPr>
          <w:color w:val="000009"/>
          <w:spacing w:val="-64"/>
        </w:rPr>
        <w:t> </w:t>
      </w:r>
      <w:r>
        <w:rPr>
          <w:color w:val="000009"/>
        </w:rPr>
        <w:t>MUNICÍPIO</w:t>
      </w:r>
      <w:r>
        <w:rPr>
          <w:color w:val="000009"/>
          <w:spacing w:val="-10"/>
        </w:rPr>
        <w:t> </w:t>
      </w:r>
      <w:r>
        <w:rPr>
          <w:color w:val="000009"/>
        </w:rPr>
        <w:t>DE</w:t>
      </w:r>
      <w:r>
        <w:rPr>
          <w:color w:val="000009"/>
          <w:spacing w:val="-16"/>
        </w:rPr>
        <w:t> </w:t>
      </w:r>
      <w:r>
        <w:rPr>
          <w:color w:val="000009"/>
        </w:rPr>
        <w:t>ARROIO</w:t>
      </w:r>
      <w:r>
        <w:rPr>
          <w:color w:val="000009"/>
          <w:spacing w:val="-10"/>
        </w:rPr>
        <w:t> </w:t>
      </w:r>
      <w:r>
        <w:rPr>
          <w:color w:val="000009"/>
        </w:rPr>
        <w:t>DO</w:t>
      </w:r>
      <w:r>
        <w:rPr>
          <w:color w:val="000009"/>
          <w:spacing w:val="-5"/>
        </w:rPr>
        <w:t> </w:t>
      </w:r>
      <w:r>
        <w:rPr>
          <w:color w:val="000009"/>
        </w:rPr>
        <w:t>PADRE</w:t>
      </w:r>
      <w:r>
        <w:rPr>
          <w:color w:val="000009"/>
          <w:spacing w:val="-64"/>
        </w:rPr>
        <w:t> </w:t>
      </w:r>
      <w:r>
        <w:rPr>
          <w:color w:val="000009"/>
        </w:rPr>
        <w:t>GABINETE</w:t>
      </w:r>
      <w:r>
        <w:rPr>
          <w:color w:val="000009"/>
          <w:spacing w:val="-3"/>
        </w:rPr>
        <w:t> </w:t>
      </w:r>
      <w:r>
        <w:rPr>
          <w:color w:val="000009"/>
        </w:rPr>
        <w:t>DO PREFEITO</w:t>
      </w:r>
    </w:p>
    <w:p>
      <w:pPr>
        <w:spacing w:line="251" w:lineRule="exact" w:before="0"/>
        <w:ind w:left="0" w:right="732" w:firstLine="0"/>
        <w:jc w:val="right"/>
        <w:rPr>
          <w:b/>
          <w:sz w:val="22"/>
        </w:rPr>
      </w:pPr>
      <w:r>
        <w:rPr>
          <w:b/>
          <w:color w:val="1D2029"/>
          <w:sz w:val="22"/>
        </w:rPr>
        <w:t>Mensagem</w:t>
      </w:r>
      <w:r>
        <w:rPr>
          <w:b/>
          <w:color w:val="1D2029"/>
          <w:spacing w:val="-6"/>
          <w:sz w:val="22"/>
        </w:rPr>
        <w:t> </w:t>
      </w:r>
      <w:r>
        <w:rPr>
          <w:b/>
          <w:color w:val="1D2029"/>
          <w:sz w:val="22"/>
        </w:rPr>
        <w:t>57/2021.</w:t>
      </w:r>
    </w:p>
    <w:p>
      <w:pPr>
        <w:pStyle w:val="BodyText"/>
        <w:spacing w:before="3"/>
        <w:rPr>
          <w:b/>
          <w:sz w:val="13"/>
        </w:rPr>
      </w:pPr>
    </w:p>
    <w:p>
      <w:pPr>
        <w:spacing w:line="278" w:lineRule="auto" w:before="94"/>
        <w:ind w:left="719" w:right="5770" w:firstLine="0"/>
        <w:jc w:val="left"/>
        <w:rPr>
          <w:b/>
          <w:i/>
          <w:sz w:val="22"/>
        </w:rPr>
      </w:pPr>
      <w:r>
        <w:rPr>
          <w:b/>
          <w:i/>
          <w:color w:val="1D2029"/>
          <w:sz w:val="22"/>
        </w:rPr>
        <w:t>Câmara Municipal de Vereadores</w:t>
      </w:r>
      <w:r>
        <w:rPr>
          <w:b/>
          <w:i/>
          <w:color w:val="1D2029"/>
          <w:spacing w:val="-59"/>
          <w:sz w:val="22"/>
        </w:rPr>
        <w:t> </w:t>
      </w:r>
      <w:r>
        <w:rPr>
          <w:b/>
          <w:i/>
          <w:color w:val="1D2029"/>
          <w:sz w:val="22"/>
        </w:rPr>
        <w:t>Senhor</w:t>
      </w:r>
      <w:r>
        <w:rPr>
          <w:b/>
          <w:i/>
          <w:color w:val="1D2029"/>
          <w:spacing w:val="-5"/>
          <w:sz w:val="22"/>
        </w:rPr>
        <w:t> </w:t>
      </w:r>
      <w:r>
        <w:rPr>
          <w:b/>
          <w:i/>
          <w:color w:val="1D2029"/>
          <w:sz w:val="22"/>
        </w:rPr>
        <w:t>Presidente</w:t>
      </w:r>
    </w:p>
    <w:p>
      <w:pPr>
        <w:spacing w:line="247" w:lineRule="exact" w:before="0"/>
        <w:ind w:left="719" w:right="0" w:firstLine="0"/>
        <w:jc w:val="left"/>
        <w:rPr>
          <w:b/>
          <w:i/>
          <w:sz w:val="22"/>
        </w:rPr>
      </w:pPr>
      <w:r>
        <w:rPr>
          <w:b/>
          <w:i/>
          <w:color w:val="1D2029"/>
          <w:sz w:val="22"/>
        </w:rPr>
        <w:t>Senhores</w:t>
      </w:r>
      <w:r>
        <w:rPr>
          <w:b/>
          <w:i/>
          <w:color w:val="1D2029"/>
          <w:spacing w:val="-3"/>
          <w:sz w:val="22"/>
        </w:rPr>
        <w:t> </w:t>
      </w:r>
      <w:r>
        <w:rPr>
          <w:b/>
          <w:i/>
          <w:color w:val="1D2029"/>
          <w:sz w:val="22"/>
        </w:rPr>
        <w:t>Vereadores</w:t>
      </w:r>
    </w:p>
    <w:p>
      <w:pPr>
        <w:pStyle w:val="BodyText"/>
        <w:spacing w:before="2"/>
        <w:rPr>
          <w:b/>
          <w:i/>
          <w:sz w:val="30"/>
        </w:rPr>
      </w:pPr>
    </w:p>
    <w:p>
      <w:pPr>
        <w:pStyle w:val="BodyText"/>
        <w:spacing w:line="278" w:lineRule="auto"/>
        <w:ind w:left="719" w:right="745" w:firstLine="710"/>
        <w:jc w:val="both"/>
      </w:pPr>
      <w:r>
        <w:rPr>
          <w:color w:val="1D2029"/>
        </w:rPr>
        <w:t>Quando</w:t>
      </w:r>
      <w:r>
        <w:rPr>
          <w:color w:val="1D2029"/>
          <w:spacing w:val="23"/>
        </w:rPr>
        <w:t> </w:t>
      </w:r>
      <w:r>
        <w:rPr>
          <w:color w:val="1D2029"/>
        </w:rPr>
        <w:t>cumpre</w:t>
      </w:r>
      <w:r>
        <w:rPr>
          <w:color w:val="1D2029"/>
          <w:spacing w:val="23"/>
        </w:rPr>
        <w:t> </w:t>
      </w:r>
      <w:r>
        <w:rPr>
          <w:color w:val="1D2029"/>
        </w:rPr>
        <w:t>encaminhar</w:t>
      </w:r>
      <w:r>
        <w:rPr>
          <w:color w:val="1D2029"/>
          <w:spacing w:val="21"/>
        </w:rPr>
        <w:t> </w:t>
      </w:r>
      <w:r>
        <w:rPr>
          <w:color w:val="1D2029"/>
        </w:rPr>
        <w:t>para</w:t>
      </w:r>
      <w:r>
        <w:rPr>
          <w:color w:val="1D2029"/>
          <w:spacing w:val="19"/>
        </w:rPr>
        <w:t> </w:t>
      </w:r>
      <w:r>
        <w:rPr>
          <w:color w:val="1D2029"/>
        </w:rPr>
        <w:t>apreciação</w:t>
      </w:r>
      <w:r>
        <w:rPr>
          <w:color w:val="1D2029"/>
          <w:spacing w:val="24"/>
        </w:rPr>
        <w:t> </w:t>
      </w:r>
      <w:r>
        <w:rPr>
          <w:color w:val="1D2029"/>
        </w:rPr>
        <w:t>nesta</w:t>
      </w:r>
      <w:r>
        <w:rPr>
          <w:color w:val="1D2029"/>
          <w:spacing w:val="23"/>
        </w:rPr>
        <w:t> </w:t>
      </w:r>
      <w:r>
        <w:rPr>
          <w:color w:val="1D2029"/>
        </w:rPr>
        <w:t>Casa</w:t>
      </w:r>
      <w:r>
        <w:rPr>
          <w:color w:val="1D2029"/>
          <w:spacing w:val="23"/>
        </w:rPr>
        <w:t> </w:t>
      </w:r>
      <w:r>
        <w:rPr>
          <w:color w:val="1D2029"/>
        </w:rPr>
        <w:t>de</w:t>
      </w:r>
      <w:r>
        <w:rPr>
          <w:color w:val="1D2029"/>
          <w:spacing w:val="24"/>
        </w:rPr>
        <w:t> </w:t>
      </w:r>
      <w:r>
        <w:rPr>
          <w:color w:val="1D2029"/>
        </w:rPr>
        <w:t>mais</w:t>
      </w:r>
      <w:r>
        <w:rPr>
          <w:color w:val="1D2029"/>
          <w:spacing w:val="21"/>
        </w:rPr>
        <w:t> </w:t>
      </w:r>
      <w:r>
        <w:rPr>
          <w:color w:val="1D2029"/>
        </w:rPr>
        <w:t>um</w:t>
      </w:r>
      <w:r>
        <w:rPr>
          <w:color w:val="1D2029"/>
          <w:spacing w:val="21"/>
        </w:rPr>
        <w:t> </w:t>
      </w:r>
      <w:r>
        <w:rPr>
          <w:color w:val="1D2029"/>
        </w:rPr>
        <w:t>projeto</w:t>
      </w:r>
      <w:r>
        <w:rPr>
          <w:color w:val="1D2029"/>
          <w:spacing w:val="-59"/>
        </w:rPr>
        <w:t> </w:t>
      </w:r>
      <w:r>
        <w:rPr>
          <w:color w:val="1D2029"/>
        </w:rPr>
        <w:t>de</w:t>
      </w:r>
      <w:r>
        <w:rPr>
          <w:color w:val="1D2029"/>
          <w:spacing w:val="1"/>
        </w:rPr>
        <w:t> </w:t>
      </w:r>
      <w:r>
        <w:rPr>
          <w:color w:val="1D2029"/>
        </w:rPr>
        <w:t>lei,</w:t>
      </w:r>
      <w:r>
        <w:rPr>
          <w:color w:val="1D2029"/>
          <w:spacing w:val="2"/>
        </w:rPr>
        <w:t> </w:t>
      </w:r>
      <w:r>
        <w:rPr>
          <w:color w:val="1D2029"/>
        </w:rPr>
        <w:t>os</w:t>
      </w:r>
      <w:r>
        <w:rPr>
          <w:color w:val="1D2029"/>
          <w:spacing w:val="3"/>
        </w:rPr>
        <w:t> </w:t>
      </w:r>
      <w:r>
        <w:rPr>
          <w:color w:val="1D2029"/>
        </w:rPr>
        <w:t>cumprimento</w:t>
      </w:r>
      <w:r>
        <w:rPr>
          <w:color w:val="1D2029"/>
          <w:spacing w:val="-3"/>
        </w:rPr>
        <w:t> </w:t>
      </w:r>
      <w:r>
        <w:rPr>
          <w:color w:val="1D2029"/>
        </w:rPr>
        <w:t>e</w:t>
      </w:r>
      <w:r>
        <w:rPr>
          <w:color w:val="1D2029"/>
          <w:spacing w:val="-2"/>
        </w:rPr>
        <w:t> </w:t>
      </w:r>
      <w:r>
        <w:rPr>
          <w:color w:val="1D2029"/>
        </w:rPr>
        <w:t>passo</w:t>
      </w:r>
      <w:r>
        <w:rPr>
          <w:color w:val="1D2029"/>
          <w:spacing w:val="-2"/>
        </w:rPr>
        <w:t> </w:t>
      </w:r>
      <w:r>
        <w:rPr>
          <w:color w:val="1D2029"/>
        </w:rPr>
        <w:t>a</w:t>
      </w:r>
      <w:r>
        <w:rPr>
          <w:color w:val="1D2029"/>
          <w:spacing w:val="2"/>
        </w:rPr>
        <w:t> </w:t>
      </w:r>
      <w:r>
        <w:rPr>
          <w:color w:val="1D2029"/>
        </w:rPr>
        <w:t>expor</w:t>
      </w:r>
      <w:r>
        <w:rPr>
          <w:color w:val="1D2029"/>
          <w:spacing w:val="-7"/>
        </w:rPr>
        <w:t> </w:t>
      </w:r>
      <w:r>
        <w:rPr>
          <w:color w:val="1D2029"/>
        </w:rPr>
        <w:t>o</w:t>
      </w:r>
      <w:r>
        <w:rPr>
          <w:color w:val="1D2029"/>
          <w:spacing w:val="-2"/>
        </w:rPr>
        <w:t> </w:t>
      </w:r>
      <w:r>
        <w:rPr>
          <w:color w:val="1D2029"/>
        </w:rPr>
        <w:t>que</w:t>
      </w:r>
      <w:r>
        <w:rPr>
          <w:color w:val="1D2029"/>
          <w:spacing w:val="2"/>
        </w:rPr>
        <w:t> </w:t>
      </w:r>
      <w:r>
        <w:rPr>
          <w:color w:val="1D2029"/>
        </w:rPr>
        <w:t>segue.</w:t>
      </w:r>
    </w:p>
    <w:p>
      <w:pPr>
        <w:pStyle w:val="BodyText"/>
        <w:spacing w:line="276" w:lineRule="auto"/>
        <w:ind w:left="719" w:right="738" w:firstLine="710"/>
        <w:jc w:val="both"/>
      </w:pPr>
      <w:r>
        <w:rPr>
          <w:color w:val="1D2029"/>
        </w:rPr>
        <w:t>Foi constatado que a Lei Municipal nº 538 de 25 de outubro de 2006 não</w:t>
      </w:r>
      <w:r>
        <w:rPr>
          <w:color w:val="1D2029"/>
          <w:spacing w:val="1"/>
        </w:rPr>
        <w:t> </w:t>
      </w:r>
      <w:r>
        <w:rPr>
          <w:color w:val="1D2029"/>
        </w:rPr>
        <w:t>contempla isenções de licenciamento ambiental quando ocorrem fracionamento de</w:t>
      </w:r>
      <w:r>
        <w:rPr>
          <w:color w:val="1D2029"/>
          <w:spacing w:val="1"/>
        </w:rPr>
        <w:t> </w:t>
      </w:r>
      <w:r>
        <w:rPr>
          <w:color w:val="1D2029"/>
        </w:rPr>
        <w:t>áreas em perímetro urbano para fins cartoriais sem intervenção. Situação que não</w:t>
      </w:r>
      <w:r>
        <w:rPr>
          <w:color w:val="1D2029"/>
          <w:spacing w:val="1"/>
        </w:rPr>
        <w:t> </w:t>
      </w:r>
      <w:r>
        <w:rPr>
          <w:color w:val="1D2029"/>
        </w:rPr>
        <w:t>envolvem</w:t>
      </w:r>
      <w:r>
        <w:rPr>
          <w:color w:val="1D2029"/>
          <w:spacing w:val="-2"/>
        </w:rPr>
        <w:t> </w:t>
      </w:r>
      <w:r>
        <w:rPr>
          <w:color w:val="1D2029"/>
        </w:rPr>
        <w:t>vendas</w:t>
      </w:r>
      <w:r>
        <w:rPr>
          <w:color w:val="1D2029"/>
          <w:spacing w:val="-4"/>
        </w:rPr>
        <w:t> </w:t>
      </w:r>
      <w:r>
        <w:rPr>
          <w:color w:val="1D2029"/>
        </w:rPr>
        <w:t>de</w:t>
      </w:r>
      <w:r>
        <w:rPr>
          <w:color w:val="1D2029"/>
          <w:spacing w:val="2"/>
        </w:rPr>
        <w:t> </w:t>
      </w:r>
      <w:r>
        <w:rPr>
          <w:color w:val="1D2029"/>
        </w:rPr>
        <w:t>lotes,</w:t>
      </w:r>
      <w:r>
        <w:rPr>
          <w:color w:val="1D2029"/>
          <w:spacing w:val="-3"/>
        </w:rPr>
        <w:t> </w:t>
      </w:r>
      <w:r>
        <w:rPr>
          <w:color w:val="1D2029"/>
        </w:rPr>
        <w:t>mas</w:t>
      </w:r>
      <w:r>
        <w:rPr>
          <w:color w:val="1D2029"/>
          <w:spacing w:val="-4"/>
        </w:rPr>
        <w:t> </w:t>
      </w:r>
      <w:r>
        <w:rPr>
          <w:color w:val="1D2029"/>
        </w:rPr>
        <w:t>herança</w:t>
      </w:r>
      <w:r>
        <w:rPr>
          <w:color w:val="1D2029"/>
          <w:spacing w:val="-2"/>
        </w:rPr>
        <w:t> </w:t>
      </w:r>
      <w:r>
        <w:rPr>
          <w:color w:val="1D2029"/>
        </w:rPr>
        <w:t>ou</w:t>
      </w:r>
      <w:r>
        <w:rPr>
          <w:color w:val="1D2029"/>
          <w:spacing w:val="-3"/>
        </w:rPr>
        <w:t> </w:t>
      </w:r>
      <w:r>
        <w:rPr>
          <w:color w:val="1D2029"/>
        </w:rPr>
        <w:t>doação.</w:t>
      </w:r>
    </w:p>
    <w:p>
      <w:pPr>
        <w:pStyle w:val="BodyText"/>
        <w:spacing w:line="276" w:lineRule="auto"/>
        <w:ind w:left="719" w:right="749" w:firstLine="710"/>
        <w:jc w:val="both"/>
      </w:pPr>
      <w:r>
        <w:rPr>
          <w:color w:val="1D2029"/>
        </w:rPr>
        <w:t>Diante desta situação o Poder Executivo, vendo a possibilidade de alterar a lei</w:t>
      </w:r>
      <w:r>
        <w:rPr>
          <w:color w:val="1D2029"/>
          <w:spacing w:val="1"/>
        </w:rPr>
        <w:t> </w:t>
      </w:r>
      <w:r>
        <w:rPr>
          <w:color w:val="1D2029"/>
        </w:rPr>
        <w:t>municipal incluindo esta possibilidade elaborou o projeto de lei 57/2021, tratando sobre</w:t>
      </w:r>
      <w:r>
        <w:rPr>
          <w:color w:val="1D2029"/>
          <w:spacing w:val="-59"/>
        </w:rPr>
        <w:t> </w:t>
      </w:r>
      <w:r>
        <w:rPr>
          <w:color w:val="1D2029"/>
        </w:rPr>
        <w:t>este</w:t>
      </w:r>
      <w:r>
        <w:rPr>
          <w:color w:val="1D2029"/>
          <w:spacing w:val="-2"/>
        </w:rPr>
        <w:t> </w:t>
      </w:r>
      <w:r>
        <w:rPr>
          <w:color w:val="1D2029"/>
        </w:rPr>
        <w:t>assunto.</w:t>
      </w:r>
    </w:p>
    <w:p>
      <w:pPr>
        <w:pStyle w:val="BodyText"/>
        <w:spacing w:line="276" w:lineRule="auto"/>
        <w:ind w:left="719" w:right="749" w:firstLine="710"/>
        <w:jc w:val="both"/>
      </w:pPr>
      <w:r>
        <w:rPr>
          <w:color w:val="1D2029"/>
        </w:rPr>
        <w:t>O projeto de lei encaminhado dispõe sobre o assunto de forma idêntica ao</w:t>
      </w:r>
      <w:r>
        <w:rPr>
          <w:color w:val="1D2029"/>
          <w:spacing w:val="1"/>
        </w:rPr>
        <w:t> </w:t>
      </w:r>
      <w:r>
        <w:rPr>
          <w:color w:val="1D2029"/>
        </w:rPr>
        <w:t>Código 3414.80,</w:t>
      </w:r>
      <w:r>
        <w:rPr>
          <w:color w:val="1D2029"/>
          <w:spacing w:val="1"/>
        </w:rPr>
        <w:t> </w:t>
      </w:r>
      <w:r>
        <w:rPr>
          <w:color w:val="1D2029"/>
        </w:rPr>
        <w:t>anexo</w:t>
      </w:r>
      <w:r>
        <w:rPr>
          <w:color w:val="1D2029"/>
          <w:spacing w:val="1"/>
        </w:rPr>
        <w:t> </w:t>
      </w:r>
      <w:r>
        <w:rPr>
          <w:color w:val="1D2029"/>
        </w:rPr>
        <w:t>III da</w:t>
      </w:r>
      <w:r>
        <w:rPr>
          <w:color w:val="1D2029"/>
          <w:spacing w:val="1"/>
        </w:rPr>
        <w:t> </w:t>
      </w:r>
      <w:r>
        <w:rPr>
          <w:color w:val="1D2029"/>
        </w:rPr>
        <w:t>Resolução do Consema nº 372/2018</w:t>
      </w:r>
      <w:r>
        <w:rPr>
          <w:color w:val="1D2029"/>
          <w:spacing w:val="61"/>
        </w:rPr>
        <w:t> </w:t>
      </w:r>
      <w:r>
        <w:rPr>
          <w:color w:val="1D2029"/>
        </w:rPr>
        <w:t>e alterações no</w:t>
      </w:r>
      <w:r>
        <w:rPr>
          <w:color w:val="1D2029"/>
          <w:spacing w:val="1"/>
        </w:rPr>
        <w:t> </w:t>
      </w:r>
      <w:r>
        <w:rPr>
          <w:color w:val="1D2029"/>
        </w:rPr>
        <w:t>qual</w:t>
      </w:r>
      <w:r>
        <w:rPr>
          <w:color w:val="1D2029"/>
          <w:spacing w:val="-1"/>
        </w:rPr>
        <w:t> </w:t>
      </w:r>
      <w:r>
        <w:rPr>
          <w:color w:val="1D2029"/>
        </w:rPr>
        <w:t>se</w:t>
      </w:r>
      <w:r>
        <w:rPr>
          <w:color w:val="1D2029"/>
          <w:spacing w:val="-2"/>
        </w:rPr>
        <w:t> </w:t>
      </w:r>
      <w:r>
        <w:rPr>
          <w:color w:val="1D2029"/>
        </w:rPr>
        <w:t>vislumbra</w:t>
      </w:r>
      <w:r>
        <w:rPr>
          <w:color w:val="1D2029"/>
          <w:spacing w:val="-2"/>
        </w:rPr>
        <w:t> </w:t>
      </w:r>
      <w:r>
        <w:rPr>
          <w:color w:val="1D2029"/>
        </w:rPr>
        <w:t>a</w:t>
      </w:r>
      <w:r>
        <w:rPr>
          <w:color w:val="1D2029"/>
          <w:spacing w:val="-2"/>
        </w:rPr>
        <w:t> </w:t>
      </w:r>
      <w:r>
        <w:rPr>
          <w:color w:val="1D2029"/>
        </w:rPr>
        <w:t>possibilidade</w:t>
      </w:r>
      <w:r>
        <w:rPr>
          <w:color w:val="1D2029"/>
          <w:spacing w:val="1"/>
        </w:rPr>
        <w:t> </w:t>
      </w:r>
      <w:r>
        <w:rPr>
          <w:color w:val="1D2029"/>
        </w:rPr>
        <w:t>do</w:t>
      </w:r>
      <w:r>
        <w:rPr>
          <w:color w:val="1D2029"/>
          <w:spacing w:val="-2"/>
        </w:rPr>
        <w:t> </w:t>
      </w:r>
      <w:r>
        <w:rPr>
          <w:color w:val="1D2029"/>
        </w:rPr>
        <w:t>proposto.</w:t>
      </w:r>
    </w:p>
    <w:p>
      <w:pPr>
        <w:pStyle w:val="BodyText"/>
        <w:spacing w:line="276" w:lineRule="auto"/>
        <w:ind w:left="719" w:right="732" w:firstLine="710"/>
        <w:jc w:val="both"/>
      </w:pPr>
      <w:r>
        <w:rPr>
          <w:color w:val="1D2029"/>
        </w:rPr>
        <w:t>Convêm informar que o anexo III da Resolução nº 372/2018 e alterações do</w:t>
      </w:r>
      <w:r>
        <w:rPr>
          <w:color w:val="1D2029"/>
          <w:spacing w:val="1"/>
        </w:rPr>
        <w:t> </w:t>
      </w:r>
      <w:r>
        <w:rPr>
          <w:color w:val="1D2029"/>
        </w:rPr>
        <w:t>Consema/RS</w:t>
      </w:r>
      <w:r>
        <w:rPr>
          <w:color w:val="1D2029"/>
          <w:spacing w:val="1"/>
        </w:rPr>
        <w:t> </w:t>
      </w:r>
      <w:r>
        <w:rPr>
          <w:color w:val="1D2029"/>
        </w:rPr>
        <w:t>é</w:t>
      </w:r>
      <w:r>
        <w:rPr>
          <w:color w:val="1D2029"/>
          <w:spacing w:val="1"/>
        </w:rPr>
        <w:t> </w:t>
      </w:r>
      <w:r>
        <w:rPr>
          <w:color w:val="1D2029"/>
        </w:rPr>
        <w:t>exatamente</w:t>
      </w:r>
      <w:r>
        <w:rPr>
          <w:color w:val="1D2029"/>
          <w:spacing w:val="1"/>
        </w:rPr>
        <w:t> </w:t>
      </w:r>
      <w:r>
        <w:rPr>
          <w:color w:val="1D2029"/>
        </w:rPr>
        <w:t>constituído</w:t>
      </w:r>
      <w:r>
        <w:rPr>
          <w:color w:val="1D2029"/>
          <w:spacing w:val="1"/>
        </w:rPr>
        <w:t> </w:t>
      </w:r>
      <w:r>
        <w:rPr>
          <w:color w:val="1D2029"/>
        </w:rPr>
        <w:t>das</w:t>
      </w:r>
      <w:r>
        <w:rPr>
          <w:color w:val="1D2029"/>
          <w:spacing w:val="1"/>
        </w:rPr>
        <w:t> </w:t>
      </w:r>
      <w:r>
        <w:rPr>
          <w:color w:val="1D2029"/>
        </w:rPr>
        <w:t>atividades</w:t>
      </w:r>
      <w:r>
        <w:rPr>
          <w:color w:val="1D2029"/>
          <w:spacing w:val="1"/>
        </w:rPr>
        <w:t> </w:t>
      </w:r>
      <w:r>
        <w:rPr>
          <w:color w:val="1D2029"/>
        </w:rPr>
        <w:t>em</w:t>
      </w:r>
      <w:r>
        <w:rPr>
          <w:color w:val="1D2029"/>
          <w:spacing w:val="1"/>
        </w:rPr>
        <w:t> </w:t>
      </w:r>
      <w:r>
        <w:rPr>
          <w:color w:val="1D2029"/>
        </w:rPr>
        <w:t>que</w:t>
      </w:r>
      <w:r>
        <w:rPr>
          <w:color w:val="1D2029"/>
          <w:spacing w:val="1"/>
        </w:rPr>
        <w:t> </w:t>
      </w:r>
      <w:r>
        <w:rPr>
          <w:color w:val="1D2029"/>
        </w:rPr>
        <w:t>o</w:t>
      </w:r>
      <w:r>
        <w:rPr>
          <w:color w:val="1D2029"/>
          <w:spacing w:val="1"/>
        </w:rPr>
        <w:t> </w:t>
      </w:r>
      <w:r>
        <w:rPr>
          <w:color w:val="1D2029"/>
        </w:rPr>
        <w:t>licenciamento</w:t>
      </w:r>
      <w:r>
        <w:rPr>
          <w:color w:val="1D2029"/>
          <w:spacing w:val="1"/>
        </w:rPr>
        <w:t> </w:t>
      </w:r>
      <w:r>
        <w:rPr>
          <w:color w:val="1D2029"/>
        </w:rPr>
        <w:t>ambiental não é</w:t>
      </w:r>
      <w:r>
        <w:rPr>
          <w:color w:val="1D2029"/>
          <w:spacing w:val="1"/>
        </w:rPr>
        <w:t> </w:t>
      </w:r>
      <w:r>
        <w:rPr>
          <w:color w:val="1D2029"/>
        </w:rPr>
        <w:t>obrigatório. No presente</w:t>
      </w:r>
      <w:r>
        <w:rPr>
          <w:color w:val="1D2029"/>
          <w:spacing w:val="1"/>
        </w:rPr>
        <w:t> </w:t>
      </w:r>
      <w:r>
        <w:rPr>
          <w:color w:val="1D2029"/>
        </w:rPr>
        <w:t>caso é</w:t>
      </w:r>
      <w:r>
        <w:rPr>
          <w:color w:val="1D2029"/>
          <w:spacing w:val="1"/>
        </w:rPr>
        <w:t> </w:t>
      </w:r>
      <w:r>
        <w:rPr>
          <w:color w:val="1D2029"/>
        </w:rPr>
        <w:t>importante ainda observar que</w:t>
      </w:r>
      <w:r>
        <w:rPr>
          <w:color w:val="1D2029"/>
          <w:spacing w:val="61"/>
        </w:rPr>
        <w:t> </w:t>
      </w:r>
      <w:r>
        <w:rPr>
          <w:color w:val="1D2029"/>
        </w:rPr>
        <w:t>se</w:t>
      </w:r>
      <w:r>
        <w:rPr>
          <w:color w:val="1D2029"/>
          <w:spacing w:val="1"/>
        </w:rPr>
        <w:t> </w:t>
      </w:r>
      <w:r>
        <w:rPr>
          <w:color w:val="1D2029"/>
        </w:rPr>
        <w:t>trata</w:t>
      </w:r>
      <w:r>
        <w:rPr>
          <w:color w:val="1D2029"/>
          <w:spacing w:val="1"/>
        </w:rPr>
        <w:t> </w:t>
      </w:r>
      <w:r>
        <w:rPr>
          <w:color w:val="1D2029"/>
        </w:rPr>
        <w:t>de</w:t>
      </w:r>
      <w:r>
        <w:rPr>
          <w:color w:val="1D2029"/>
          <w:spacing w:val="1"/>
        </w:rPr>
        <w:t> </w:t>
      </w:r>
      <w:r>
        <w:rPr>
          <w:color w:val="1D2029"/>
        </w:rPr>
        <w:t>fracionamento</w:t>
      </w:r>
      <w:r>
        <w:rPr>
          <w:color w:val="1D2029"/>
          <w:spacing w:val="1"/>
        </w:rPr>
        <w:t> </w:t>
      </w:r>
      <w:r>
        <w:rPr>
          <w:color w:val="1D2029"/>
        </w:rPr>
        <w:t>de</w:t>
      </w:r>
      <w:r>
        <w:rPr>
          <w:color w:val="1D2029"/>
          <w:spacing w:val="1"/>
        </w:rPr>
        <w:t> </w:t>
      </w:r>
      <w:r>
        <w:rPr>
          <w:color w:val="1D2029"/>
        </w:rPr>
        <w:t>matrícula</w:t>
      </w:r>
      <w:r>
        <w:rPr>
          <w:color w:val="1D2029"/>
          <w:spacing w:val="1"/>
        </w:rPr>
        <w:t> </w:t>
      </w:r>
      <w:r>
        <w:rPr>
          <w:color w:val="1D2029"/>
        </w:rPr>
        <w:t>o</w:t>
      </w:r>
      <w:r>
        <w:rPr>
          <w:color w:val="1D2029"/>
          <w:spacing w:val="1"/>
        </w:rPr>
        <w:t> </w:t>
      </w:r>
      <w:r>
        <w:rPr>
          <w:color w:val="1D2029"/>
        </w:rPr>
        <w:t>que</w:t>
      </w:r>
      <w:r>
        <w:rPr>
          <w:color w:val="1D2029"/>
          <w:spacing w:val="1"/>
        </w:rPr>
        <w:t> </w:t>
      </w:r>
      <w:r>
        <w:rPr>
          <w:color w:val="1D2029"/>
        </w:rPr>
        <w:t>é</w:t>
      </w:r>
      <w:r>
        <w:rPr>
          <w:color w:val="1D2029"/>
          <w:spacing w:val="1"/>
        </w:rPr>
        <w:t> </w:t>
      </w:r>
      <w:r>
        <w:rPr>
          <w:color w:val="1D2029"/>
        </w:rPr>
        <w:t>diferente,</w:t>
      </w:r>
      <w:r>
        <w:rPr>
          <w:color w:val="1D2029"/>
          <w:spacing w:val="1"/>
        </w:rPr>
        <w:t> </w:t>
      </w:r>
      <w:r>
        <w:rPr>
          <w:color w:val="1D2029"/>
        </w:rPr>
        <w:t>por</w:t>
      </w:r>
      <w:r>
        <w:rPr>
          <w:color w:val="1D2029"/>
          <w:spacing w:val="1"/>
        </w:rPr>
        <w:t> </w:t>
      </w:r>
      <w:r>
        <w:rPr>
          <w:color w:val="1D2029"/>
        </w:rPr>
        <w:t>exemplo,</w:t>
      </w:r>
      <w:r>
        <w:rPr>
          <w:color w:val="1D2029"/>
          <w:spacing w:val="1"/>
        </w:rPr>
        <w:t> </w:t>
      </w:r>
      <w:r>
        <w:rPr>
          <w:color w:val="1D2029"/>
        </w:rPr>
        <w:t>de</w:t>
      </w:r>
      <w:r>
        <w:rPr>
          <w:color w:val="1D2029"/>
          <w:spacing w:val="1"/>
        </w:rPr>
        <w:t> </w:t>
      </w:r>
      <w:r>
        <w:rPr>
          <w:color w:val="1D2029"/>
        </w:rPr>
        <w:t>desmembramentos</w:t>
      </w:r>
      <w:r>
        <w:rPr>
          <w:color w:val="1D2029"/>
          <w:spacing w:val="1"/>
        </w:rPr>
        <w:t> </w:t>
      </w:r>
      <w:r>
        <w:rPr>
          <w:color w:val="1D2029"/>
        </w:rPr>
        <w:t>para</w:t>
      </w:r>
      <w:r>
        <w:rPr>
          <w:color w:val="1D2029"/>
          <w:spacing w:val="1"/>
        </w:rPr>
        <w:t> </w:t>
      </w:r>
      <w:r>
        <w:rPr>
          <w:color w:val="1D2029"/>
        </w:rPr>
        <w:t>fins</w:t>
      </w:r>
      <w:r>
        <w:rPr>
          <w:color w:val="1D2029"/>
          <w:spacing w:val="1"/>
        </w:rPr>
        <w:t> </w:t>
      </w:r>
      <w:r>
        <w:rPr>
          <w:color w:val="1D2029"/>
        </w:rPr>
        <w:t>comerciais</w:t>
      </w:r>
      <w:r>
        <w:rPr>
          <w:color w:val="1D2029"/>
          <w:spacing w:val="1"/>
        </w:rPr>
        <w:t> </w:t>
      </w:r>
      <w:r>
        <w:rPr>
          <w:color w:val="1D2029"/>
        </w:rPr>
        <w:t>que</w:t>
      </w:r>
      <w:r>
        <w:rPr>
          <w:color w:val="1D2029"/>
          <w:spacing w:val="1"/>
        </w:rPr>
        <w:t> </w:t>
      </w:r>
      <w:r>
        <w:rPr>
          <w:color w:val="1D2029"/>
        </w:rPr>
        <w:t>obedece</w:t>
      </w:r>
      <w:r>
        <w:rPr>
          <w:color w:val="1D2029"/>
          <w:spacing w:val="1"/>
        </w:rPr>
        <w:t> </w:t>
      </w:r>
      <w:r>
        <w:rPr>
          <w:color w:val="1D2029"/>
        </w:rPr>
        <w:t>a</w:t>
      </w:r>
      <w:r>
        <w:rPr>
          <w:color w:val="1D2029"/>
          <w:spacing w:val="1"/>
        </w:rPr>
        <w:t> </w:t>
      </w:r>
      <w:r>
        <w:rPr>
          <w:color w:val="1D2029"/>
        </w:rPr>
        <w:t>regras</w:t>
      </w:r>
      <w:r>
        <w:rPr>
          <w:color w:val="1D2029"/>
          <w:spacing w:val="1"/>
        </w:rPr>
        <w:t> </w:t>
      </w:r>
      <w:r>
        <w:rPr>
          <w:color w:val="1D2029"/>
        </w:rPr>
        <w:t>próprias</w:t>
      </w:r>
      <w:r>
        <w:rPr>
          <w:color w:val="1D2029"/>
          <w:spacing w:val="1"/>
        </w:rPr>
        <w:t> </w:t>
      </w:r>
      <w:r>
        <w:rPr>
          <w:color w:val="1D2029"/>
        </w:rPr>
        <w:t>já</w:t>
      </w:r>
      <w:r>
        <w:rPr>
          <w:color w:val="1D2029"/>
          <w:spacing w:val="1"/>
        </w:rPr>
        <w:t> </w:t>
      </w:r>
      <w:r>
        <w:rPr>
          <w:color w:val="1D2029"/>
        </w:rPr>
        <w:t>estabelecidas na nossa</w:t>
      </w:r>
      <w:r>
        <w:rPr>
          <w:color w:val="1D2029"/>
          <w:spacing w:val="1"/>
        </w:rPr>
        <w:t> </w:t>
      </w:r>
      <w:r>
        <w:rPr>
          <w:color w:val="1D2029"/>
        </w:rPr>
        <w:t>legislação, o que</w:t>
      </w:r>
      <w:r>
        <w:rPr>
          <w:color w:val="1D2029"/>
          <w:spacing w:val="1"/>
        </w:rPr>
        <w:t> </w:t>
      </w:r>
      <w:r>
        <w:rPr>
          <w:color w:val="1D2029"/>
        </w:rPr>
        <w:t>seguirá</w:t>
      </w:r>
      <w:r>
        <w:rPr>
          <w:color w:val="1D2029"/>
          <w:spacing w:val="1"/>
        </w:rPr>
        <w:t> </w:t>
      </w:r>
      <w:r>
        <w:rPr>
          <w:color w:val="1D2029"/>
        </w:rPr>
        <w:t>sendo</w:t>
      </w:r>
      <w:r>
        <w:rPr>
          <w:color w:val="1D2029"/>
          <w:spacing w:val="1"/>
        </w:rPr>
        <w:t> </w:t>
      </w:r>
      <w:r>
        <w:rPr>
          <w:color w:val="1D2029"/>
        </w:rPr>
        <w:t>exigido, até mesmo</w:t>
      </w:r>
      <w:r>
        <w:rPr>
          <w:color w:val="1D2029"/>
          <w:spacing w:val="61"/>
        </w:rPr>
        <w:t> </w:t>
      </w:r>
      <w:r>
        <w:rPr>
          <w:color w:val="1D2029"/>
        </w:rPr>
        <w:t>para</w:t>
      </w:r>
      <w:r>
        <w:rPr>
          <w:color w:val="1D2029"/>
          <w:spacing w:val="1"/>
        </w:rPr>
        <w:t> </w:t>
      </w:r>
      <w:r>
        <w:rPr>
          <w:color w:val="1D2029"/>
        </w:rPr>
        <w:t>evitar</w:t>
      </w:r>
      <w:r>
        <w:rPr>
          <w:color w:val="1D2029"/>
          <w:spacing w:val="1"/>
        </w:rPr>
        <w:t> </w:t>
      </w:r>
      <w:r>
        <w:rPr>
          <w:color w:val="1D2029"/>
        </w:rPr>
        <w:t>que</w:t>
      </w:r>
      <w:r>
        <w:rPr>
          <w:color w:val="1D2029"/>
          <w:spacing w:val="1"/>
        </w:rPr>
        <w:t> </w:t>
      </w:r>
      <w:r>
        <w:rPr>
          <w:color w:val="1D2029"/>
        </w:rPr>
        <w:t>ocorram</w:t>
      </w:r>
      <w:r>
        <w:rPr>
          <w:color w:val="1D2029"/>
          <w:spacing w:val="1"/>
        </w:rPr>
        <w:t> </w:t>
      </w:r>
      <w:r>
        <w:rPr>
          <w:color w:val="1D2029"/>
        </w:rPr>
        <w:t>apontamentos</w:t>
      </w:r>
      <w:r>
        <w:rPr>
          <w:color w:val="1D2029"/>
          <w:spacing w:val="1"/>
        </w:rPr>
        <w:t> </w:t>
      </w:r>
      <w:r>
        <w:rPr>
          <w:color w:val="1D2029"/>
        </w:rPr>
        <w:t>ao</w:t>
      </w:r>
      <w:r>
        <w:rPr>
          <w:color w:val="1D2029"/>
          <w:spacing w:val="1"/>
        </w:rPr>
        <w:t> </w:t>
      </w:r>
      <w:r>
        <w:rPr>
          <w:color w:val="1D2029"/>
        </w:rPr>
        <w:t>poder</w:t>
      </w:r>
      <w:r>
        <w:rPr>
          <w:color w:val="1D2029"/>
          <w:spacing w:val="1"/>
        </w:rPr>
        <w:t> </w:t>
      </w:r>
      <w:r>
        <w:rPr>
          <w:color w:val="1D2029"/>
        </w:rPr>
        <w:t>público,</w:t>
      </w:r>
      <w:r>
        <w:rPr>
          <w:color w:val="1D2029"/>
          <w:spacing w:val="1"/>
        </w:rPr>
        <w:t> </w:t>
      </w:r>
      <w:r>
        <w:rPr>
          <w:color w:val="1D2029"/>
        </w:rPr>
        <w:t>por</w:t>
      </w:r>
      <w:r>
        <w:rPr>
          <w:color w:val="1D2029"/>
          <w:spacing w:val="1"/>
        </w:rPr>
        <w:t> </w:t>
      </w:r>
      <w:r>
        <w:rPr>
          <w:color w:val="1D2029"/>
        </w:rPr>
        <w:t>omissão.</w:t>
      </w:r>
      <w:r>
        <w:rPr>
          <w:color w:val="1D2029"/>
          <w:spacing w:val="1"/>
        </w:rPr>
        <w:t> </w:t>
      </w:r>
      <w:r>
        <w:rPr>
          <w:color w:val="1D2029"/>
        </w:rPr>
        <w:t>As</w:t>
      </w:r>
      <w:r>
        <w:rPr>
          <w:color w:val="1D2029"/>
          <w:spacing w:val="1"/>
        </w:rPr>
        <w:t> </w:t>
      </w:r>
      <w:r>
        <w:rPr>
          <w:color w:val="1D2029"/>
        </w:rPr>
        <w:t>regras</w:t>
      </w:r>
      <w:r>
        <w:rPr>
          <w:color w:val="1D2029"/>
          <w:spacing w:val="1"/>
        </w:rPr>
        <w:t> </w:t>
      </w:r>
      <w:r>
        <w:rPr>
          <w:color w:val="1D2029"/>
        </w:rPr>
        <w:t>do</w:t>
      </w:r>
      <w:r>
        <w:rPr>
          <w:color w:val="1D2029"/>
          <w:spacing w:val="1"/>
        </w:rPr>
        <w:t> </w:t>
      </w:r>
      <w:r>
        <w:rPr>
          <w:color w:val="1D2029"/>
        </w:rPr>
        <w:t>desmembramento constam também no Anexo I e II da mesma Resolução, com o</w:t>
      </w:r>
      <w:r>
        <w:rPr>
          <w:color w:val="1D2029"/>
          <w:spacing w:val="1"/>
        </w:rPr>
        <w:t> </w:t>
      </w:r>
      <w:r>
        <w:rPr>
          <w:color w:val="1D2029"/>
        </w:rPr>
        <w:t>Código</w:t>
      </w:r>
      <w:r>
        <w:rPr>
          <w:color w:val="1D2029"/>
          <w:spacing w:val="-3"/>
        </w:rPr>
        <w:t> </w:t>
      </w:r>
      <w:r>
        <w:rPr>
          <w:color w:val="1D2029"/>
        </w:rPr>
        <w:t>3414.40</w:t>
      </w:r>
    </w:p>
    <w:p>
      <w:pPr>
        <w:pStyle w:val="BodyText"/>
        <w:spacing w:line="278" w:lineRule="auto"/>
        <w:ind w:left="1430" w:right="4731"/>
        <w:jc w:val="both"/>
      </w:pPr>
      <w:r>
        <w:rPr>
          <w:color w:val="1D2029"/>
        </w:rPr>
        <w:t>Sendo o que se tinha para o momento.</w:t>
      </w:r>
      <w:r>
        <w:rPr>
          <w:color w:val="1D2029"/>
          <w:spacing w:val="-59"/>
        </w:rPr>
        <w:t> </w:t>
      </w:r>
      <w:r>
        <w:rPr>
          <w:color w:val="1D2029"/>
        </w:rPr>
        <w:t>Atenciosamente.</w:t>
      </w:r>
    </w:p>
    <w:p>
      <w:pPr>
        <w:pStyle w:val="BodyText"/>
        <w:spacing w:line="245" w:lineRule="exact"/>
        <w:ind w:left="5680"/>
      </w:pPr>
      <w:r>
        <w:rPr>
          <w:color w:val="1D2029"/>
        </w:rPr>
        <w:t>Arroio</w:t>
      </w:r>
      <w:r>
        <w:rPr>
          <w:color w:val="1D2029"/>
          <w:spacing w:val="-4"/>
        </w:rPr>
        <w:t> </w:t>
      </w:r>
      <w:r>
        <w:rPr>
          <w:color w:val="1D2029"/>
        </w:rPr>
        <w:t>do</w:t>
      </w:r>
      <w:r>
        <w:rPr>
          <w:color w:val="1D2029"/>
          <w:spacing w:val="-3"/>
        </w:rPr>
        <w:t> </w:t>
      </w:r>
      <w:r>
        <w:rPr>
          <w:color w:val="1D2029"/>
        </w:rPr>
        <w:t>Padre</w:t>
      </w:r>
      <w:r>
        <w:rPr>
          <w:color w:val="1D2029"/>
          <w:spacing w:val="-3"/>
        </w:rPr>
        <w:t> </w:t>
      </w:r>
      <w:r>
        <w:rPr>
          <w:color w:val="1D2029"/>
        </w:rPr>
        <w:t>05</w:t>
      </w:r>
      <w:r>
        <w:rPr>
          <w:color w:val="1D2029"/>
          <w:spacing w:val="-3"/>
        </w:rPr>
        <w:t> </w:t>
      </w:r>
      <w:r>
        <w:rPr>
          <w:color w:val="1D2029"/>
        </w:rPr>
        <w:t>de abril</w:t>
      </w:r>
      <w:r>
        <w:rPr>
          <w:color w:val="1D2029"/>
          <w:spacing w:val="-1"/>
        </w:rPr>
        <w:t> </w:t>
      </w:r>
      <w:r>
        <w:rPr>
          <w:color w:val="1D2029"/>
        </w:rPr>
        <w:t>de</w:t>
      </w:r>
      <w:r>
        <w:rPr>
          <w:color w:val="1D2029"/>
          <w:spacing w:val="1"/>
        </w:rPr>
        <w:t> </w:t>
      </w:r>
      <w:r>
        <w:rPr>
          <w:color w:val="1D2029"/>
        </w:rPr>
        <w:t>2021.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400" w:bottom="280" w:left="980" w:right="96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5"/>
        </w:rPr>
      </w:pPr>
    </w:p>
    <w:p>
      <w:pPr>
        <w:pStyle w:val="BodyText"/>
        <w:ind w:left="719"/>
      </w:pPr>
      <w:r>
        <w:rPr>
          <w:color w:val="1D2029"/>
        </w:rPr>
        <w:t>A/C</w:t>
      </w:r>
    </w:p>
    <w:p>
      <w:pPr>
        <w:pStyle w:val="BodyText"/>
        <w:spacing w:line="278" w:lineRule="auto" w:before="36"/>
        <w:ind w:left="719" w:right="594"/>
      </w:pPr>
      <w:r>
        <w:rPr>
          <w:color w:val="1D2029"/>
        </w:rPr>
        <w:t>Sr. Deoclécio Vinston Lerm</w:t>
      </w:r>
      <w:r>
        <w:rPr>
          <w:color w:val="1D2029"/>
          <w:spacing w:val="-59"/>
        </w:rPr>
        <w:t> </w:t>
      </w:r>
      <w:r>
        <w:rPr>
          <w:color w:val="1D2029"/>
        </w:rPr>
        <w:t>Presidente</w:t>
      </w:r>
    </w:p>
    <w:p>
      <w:pPr>
        <w:pStyle w:val="BodyText"/>
        <w:spacing w:line="278" w:lineRule="auto"/>
        <w:ind w:left="719" w:right="-18"/>
      </w:pPr>
      <w:r>
        <w:rPr>
          <w:color w:val="1D2029"/>
        </w:rPr>
        <w:t>Câmara Municipal de Vereadores</w:t>
      </w:r>
      <w:r>
        <w:rPr>
          <w:color w:val="1D2029"/>
          <w:spacing w:val="-60"/>
        </w:rPr>
        <w:t> </w:t>
      </w:r>
      <w:r>
        <w:rPr>
          <w:color w:val="1D2029"/>
        </w:rPr>
        <w:t>Arroio</w:t>
      </w:r>
      <w:r>
        <w:rPr>
          <w:color w:val="1D2029"/>
          <w:spacing w:val="-3"/>
        </w:rPr>
        <w:t> </w:t>
      </w:r>
      <w:r>
        <w:rPr>
          <w:color w:val="1D2029"/>
        </w:rPr>
        <w:t>do Padre/RS</w:t>
      </w:r>
    </w:p>
    <w:p>
      <w:pPr>
        <w:pStyle w:val="BodyText"/>
        <w:spacing w:line="278" w:lineRule="auto" w:before="94"/>
        <w:ind w:left="61" w:right="4107" w:firstLine="67"/>
      </w:pPr>
      <w:r>
        <w:rPr/>
        <w:br w:type="column"/>
      </w:r>
      <w:r>
        <w:rPr>
          <w:color w:val="1D2029"/>
        </w:rPr>
        <w:t>Rui Carlos Peter</w:t>
      </w:r>
      <w:r>
        <w:rPr>
          <w:color w:val="1D2029"/>
          <w:spacing w:val="1"/>
        </w:rPr>
        <w:t> </w:t>
      </w:r>
      <w:r>
        <w:rPr>
          <w:color w:val="1D2029"/>
        </w:rPr>
        <w:t>Prefeito</w:t>
      </w:r>
      <w:r>
        <w:rPr>
          <w:color w:val="1D2029"/>
          <w:spacing w:val="-6"/>
        </w:rPr>
        <w:t> </w:t>
      </w:r>
      <w:r>
        <w:rPr>
          <w:color w:val="1D2029"/>
        </w:rPr>
        <w:t>Municipal</w:t>
      </w:r>
    </w:p>
    <w:p>
      <w:pPr>
        <w:spacing w:after="0" w:line="278" w:lineRule="auto"/>
        <w:sectPr>
          <w:type w:val="continuous"/>
          <w:pgSz w:w="11910" w:h="16840"/>
          <w:pgMar w:top="1400" w:bottom="280" w:left="980" w:right="960"/>
          <w:cols w:num="2" w:equalWidth="0">
            <w:col w:w="3999" w:space="40"/>
            <w:col w:w="5931"/>
          </w:cols>
        </w:sectPr>
      </w:pPr>
    </w:p>
    <w:p>
      <w:pPr>
        <w:pStyle w:val="BodyText"/>
        <w:ind w:left="4288"/>
        <w:rPr>
          <w:sz w:val="20"/>
        </w:rPr>
      </w:pPr>
      <w:r>
        <w:rPr>
          <w:sz w:val="20"/>
        </w:rPr>
        <w:drawing>
          <wp:inline distT="0" distB="0" distL="0" distR="0">
            <wp:extent cx="846871" cy="89868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871" cy="89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3"/>
        <w:ind w:left="2640" w:right="2663" w:firstLine="1"/>
        <w:jc w:val="center"/>
        <w:rPr>
          <w:b/>
          <w:sz w:val="28"/>
        </w:rPr>
      </w:pPr>
      <w:r>
        <w:rPr>
          <w:b/>
          <w:color w:val="000009"/>
          <w:sz w:val="28"/>
        </w:rPr>
        <w:t>ESTADO</w:t>
      </w:r>
      <w:r>
        <w:rPr>
          <w:b/>
          <w:color w:val="000009"/>
          <w:spacing w:val="-10"/>
          <w:sz w:val="28"/>
        </w:rPr>
        <w:t> </w:t>
      </w:r>
      <w:r>
        <w:rPr>
          <w:b/>
          <w:color w:val="000009"/>
          <w:sz w:val="28"/>
        </w:rPr>
        <w:t>DO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RIO</w:t>
      </w:r>
      <w:r>
        <w:rPr>
          <w:b/>
          <w:color w:val="000009"/>
          <w:spacing w:val="-5"/>
          <w:sz w:val="28"/>
        </w:rPr>
        <w:t> </w:t>
      </w:r>
      <w:r>
        <w:rPr>
          <w:b/>
          <w:color w:val="000009"/>
          <w:sz w:val="28"/>
        </w:rPr>
        <w:t>GRANDE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DO</w:t>
      </w:r>
      <w:r>
        <w:rPr>
          <w:b/>
          <w:color w:val="000009"/>
          <w:spacing w:val="-8"/>
          <w:sz w:val="28"/>
        </w:rPr>
        <w:t> </w:t>
      </w:r>
      <w:r>
        <w:rPr>
          <w:b/>
          <w:color w:val="000009"/>
          <w:sz w:val="28"/>
        </w:rPr>
        <w:t>SUL</w:t>
      </w:r>
      <w:r>
        <w:rPr>
          <w:b/>
          <w:color w:val="000009"/>
          <w:spacing w:val="-75"/>
          <w:sz w:val="28"/>
        </w:rPr>
        <w:t> </w:t>
      </w:r>
      <w:r>
        <w:rPr>
          <w:b/>
          <w:color w:val="000009"/>
          <w:sz w:val="28"/>
        </w:rPr>
        <w:t>MUNICÍPIO</w:t>
      </w:r>
      <w:r>
        <w:rPr>
          <w:b/>
          <w:color w:val="000009"/>
          <w:spacing w:val="-12"/>
          <w:sz w:val="28"/>
        </w:rPr>
        <w:t> </w:t>
      </w:r>
      <w:r>
        <w:rPr>
          <w:b/>
          <w:color w:val="000009"/>
          <w:sz w:val="28"/>
        </w:rPr>
        <w:t>DE</w:t>
      </w:r>
      <w:r>
        <w:rPr>
          <w:b/>
          <w:color w:val="000009"/>
          <w:spacing w:val="-15"/>
          <w:sz w:val="28"/>
        </w:rPr>
        <w:t> </w:t>
      </w:r>
      <w:r>
        <w:rPr>
          <w:b/>
          <w:color w:val="000009"/>
          <w:sz w:val="28"/>
        </w:rPr>
        <w:t>ARROIO</w:t>
      </w:r>
      <w:r>
        <w:rPr>
          <w:b/>
          <w:color w:val="000009"/>
          <w:spacing w:val="-8"/>
          <w:sz w:val="28"/>
        </w:rPr>
        <w:t> </w:t>
      </w:r>
      <w:r>
        <w:rPr>
          <w:b/>
          <w:color w:val="000009"/>
          <w:sz w:val="28"/>
        </w:rPr>
        <w:t>DO</w:t>
      </w:r>
      <w:r>
        <w:rPr>
          <w:b/>
          <w:color w:val="000009"/>
          <w:spacing w:val="-12"/>
          <w:sz w:val="28"/>
        </w:rPr>
        <w:t> </w:t>
      </w:r>
      <w:r>
        <w:rPr>
          <w:b/>
          <w:color w:val="000009"/>
          <w:sz w:val="28"/>
        </w:rPr>
        <w:t>PADRE</w:t>
      </w:r>
      <w:r>
        <w:rPr>
          <w:b/>
          <w:color w:val="000009"/>
          <w:spacing w:val="-75"/>
          <w:sz w:val="28"/>
        </w:rPr>
        <w:t> </w:t>
      </w:r>
      <w:r>
        <w:rPr>
          <w:b/>
          <w:color w:val="000009"/>
          <w:sz w:val="28"/>
        </w:rPr>
        <w:t>GABINETE</w:t>
      </w:r>
      <w:r>
        <w:rPr>
          <w:b/>
          <w:color w:val="000009"/>
          <w:spacing w:val="3"/>
          <w:sz w:val="28"/>
        </w:rPr>
        <w:t> </w:t>
      </w:r>
      <w:r>
        <w:rPr>
          <w:b/>
          <w:color w:val="000009"/>
          <w:sz w:val="28"/>
        </w:rPr>
        <w:t>DO</w:t>
      </w:r>
      <w:r>
        <w:rPr>
          <w:b/>
          <w:color w:val="000009"/>
          <w:spacing w:val="-3"/>
          <w:sz w:val="28"/>
        </w:rPr>
        <w:t> </w:t>
      </w:r>
      <w:r>
        <w:rPr>
          <w:b/>
          <w:color w:val="000009"/>
          <w:sz w:val="28"/>
        </w:rPr>
        <w:t>PREFEITO</w:t>
      </w:r>
    </w:p>
    <w:p>
      <w:pPr>
        <w:pStyle w:val="BodyText"/>
        <w:rPr>
          <w:b/>
          <w:sz w:val="30"/>
        </w:rPr>
      </w:pPr>
    </w:p>
    <w:p>
      <w:pPr>
        <w:pStyle w:val="Heading1"/>
        <w:spacing w:before="253"/>
        <w:ind w:left="5056" w:firstLine="254"/>
        <w:jc w:val="both"/>
      </w:pPr>
      <w:r>
        <w:rPr>
          <w:color w:val="000009"/>
          <w:u w:val="thick" w:color="000009"/>
        </w:rPr>
        <w:t>Projeto de Lei</w:t>
      </w:r>
      <w:r>
        <w:rPr>
          <w:color w:val="000009"/>
          <w:spacing w:val="-6"/>
          <w:u w:val="thick" w:color="000009"/>
        </w:rPr>
        <w:t> </w:t>
      </w:r>
      <w:r>
        <w:rPr>
          <w:color w:val="000009"/>
          <w:u w:val="thick" w:color="000009"/>
        </w:rPr>
        <w:t>57,</w:t>
      </w:r>
      <w:r>
        <w:rPr>
          <w:color w:val="000009"/>
          <w:spacing w:val="-4"/>
          <w:u w:val="thick" w:color="000009"/>
        </w:rPr>
        <w:t> </w:t>
      </w:r>
      <w:r>
        <w:rPr>
          <w:color w:val="000009"/>
          <w:u w:val="thick" w:color="000009"/>
        </w:rPr>
        <w:t>de</w:t>
      </w:r>
      <w:r>
        <w:rPr>
          <w:color w:val="000009"/>
          <w:spacing w:val="-1"/>
          <w:u w:val="thick" w:color="000009"/>
        </w:rPr>
        <w:t> </w:t>
      </w:r>
      <w:r>
        <w:rPr>
          <w:color w:val="000009"/>
          <w:u w:val="thick" w:color="000009"/>
        </w:rPr>
        <w:t>05</w:t>
      </w:r>
      <w:r>
        <w:rPr>
          <w:color w:val="000009"/>
          <w:spacing w:val="-4"/>
          <w:u w:val="thick" w:color="000009"/>
        </w:rPr>
        <w:t> </w:t>
      </w:r>
      <w:r>
        <w:rPr>
          <w:color w:val="000009"/>
          <w:u w:val="thick" w:color="000009"/>
        </w:rPr>
        <w:t>de</w:t>
      </w:r>
      <w:r>
        <w:rPr>
          <w:color w:val="000009"/>
          <w:spacing w:val="-1"/>
          <w:u w:val="thick" w:color="000009"/>
        </w:rPr>
        <w:t> </w:t>
      </w:r>
      <w:r>
        <w:rPr>
          <w:color w:val="000009"/>
          <w:u w:val="thick" w:color="000009"/>
        </w:rPr>
        <w:t>abri de</w:t>
      </w:r>
      <w:r>
        <w:rPr>
          <w:color w:val="000009"/>
          <w:spacing w:val="-5"/>
          <w:u w:val="thick" w:color="000009"/>
        </w:rPr>
        <w:t> </w:t>
      </w:r>
      <w:r>
        <w:rPr>
          <w:color w:val="000009"/>
          <w:u w:val="thick" w:color="000009"/>
        </w:rPr>
        <w:t>2021.</w:t>
      </w:r>
    </w:p>
    <w:p>
      <w:pPr>
        <w:pStyle w:val="Heading2"/>
        <w:spacing w:line="276" w:lineRule="auto"/>
        <w:ind w:left="4350" w:right="118" w:firstLine="706"/>
        <w:jc w:val="both"/>
      </w:pPr>
      <w:r>
        <w:rPr>
          <w:color w:val="000009"/>
        </w:rPr>
        <w:t>Altera o art. 1º da Lei Municipal nº 538 de 25</w:t>
      </w:r>
      <w:r>
        <w:rPr>
          <w:color w:val="000009"/>
          <w:spacing w:val="-64"/>
        </w:rPr>
        <w:t> </w:t>
      </w:r>
      <w:r>
        <w:rPr>
          <w:color w:val="000009"/>
        </w:rPr>
        <w:t>de outubro de 2006, acrescendo os parágrafos 4º e</w:t>
      </w:r>
      <w:r>
        <w:rPr>
          <w:color w:val="000009"/>
          <w:spacing w:val="-64"/>
        </w:rPr>
        <w:t> </w:t>
      </w:r>
      <w:r>
        <w:rPr>
          <w:color w:val="000009"/>
        </w:rPr>
        <w:t>5º.</w:t>
      </w:r>
    </w:p>
    <w:p>
      <w:pPr>
        <w:spacing w:line="283" w:lineRule="auto" w:before="234"/>
        <w:ind w:left="100" w:right="0" w:firstLine="0"/>
        <w:jc w:val="left"/>
        <w:rPr>
          <w:sz w:val="24"/>
        </w:rPr>
      </w:pPr>
      <w:r>
        <w:rPr>
          <w:b/>
          <w:color w:val="000009"/>
          <w:sz w:val="24"/>
        </w:rPr>
        <w:t>Art.</w:t>
      </w:r>
      <w:r>
        <w:rPr>
          <w:b/>
          <w:color w:val="000009"/>
          <w:spacing w:val="26"/>
          <w:sz w:val="24"/>
        </w:rPr>
        <w:t> </w:t>
      </w:r>
      <w:r>
        <w:rPr>
          <w:b/>
          <w:color w:val="000009"/>
          <w:sz w:val="24"/>
        </w:rPr>
        <w:t>1º</w:t>
      </w:r>
      <w:r>
        <w:rPr>
          <w:b/>
          <w:color w:val="000009"/>
          <w:spacing w:val="27"/>
          <w:sz w:val="24"/>
        </w:rPr>
        <w:t> </w:t>
      </w:r>
      <w:r>
        <w:rPr>
          <w:color w:val="000009"/>
          <w:sz w:val="24"/>
        </w:rPr>
        <w:t>A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presente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Lei</w:t>
      </w:r>
      <w:r>
        <w:rPr>
          <w:color w:val="000009"/>
          <w:spacing w:val="24"/>
          <w:sz w:val="24"/>
        </w:rPr>
        <w:t> </w:t>
      </w:r>
      <w:r>
        <w:rPr>
          <w:color w:val="000009"/>
          <w:sz w:val="24"/>
        </w:rPr>
        <w:t>altera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o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art.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1º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da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Lei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Municipal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nº</w:t>
      </w:r>
      <w:r>
        <w:rPr>
          <w:color w:val="000009"/>
          <w:spacing w:val="16"/>
          <w:sz w:val="24"/>
        </w:rPr>
        <w:t> </w:t>
      </w:r>
      <w:r>
        <w:rPr>
          <w:color w:val="000009"/>
          <w:sz w:val="24"/>
        </w:rPr>
        <w:t>538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25</w:t>
      </w:r>
      <w:r>
        <w:rPr>
          <w:color w:val="000009"/>
          <w:spacing w:val="23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outubro</w:t>
      </w:r>
      <w:r>
        <w:rPr>
          <w:color w:val="000009"/>
          <w:spacing w:val="23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23"/>
          <w:sz w:val="24"/>
        </w:rPr>
        <w:t> </w:t>
      </w:r>
      <w:r>
        <w:rPr>
          <w:color w:val="000009"/>
          <w:sz w:val="24"/>
        </w:rPr>
        <w:t>2006,</w:t>
      </w:r>
      <w:r>
        <w:rPr>
          <w:color w:val="000009"/>
          <w:spacing w:val="-64"/>
          <w:sz w:val="24"/>
        </w:rPr>
        <w:t> </w:t>
      </w:r>
      <w:r>
        <w:rPr>
          <w:color w:val="000009"/>
          <w:sz w:val="24"/>
        </w:rPr>
        <w:t>acrescendo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os parágrafos 4º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5º.</w:t>
      </w:r>
    </w:p>
    <w:p>
      <w:pPr>
        <w:pStyle w:val="Heading2"/>
        <w:spacing w:line="242" w:lineRule="auto" w:before="227"/>
      </w:pPr>
      <w:r>
        <w:rPr>
          <w:b/>
        </w:rPr>
        <w:t>Art.2º</w:t>
      </w:r>
      <w:r>
        <w:rPr>
          <w:b/>
          <w:spacing w:val="53"/>
        </w:rPr>
        <w:t> </w:t>
      </w:r>
      <w:r>
        <w:rPr/>
        <w:t>O</w:t>
      </w:r>
      <w:r>
        <w:rPr>
          <w:spacing w:val="47"/>
        </w:rPr>
        <w:t> </w:t>
      </w:r>
      <w:r>
        <w:rPr/>
        <w:t>art.</w:t>
      </w:r>
      <w:r>
        <w:rPr>
          <w:spacing w:val="46"/>
        </w:rPr>
        <w:t> </w:t>
      </w:r>
      <w:r>
        <w:rPr/>
        <w:t>1º</w:t>
      </w:r>
      <w:r>
        <w:rPr>
          <w:spacing w:val="39"/>
        </w:rPr>
        <w:t> </w:t>
      </w:r>
      <w:r>
        <w:rPr/>
        <w:t>da</w:t>
      </w:r>
      <w:r>
        <w:rPr>
          <w:spacing w:val="41"/>
        </w:rPr>
        <w:t> </w:t>
      </w:r>
      <w:r>
        <w:rPr/>
        <w:t>Lei</w:t>
      </w:r>
      <w:r>
        <w:rPr>
          <w:spacing w:val="49"/>
        </w:rPr>
        <w:t> </w:t>
      </w:r>
      <w:r>
        <w:rPr/>
        <w:t>Municipal</w:t>
      </w:r>
      <w:r>
        <w:rPr>
          <w:spacing w:val="44"/>
        </w:rPr>
        <w:t> </w:t>
      </w:r>
      <w:r>
        <w:rPr/>
        <w:t>nº</w:t>
      </w:r>
      <w:r>
        <w:rPr>
          <w:spacing w:val="45"/>
        </w:rPr>
        <w:t> </w:t>
      </w:r>
      <w:r>
        <w:rPr/>
        <w:t>538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25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outubro</w:t>
      </w:r>
      <w:r>
        <w:rPr>
          <w:spacing w:val="46"/>
        </w:rPr>
        <w:t> </w:t>
      </w:r>
      <w:r>
        <w:rPr/>
        <w:t>de</w:t>
      </w:r>
      <w:r>
        <w:rPr>
          <w:spacing w:val="42"/>
        </w:rPr>
        <w:t> </w:t>
      </w:r>
      <w:r>
        <w:rPr/>
        <w:t>2006,</w:t>
      </w:r>
      <w:r>
        <w:rPr>
          <w:spacing w:val="46"/>
        </w:rPr>
        <w:t> </w:t>
      </w:r>
      <w:r>
        <w:rPr/>
        <w:t>passará</w:t>
      </w:r>
      <w:r>
        <w:rPr>
          <w:spacing w:val="41"/>
        </w:rPr>
        <w:t> </w:t>
      </w:r>
      <w:r>
        <w:rPr/>
        <w:t>a</w:t>
      </w:r>
      <w:r>
        <w:rPr>
          <w:spacing w:val="46"/>
        </w:rPr>
        <w:t> </w:t>
      </w:r>
      <w:r>
        <w:rPr/>
        <w:t>vigorar</w:t>
      </w:r>
      <w:r>
        <w:rPr>
          <w:spacing w:val="-64"/>
        </w:rPr>
        <w:t> </w:t>
      </w:r>
      <w:r>
        <w:rPr/>
        <w:t>acrescido</w:t>
      </w:r>
      <w:r>
        <w:rPr>
          <w:spacing w:val="-1"/>
        </w:rPr>
        <w:t> </w:t>
      </w:r>
      <w:r>
        <w:rPr/>
        <w:t>dos parágrafos 4º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5º, com</w:t>
      </w:r>
      <w:r>
        <w:rPr>
          <w:spacing w:val="-8"/>
        </w:rPr>
        <w:t> </w:t>
      </w:r>
      <w:r>
        <w:rPr/>
        <w:t>a seguinte redação:</w:t>
      </w:r>
    </w:p>
    <w:p>
      <w:pPr>
        <w:pStyle w:val="BodyText"/>
        <w:spacing w:before="9"/>
        <w:rPr>
          <w:sz w:val="20"/>
        </w:rPr>
      </w:pPr>
    </w:p>
    <w:p>
      <w:pPr>
        <w:spacing w:line="275" w:lineRule="exact" w:before="0"/>
        <w:ind w:left="1517" w:right="0" w:firstLine="0"/>
        <w:jc w:val="left"/>
        <w:rPr>
          <w:i/>
          <w:sz w:val="24"/>
        </w:rPr>
      </w:pPr>
      <w:r>
        <w:rPr>
          <w:i/>
          <w:sz w:val="24"/>
        </w:rPr>
        <w:t>Art.1º……………………………………………………………………………………</w:t>
      </w:r>
    </w:p>
    <w:p>
      <w:pPr>
        <w:spacing w:line="275" w:lineRule="exact" w:before="0"/>
        <w:ind w:left="1517" w:right="0" w:firstLine="0"/>
        <w:jc w:val="left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</w:t>
      </w:r>
    </w:p>
    <w:p>
      <w:pPr>
        <w:spacing w:before="3"/>
        <w:ind w:left="1517" w:right="0" w:firstLine="0"/>
        <w:jc w:val="left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…………………………………………………………………………………………..</w:t>
      </w:r>
    </w:p>
    <w:p>
      <w:pPr>
        <w:pStyle w:val="BodyText"/>
        <w:spacing w:before="1"/>
        <w:rPr>
          <w:i/>
          <w:sz w:val="21"/>
        </w:rPr>
      </w:pPr>
    </w:p>
    <w:p>
      <w:pPr>
        <w:spacing w:line="240" w:lineRule="auto" w:before="0"/>
        <w:ind w:left="1517" w:right="122" w:firstLine="0"/>
        <w:jc w:val="both"/>
        <w:rPr>
          <w:i/>
          <w:sz w:val="24"/>
        </w:rPr>
      </w:pPr>
      <w:r>
        <w:rPr>
          <w:i/>
          <w:sz w:val="24"/>
        </w:rPr>
        <w:t>§ 4º Poderá ser considerado exceção a regra fixada no § 2º deste artigo,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dispensando-se o licenciamento ambiental em fracionamento de área de solo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urbano em local com infraestrutura urbanística já existente em atendimento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lotes ou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cartoriais de herança 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doação.</w:t>
      </w:r>
    </w:p>
    <w:p>
      <w:pPr>
        <w:pStyle w:val="BodyText"/>
        <w:spacing w:before="10"/>
        <w:rPr>
          <w:i/>
          <w:sz w:val="20"/>
        </w:rPr>
      </w:pPr>
    </w:p>
    <w:p>
      <w:pPr>
        <w:spacing w:line="240" w:lineRule="auto" w:before="0"/>
        <w:ind w:left="1517" w:right="110" w:firstLine="0"/>
        <w:jc w:val="both"/>
        <w:rPr>
          <w:i/>
          <w:sz w:val="24"/>
        </w:rPr>
      </w:pPr>
      <w:r>
        <w:rPr>
          <w:i/>
          <w:sz w:val="24"/>
        </w:rPr>
        <w:t>§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ocorrer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apenas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fracionamento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matrícula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conforme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parágrafo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anterior,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correspondentes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acompanhados de declaração do proprietário da área, firmando sob as da lei,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 situação.</w:t>
      </w:r>
    </w:p>
    <w:p>
      <w:pPr>
        <w:pStyle w:val="Heading2"/>
        <w:spacing w:before="231"/>
      </w:pPr>
      <w:r>
        <w:rPr>
          <w:b/>
          <w:color w:val="000009"/>
        </w:rPr>
        <w:t>Art.</w:t>
      </w:r>
      <w:r>
        <w:rPr>
          <w:b/>
          <w:color w:val="000009"/>
          <w:spacing w:val="-1"/>
        </w:rPr>
        <w:t> </w:t>
      </w:r>
      <w:r>
        <w:rPr>
          <w:b/>
          <w:color w:val="000009"/>
        </w:rPr>
        <w:t>3º </w:t>
      </w:r>
      <w:r>
        <w:rPr>
          <w:color w:val="000009"/>
        </w:rPr>
        <w:t>Esta Lei entra em</w:t>
      </w:r>
      <w:r>
        <w:rPr>
          <w:color w:val="000009"/>
          <w:spacing w:val="-8"/>
        </w:rPr>
        <w:t> </w:t>
      </w:r>
      <w:r>
        <w:rPr>
          <w:color w:val="000009"/>
        </w:rPr>
        <w:t>vigor na data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sua</w:t>
      </w:r>
      <w:r>
        <w:rPr>
          <w:color w:val="000009"/>
          <w:spacing w:val="-4"/>
        </w:rPr>
        <w:t> </w:t>
      </w:r>
      <w:r>
        <w:rPr>
          <w:color w:val="000009"/>
        </w:rPr>
        <w:t>publicação.</w:t>
      </w:r>
    </w:p>
    <w:p>
      <w:pPr>
        <w:pStyle w:val="BodyText"/>
        <w:rPr>
          <w:sz w:val="26"/>
        </w:rPr>
      </w:pPr>
    </w:p>
    <w:p>
      <w:pPr>
        <w:spacing w:before="222"/>
        <w:ind w:left="5920" w:right="0" w:firstLine="0"/>
        <w:jc w:val="left"/>
        <w:rPr>
          <w:sz w:val="24"/>
        </w:rPr>
      </w:pPr>
      <w:r>
        <w:rPr>
          <w:color w:val="000009"/>
          <w:sz w:val="24"/>
        </w:rPr>
        <w:t>Arroio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Padre,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05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abril de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217.509995pt;margin-top:8.664295pt;width:159.7pt;height:.1pt;mso-position-horizontal-relative:page;mso-position-vertical-relative:paragraph;z-index:-15728640;mso-wrap-distance-left:0;mso-wrap-distance-right:0" coordorigin="4350,173" coordsize="3194,0" path="m4350,173l7544,173e" filled="false" stroked="true" strokeweight="1.056pt" strokecolor="#000008">
            <v:path arrowok="t"/>
            <v:stroke dashstyle="shortdash"/>
            <w10:wrap type="topAndBottom"/>
          </v:shape>
        </w:pict>
      </w:r>
    </w:p>
    <w:p>
      <w:pPr>
        <w:pStyle w:val="Heading2"/>
        <w:spacing w:line="237" w:lineRule="auto" w:before="77"/>
        <w:ind w:left="4018" w:right="4038" w:firstLine="3"/>
        <w:jc w:val="center"/>
      </w:pPr>
      <w:r>
        <w:rPr>
          <w:color w:val="000009"/>
        </w:rPr>
        <w:t>Rui</w:t>
      </w:r>
      <w:r>
        <w:rPr>
          <w:color w:val="000009"/>
          <w:spacing w:val="2"/>
        </w:rPr>
        <w:t> </w:t>
      </w:r>
      <w:r>
        <w:rPr>
          <w:color w:val="000009"/>
        </w:rPr>
        <w:t>Carlos</w:t>
      </w:r>
      <w:r>
        <w:rPr>
          <w:color w:val="000009"/>
          <w:spacing w:val="-1"/>
        </w:rPr>
        <w:t> </w:t>
      </w:r>
      <w:r>
        <w:rPr>
          <w:color w:val="000009"/>
        </w:rPr>
        <w:t>Peter</w:t>
      </w:r>
      <w:r>
        <w:rPr>
          <w:color w:val="000009"/>
          <w:spacing w:val="1"/>
        </w:rPr>
        <w:t> </w:t>
      </w:r>
      <w:r>
        <w:rPr>
          <w:color w:val="000009"/>
        </w:rPr>
        <w:t>Prefeito</w:t>
      </w:r>
      <w:r>
        <w:rPr>
          <w:color w:val="000009"/>
          <w:spacing w:val="-15"/>
        </w:rPr>
        <w:t> </w:t>
      </w:r>
      <w:r>
        <w:rPr>
          <w:color w:val="000009"/>
        </w:rPr>
        <w:t>Municipal</w:t>
      </w:r>
    </w:p>
    <w:sectPr>
      <w:pgSz w:w="11910" w:h="16840"/>
      <w:pgMar w:top="116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2971" w:firstLine="11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100"/>
      <w:outlineLvl w:val="2"/>
    </w:pPr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2021-04-08T12:52:36Z</dcterms:created>
  <dcterms:modified xsi:type="dcterms:W3CDTF">2021-04-08T12:52:36Z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2021-04-08T00:00:00Z</vt:filetime>
  </property>
</Properties>
</file>