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66800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A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126/2021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Normal"/>
        <w:spacing w:before="0" w:after="120"/>
        <w:ind w:firstLine="708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Ao encaminhar-lhes mais um projeto de lei, quero cumprimentá-los e passa a expor o que segue.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Considerando a alta demanda de serviços de engenharia civil em nosso município elaborou-se o projeto de lei 126/2021, através do qual se busca autorização legislativa para a contratação temporária de um profissional desta área. Assim, pretende-se contratar um engenheiro civil para ajudar no atendimento das demandas que precisam de solução.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De acordo com o Memorando n° 51/2021 da Secretaria de Obras, Infraestrutura e Saneamento, a contratação deverá ser por um período de 03 (três) meses podendo justificadamente ser prorrogado igual período.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Em anexo cópia do Memorando n° 51/2021 da Secretaria de Obras Infraestrutura e Saneamento dispondo sobre o respectivo pedido.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Nada mais havendo, aguardamos a aprovação do proposto, uma vez que a contratação proposta vem atender o interesse público. Pedimos ainda a tramitação em regime de urgência ao presente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19 de novembro de 2021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Deoclécio Vinston Lerm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tabs>
          <w:tab w:val="clear" w:pos="708"/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85850" cy="1057275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126, DE 19 DE NOVEMBRO DE 2021.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 xml:space="preserve">determinado para atender a necessidade de excepcional interesse público para o cargo de </w:t>
      </w:r>
      <w:r>
        <w:rPr>
          <w:rFonts w:cs="Arial" w:ascii="Arial" w:hAnsi="Arial"/>
        </w:rPr>
        <w:t>Engenheiro Civil</w:t>
      </w:r>
      <w:r>
        <w:rPr>
          <w:rFonts w:cs="Arial" w:ascii="Arial" w:hAnsi="Arial"/>
          <w:color w:val="auto"/>
        </w:rPr>
        <w:t>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Obras, Infraestrutura e Saneamento.</w:t>
      </w:r>
    </w:p>
    <w:tbl>
      <w:tblPr>
        <w:tblpPr w:bottomFromText="0" w:horzAnchor="margin" w:leftFromText="141" w:rightFromText="141" w:tblpX="0" w:tblpXSpec="center" w:tblpY="839" w:topFromText="0" w:vertAnchor="text"/>
        <w:tblW w:w="96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54"/>
        <w:gridCol w:w="1878"/>
        <w:gridCol w:w="2457"/>
        <w:gridCol w:w="2605"/>
      </w:tblGrid>
      <w:tr>
        <w:trPr>
          <w:trHeight w:val="291" w:hRule="atLeast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Denominação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Quantidade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Remuneração Mensal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Carga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Horária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Semanal</w:t>
            </w:r>
          </w:p>
        </w:tc>
      </w:tr>
      <w:tr>
        <w:trPr>
          <w:trHeight w:val="310" w:hRule="atLeast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Engenheiro Civil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profissional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R$ 3.125,47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03 (três) meses</w:t>
      </w:r>
      <w:r>
        <w:rPr>
          <w:rFonts w:cs="Arial" w:ascii="Arial" w:hAnsi="Arial"/>
          <w:color w:val="auto"/>
        </w:rPr>
        <w:t>, prorrogável por igual período, 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de </w:t>
      </w:r>
      <w:r>
        <w:rPr>
          <w:rFonts w:cs="Arial" w:ascii="Arial" w:hAnsi="Arial"/>
        </w:rPr>
        <w:t>Engenheiro Civil</w:t>
      </w:r>
      <w:r>
        <w:rPr>
          <w:rFonts w:cs="Arial" w:ascii="Arial" w:hAnsi="Arial"/>
          <w:color w:val="auto"/>
        </w:rPr>
        <w:t xml:space="preserve">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Obras, Infraestrutura e Saneamento,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quadro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abaixo: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eastAsia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municipais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en-US"/>
        </w:rPr>
        <w:t xml:space="preserve">e </w:t>
      </w:r>
      <w:r>
        <w:rPr>
          <w:rFonts w:cs="Arial" w:ascii="Arial" w:hAnsi="Arial"/>
        </w:rPr>
        <w:t>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cabendo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Obras, Infraestrutura e Saneamento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19 de novembro de 2021.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</w:t>
      </w:r>
      <w:r>
        <w:rPr>
          <w:rFonts w:cs="Arial" w:ascii="Arial" w:hAnsi="Arial"/>
        </w:rPr>
        <w:tab/>
        <w:tab/>
        <w:tab/>
        <w:tab/>
        <w:tab/>
        <w:tab/>
        <w:t xml:space="preserve">        Rui Carlos Peter</w:t>
      </w:r>
    </w:p>
    <w:p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</w:t>
      </w:r>
    </w:p>
    <w:p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90600" cy="1028700"/>
            <wp:effectExtent l="0" t="0" r="0" b="0"/>
            <wp:wrapSquare wrapText="largest"/>
            <wp:docPr id="3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126/2021</w:t>
      </w:r>
    </w:p>
    <w:p>
      <w:pPr>
        <w:pStyle w:val="Corpodotexto"/>
        <w:rPr/>
      </w:pPr>
      <w:r>
        <w:rPr/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4253" w:leader="none"/>
        </w:tabs>
        <w:suppressAutoHyphens w:val="false"/>
        <w:spacing w:lineRule="auto" w:line="240" w:before="0" w:after="0"/>
        <w:ind w:left="0" w:hanging="432"/>
        <w:jc w:val="center"/>
        <w:rPr>
          <w:sz w:val="22"/>
          <w:szCs w:val="22"/>
        </w:rPr>
      </w:pPr>
      <w:r>
        <w:rPr>
          <w:sz w:val="22"/>
          <w:szCs w:val="22"/>
        </w:rPr>
        <w:t>Cargo: ENGENHEIRO CIVIL</w:t>
      </w:r>
    </w:p>
    <w:p>
      <w:pPr>
        <w:pStyle w:val="Normal"/>
        <w:tabs>
          <w:tab w:val="clear" w:pos="708"/>
          <w:tab w:val="left" w:pos="4253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4253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ATRIBUIÇÕES:</w:t>
      </w:r>
    </w:p>
    <w:p>
      <w:pPr>
        <w:pStyle w:val="Normal"/>
        <w:tabs>
          <w:tab w:val="clear" w:pos="708"/>
          <w:tab w:val="left" w:pos="4253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Síntese dos Deveres: </w:t>
      </w:r>
      <w:r>
        <w:rPr>
          <w:rFonts w:cs="Arial" w:ascii="Arial" w:hAnsi="Arial"/>
        </w:rPr>
        <w:t>Executar e supervisionar trabalhos técnicos de construção e conservação em geral e de obras;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Exemplos de Atribuições: </w:t>
      </w:r>
      <w:r>
        <w:rPr>
          <w:rFonts w:cs="Arial" w:ascii="Arial" w:hAnsi="Arial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Condições de Trabalho: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ab/>
        <w:t xml:space="preserve">a) </w:t>
      </w:r>
      <w:r>
        <w:rPr>
          <w:rFonts w:cs="Arial" w:ascii="Arial" w:hAnsi="Arial"/>
        </w:rPr>
        <w:t>Carga Horária: 30 horas semanais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b)</w:t>
      </w:r>
      <w:r>
        <w:rPr>
          <w:rFonts w:cs="Arial" w:ascii="Arial" w:hAnsi="Arial"/>
        </w:rPr>
        <w:t xml:space="preserve"> Instrução: Superior completo 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c) </w:t>
      </w:r>
      <w:r>
        <w:rPr>
          <w:rFonts w:cs="Arial" w:ascii="Arial" w:hAnsi="Arial"/>
        </w:rPr>
        <w:t xml:space="preserve">Habilitação: Legal para o exercício da profissão. 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ind w:left="284" w:hanging="0"/>
        <w:jc w:val="both"/>
        <w:rPr/>
      </w:pPr>
      <w:r>
        <w:rPr/>
      </w:r>
    </w:p>
    <w:sectPr>
      <w:headerReference w:type="default" r:id="rId5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2"/>
        <w:rFonts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rFonts w:cs="Arial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D974-B847-4DD0-B994-A5A015B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LibreOffice/6.2.5.2$Windows_X86_64 LibreOffice_project/1ec314fa52f458adc18c4f025c545a4e8b22c159</Application>
  <Pages>3</Pages>
  <Words>811</Words>
  <Characters>4732</Characters>
  <CharactersWithSpaces>5567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2021-11-19T14:32:00Z</dcterms:created>
  <dc:creator>Adm-04</dc:creator>
  <dc:description/>
  <dc:language>pt-BR</dc:language>
  <cp:lastModifiedBy/>
  <cp:lastPrinted>2021-11-19T14:46:00Z</cp:lastPrinted>
  <dcterms:modified xsi:type="dcterms:W3CDTF">2021-11-29T19:26:54Z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