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36" w:rsidRPr="00290536" w:rsidRDefault="00290536" w:rsidP="00D97736">
      <w:pPr>
        <w:pStyle w:val="Standard"/>
        <w:rPr>
          <w:rFonts w:ascii="Arial" w:hAnsi="Arial" w:cs="Arial"/>
          <w:sz w:val="22"/>
          <w:szCs w:val="22"/>
        </w:rPr>
      </w:pPr>
      <w:r w:rsidRPr="00290536">
        <w:rPr>
          <w:rFonts w:ascii="Arial" w:hAnsi="Arial" w:cs="Arial"/>
          <w:noProof/>
          <w:sz w:val="22"/>
          <w:szCs w:val="22"/>
          <w:lang w:eastAsia="pt-BR" w:bidi="ar-SA"/>
        </w:rPr>
        <w:drawing>
          <wp:anchor distT="0" distB="0" distL="0" distR="0" simplePos="0" relativeHeight="251656192" behindDoc="0" locked="0" layoutInCell="1" allowOverlap="1" wp14:anchorId="5FC4F09B" wp14:editId="214F6365">
            <wp:simplePos x="0" y="0"/>
            <wp:positionH relativeFrom="margin">
              <wp:align>center</wp:align>
            </wp:positionH>
            <wp:positionV relativeFrom="paragraph">
              <wp:posOffset>0</wp:posOffset>
            </wp:positionV>
            <wp:extent cx="1045210" cy="1047750"/>
            <wp:effectExtent l="0" t="0" r="254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21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0536" w:rsidRPr="00290536" w:rsidRDefault="00290536" w:rsidP="00D97736">
      <w:pPr>
        <w:pStyle w:val="Standard"/>
        <w:rPr>
          <w:rFonts w:ascii="Arial" w:hAnsi="Arial" w:cs="Arial"/>
          <w:sz w:val="22"/>
          <w:szCs w:val="22"/>
        </w:rPr>
      </w:pPr>
    </w:p>
    <w:p w:rsidR="00290536" w:rsidRPr="00290536" w:rsidRDefault="00290536" w:rsidP="00D97736">
      <w:pPr>
        <w:pStyle w:val="Standard"/>
        <w:rPr>
          <w:rFonts w:ascii="Arial" w:hAnsi="Arial" w:cs="Arial"/>
          <w:sz w:val="22"/>
          <w:szCs w:val="22"/>
        </w:rPr>
      </w:pPr>
    </w:p>
    <w:p w:rsidR="00010928" w:rsidRPr="00290536" w:rsidRDefault="00010928" w:rsidP="00D97736">
      <w:pPr>
        <w:pStyle w:val="Standard"/>
        <w:rPr>
          <w:rFonts w:ascii="Arial" w:hAnsi="Arial" w:cs="Arial"/>
          <w:sz w:val="22"/>
          <w:szCs w:val="22"/>
        </w:rPr>
      </w:pPr>
    </w:p>
    <w:p w:rsidR="00F83DD2" w:rsidRPr="00290536" w:rsidRDefault="00F83DD2" w:rsidP="00D97736">
      <w:pPr>
        <w:pStyle w:val="Padro"/>
        <w:tabs>
          <w:tab w:val="left" w:pos="5355"/>
        </w:tabs>
        <w:spacing w:after="0" w:line="240" w:lineRule="auto"/>
        <w:jc w:val="both"/>
        <w:rPr>
          <w:rFonts w:ascii="Arial" w:hAnsi="Arial" w:cs="Arial"/>
          <w:color w:val="auto"/>
        </w:rPr>
      </w:pPr>
    </w:p>
    <w:p w:rsidR="009A7001" w:rsidRPr="00290536" w:rsidRDefault="009A7001" w:rsidP="00D97736">
      <w:pPr>
        <w:pStyle w:val="Padro"/>
        <w:tabs>
          <w:tab w:val="right" w:pos="3191"/>
        </w:tabs>
        <w:spacing w:after="0" w:line="240" w:lineRule="auto"/>
        <w:rPr>
          <w:rFonts w:ascii="Arial" w:hAnsi="Arial" w:cs="Arial"/>
          <w:color w:val="auto"/>
        </w:rPr>
      </w:pPr>
    </w:p>
    <w:p w:rsidR="003F1E75" w:rsidRPr="00290536" w:rsidRDefault="003F1E75" w:rsidP="00290536">
      <w:pPr>
        <w:spacing w:after="0" w:line="240" w:lineRule="auto"/>
        <w:rPr>
          <w:rFonts w:ascii="Arial" w:hAnsi="Arial" w:cs="Arial"/>
          <w:b/>
        </w:rPr>
      </w:pPr>
    </w:p>
    <w:p w:rsidR="00DF54AC" w:rsidRPr="00290536" w:rsidRDefault="00DF54AC" w:rsidP="00D97736">
      <w:pPr>
        <w:spacing w:after="0" w:line="240" w:lineRule="auto"/>
        <w:jc w:val="center"/>
        <w:rPr>
          <w:rFonts w:ascii="Arial" w:hAnsi="Arial" w:cs="Arial"/>
          <w:b/>
        </w:rPr>
      </w:pPr>
      <w:r w:rsidRPr="00290536">
        <w:rPr>
          <w:rFonts w:ascii="Arial" w:hAnsi="Arial" w:cs="Arial"/>
          <w:b/>
        </w:rPr>
        <w:t>ESTADO DO RIO GRANDE DO SUL</w:t>
      </w:r>
    </w:p>
    <w:p w:rsidR="00DF54AC" w:rsidRPr="00290536" w:rsidRDefault="00DF54AC" w:rsidP="00D97736">
      <w:pPr>
        <w:spacing w:after="0" w:line="240" w:lineRule="auto"/>
        <w:jc w:val="center"/>
        <w:rPr>
          <w:rFonts w:ascii="Arial" w:hAnsi="Arial" w:cs="Arial"/>
          <w:b/>
        </w:rPr>
      </w:pPr>
      <w:r w:rsidRPr="00290536">
        <w:rPr>
          <w:rFonts w:ascii="Arial" w:hAnsi="Arial" w:cs="Arial"/>
          <w:b/>
        </w:rPr>
        <w:t>MUNICÍPIO DE ARROIO DO PADRE</w:t>
      </w:r>
    </w:p>
    <w:p w:rsidR="00DF54AC" w:rsidRPr="00290536" w:rsidRDefault="00DF54AC" w:rsidP="00D97736">
      <w:pPr>
        <w:spacing w:after="0" w:line="240" w:lineRule="auto"/>
        <w:jc w:val="center"/>
        <w:rPr>
          <w:rFonts w:ascii="Arial" w:hAnsi="Arial" w:cs="Arial"/>
          <w:b/>
        </w:rPr>
      </w:pPr>
      <w:r w:rsidRPr="00290536">
        <w:rPr>
          <w:rFonts w:ascii="Arial" w:hAnsi="Arial" w:cs="Arial"/>
          <w:b/>
        </w:rPr>
        <w:t>GABINETE DO PREFEITO</w:t>
      </w:r>
    </w:p>
    <w:p w:rsidR="00C9145A" w:rsidRPr="00290536" w:rsidRDefault="00C9145A" w:rsidP="00D97736">
      <w:pPr>
        <w:spacing w:after="0" w:line="240" w:lineRule="auto"/>
        <w:jc w:val="center"/>
        <w:rPr>
          <w:rFonts w:ascii="Arial" w:hAnsi="Arial" w:cs="Arial"/>
          <w:b/>
        </w:rPr>
      </w:pPr>
    </w:p>
    <w:p w:rsidR="00800085" w:rsidRPr="00290536" w:rsidRDefault="00800085" w:rsidP="00D97736">
      <w:pPr>
        <w:spacing w:after="0" w:line="240" w:lineRule="auto"/>
        <w:jc w:val="center"/>
        <w:rPr>
          <w:rFonts w:ascii="Arial" w:hAnsi="Arial" w:cs="Arial"/>
          <w:b/>
        </w:rPr>
      </w:pPr>
    </w:p>
    <w:p w:rsidR="009826CC" w:rsidRPr="00290536" w:rsidRDefault="009826CC" w:rsidP="00D97736">
      <w:pPr>
        <w:pStyle w:val="Padro"/>
        <w:tabs>
          <w:tab w:val="left" w:pos="3831"/>
          <w:tab w:val="right" w:pos="9746"/>
        </w:tabs>
        <w:spacing w:after="0" w:line="240" w:lineRule="auto"/>
        <w:jc w:val="right"/>
        <w:rPr>
          <w:rFonts w:ascii="Arial" w:hAnsi="Arial" w:cs="Arial"/>
          <w:b/>
          <w:bCs/>
          <w:color w:val="auto"/>
        </w:rPr>
      </w:pPr>
      <w:r w:rsidRPr="00290536">
        <w:rPr>
          <w:rFonts w:ascii="Arial" w:hAnsi="Arial" w:cs="Arial"/>
          <w:b/>
          <w:bCs/>
          <w:color w:val="auto"/>
        </w:rPr>
        <w:t>A</w:t>
      </w:r>
      <w:r w:rsidR="00800085" w:rsidRPr="00290536">
        <w:rPr>
          <w:rFonts w:ascii="Arial" w:hAnsi="Arial" w:cs="Arial"/>
          <w:b/>
          <w:bCs/>
          <w:color w:val="auto"/>
        </w:rPr>
        <w:tab/>
      </w:r>
      <w:r w:rsidR="00800085" w:rsidRPr="00290536">
        <w:rPr>
          <w:rFonts w:ascii="Arial" w:hAnsi="Arial" w:cs="Arial"/>
          <w:b/>
          <w:bCs/>
          <w:color w:val="auto"/>
        </w:rPr>
        <w:tab/>
      </w:r>
      <w:r w:rsidR="00800085" w:rsidRPr="00290536">
        <w:rPr>
          <w:rFonts w:ascii="Arial" w:hAnsi="Arial" w:cs="Arial"/>
          <w:b/>
          <w:bCs/>
          <w:color w:val="auto"/>
        </w:rPr>
        <w:tab/>
      </w:r>
      <w:r w:rsidR="00800085" w:rsidRPr="00290536">
        <w:rPr>
          <w:rFonts w:ascii="Arial" w:hAnsi="Arial" w:cs="Arial"/>
          <w:b/>
          <w:bCs/>
          <w:color w:val="auto"/>
          <w:u w:val="single"/>
        </w:rPr>
        <w:t xml:space="preserve">Mensagem </w:t>
      </w:r>
      <w:r w:rsidR="00183C51" w:rsidRPr="00290536">
        <w:rPr>
          <w:rFonts w:ascii="Arial" w:hAnsi="Arial" w:cs="Arial"/>
          <w:b/>
          <w:bCs/>
          <w:color w:val="auto"/>
          <w:u w:val="single"/>
        </w:rPr>
        <w:t>5</w:t>
      </w:r>
      <w:r w:rsidR="00290536" w:rsidRPr="00290536">
        <w:rPr>
          <w:rFonts w:ascii="Arial" w:hAnsi="Arial" w:cs="Arial"/>
          <w:b/>
          <w:bCs/>
          <w:color w:val="auto"/>
          <w:u w:val="single"/>
        </w:rPr>
        <w:t>7</w:t>
      </w:r>
      <w:r w:rsidR="00800085" w:rsidRPr="00290536">
        <w:rPr>
          <w:rFonts w:ascii="Arial" w:hAnsi="Arial" w:cs="Arial"/>
          <w:b/>
          <w:bCs/>
          <w:color w:val="auto"/>
          <w:u w:val="single"/>
        </w:rPr>
        <w:t>/2020</w:t>
      </w:r>
    </w:p>
    <w:p w:rsidR="009826CC" w:rsidRPr="00290536" w:rsidRDefault="009826CC" w:rsidP="00D97736">
      <w:pPr>
        <w:pStyle w:val="Padro"/>
        <w:tabs>
          <w:tab w:val="left" w:pos="3831"/>
          <w:tab w:val="right" w:pos="9746"/>
        </w:tabs>
        <w:spacing w:after="0" w:line="240" w:lineRule="auto"/>
        <w:rPr>
          <w:rFonts w:ascii="Arial" w:hAnsi="Arial" w:cs="Arial"/>
          <w:b/>
          <w:bCs/>
          <w:color w:val="auto"/>
        </w:rPr>
      </w:pPr>
      <w:r w:rsidRPr="00290536">
        <w:rPr>
          <w:rFonts w:ascii="Arial" w:hAnsi="Arial" w:cs="Arial"/>
          <w:b/>
          <w:bCs/>
          <w:color w:val="auto"/>
        </w:rPr>
        <w:t>Câmara Municipal de Vereadores</w:t>
      </w:r>
    </w:p>
    <w:p w:rsidR="009826CC" w:rsidRPr="00290536" w:rsidRDefault="009826CC" w:rsidP="00D97736">
      <w:pPr>
        <w:pStyle w:val="Padro"/>
        <w:tabs>
          <w:tab w:val="left" w:pos="3831"/>
          <w:tab w:val="right" w:pos="9746"/>
        </w:tabs>
        <w:spacing w:after="0" w:line="240" w:lineRule="auto"/>
        <w:rPr>
          <w:rFonts w:ascii="Arial" w:hAnsi="Arial" w:cs="Arial"/>
          <w:b/>
          <w:bCs/>
          <w:color w:val="auto"/>
        </w:rPr>
      </w:pPr>
      <w:r w:rsidRPr="00290536">
        <w:rPr>
          <w:rFonts w:ascii="Arial" w:hAnsi="Arial" w:cs="Arial"/>
          <w:b/>
          <w:bCs/>
          <w:color w:val="auto"/>
        </w:rPr>
        <w:t>Senhor Presidente</w:t>
      </w:r>
    </w:p>
    <w:p w:rsidR="009826CC" w:rsidRPr="00290536" w:rsidRDefault="009826CC" w:rsidP="00D97736">
      <w:pPr>
        <w:pStyle w:val="Padro"/>
        <w:tabs>
          <w:tab w:val="left" w:pos="3831"/>
          <w:tab w:val="right" w:pos="9746"/>
        </w:tabs>
        <w:spacing w:after="0" w:line="240" w:lineRule="auto"/>
        <w:rPr>
          <w:rFonts w:ascii="Arial" w:hAnsi="Arial" w:cs="Arial"/>
          <w:b/>
          <w:bCs/>
          <w:color w:val="auto"/>
        </w:rPr>
      </w:pPr>
      <w:r w:rsidRPr="00290536">
        <w:rPr>
          <w:rFonts w:ascii="Arial" w:hAnsi="Arial" w:cs="Arial"/>
          <w:b/>
          <w:bCs/>
          <w:color w:val="auto"/>
        </w:rPr>
        <w:t>Senhores Vereadores</w:t>
      </w:r>
    </w:p>
    <w:p w:rsidR="00AB1053" w:rsidRPr="00044258" w:rsidRDefault="00AB1053" w:rsidP="00D97736">
      <w:pPr>
        <w:pStyle w:val="Padro"/>
        <w:tabs>
          <w:tab w:val="left" w:pos="3831"/>
          <w:tab w:val="right" w:pos="9746"/>
        </w:tabs>
        <w:spacing w:after="0" w:line="240" w:lineRule="auto"/>
        <w:rPr>
          <w:rFonts w:ascii="Arial" w:hAnsi="Arial" w:cs="Arial"/>
          <w:b/>
          <w:bCs/>
          <w:color w:val="auto"/>
        </w:rPr>
      </w:pPr>
    </w:p>
    <w:p w:rsidR="00D97736" w:rsidRPr="00044258" w:rsidRDefault="00D97736" w:rsidP="00D97736">
      <w:pPr>
        <w:spacing w:after="0" w:line="240" w:lineRule="auto"/>
        <w:jc w:val="both"/>
        <w:rPr>
          <w:rFonts w:ascii="Arial" w:hAnsi="Arial" w:cs="Arial"/>
          <w:shd w:val="clear" w:color="auto" w:fill="FFFFFF"/>
        </w:rPr>
      </w:pPr>
    </w:p>
    <w:p w:rsidR="00D97736" w:rsidRPr="00044258" w:rsidRDefault="00D97736" w:rsidP="00D97736">
      <w:pPr>
        <w:spacing w:after="0" w:line="240" w:lineRule="auto"/>
        <w:jc w:val="both"/>
        <w:rPr>
          <w:rFonts w:ascii="Arial" w:hAnsi="Arial" w:cs="Arial"/>
          <w:shd w:val="clear" w:color="auto" w:fill="FFFFFF"/>
        </w:rPr>
      </w:pPr>
    </w:p>
    <w:p w:rsidR="00D97736" w:rsidRPr="00D37E13" w:rsidRDefault="00D97736" w:rsidP="00D97736">
      <w:pPr>
        <w:spacing w:after="0" w:line="240" w:lineRule="auto"/>
        <w:jc w:val="both"/>
        <w:rPr>
          <w:rFonts w:ascii="Arial" w:hAnsi="Arial" w:cs="Arial"/>
          <w:shd w:val="clear" w:color="auto" w:fill="FFFFFF"/>
        </w:rPr>
      </w:pPr>
    </w:p>
    <w:p w:rsidR="00EF0616" w:rsidRPr="00D37E13" w:rsidRDefault="00EF0616" w:rsidP="00EF0616">
      <w:pPr>
        <w:spacing w:after="120"/>
        <w:ind w:firstLine="708"/>
        <w:jc w:val="both"/>
      </w:pPr>
      <w:r w:rsidRPr="00D37E13">
        <w:rPr>
          <w:rFonts w:ascii="Arial" w:hAnsi="Arial" w:cs="Arial"/>
          <w:shd w:val="clear" w:color="auto" w:fill="FFFFFF"/>
        </w:rPr>
        <w:t>Venho a esta Casa através da presente encaminhar para apreciação o projeto de lei 57/2020.</w:t>
      </w:r>
    </w:p>
    <w:p w:rsidR="00EF0616" w:rsidRPr="00D37E13" w:rsidRDefault="00EF0616" w:rsidP="00EF0616">
      <w:pPr>
        <w:spacing w:after="120"/>
        <w:jc w:val="both"/>
      </w:pPr>
      <w:r w:rsidRPr="00D37E13">
        <w:rPr>
          <w:rFonts w:ascii="Arial" w:hAnsi="Arial" w:cs="Arial"/>
          <w:shd w:val="clear" w:color="auto" w:fill="FFFFFF"/>
        </w:rPr>
        <w:tab/>
        <w:t>O projeto de lei 57/2020 tem por objetivo regulamentar questões vinculadas a legislação de liberdade econômica e sua aplicação no município de Arroio do Padre.</w:t>
      </w:r>
    </w:p>
    <w:p w:rsidR="00EF0616" w:rsidRPr="00D37E13" w:rsidRDefault="00EF0616" w:rsidP="00EF0616">
      <w:pPr>
        <w:spacing w:after="120"/>
        <w:jc w:val="both"/>
      </w:pPr>
      <w:r w:rsidRPr="00D37E13">
        <w:rPr>
          <w:rFonts w:ascii="Arial" w:hAnsi="Arial" w:cs="Arial"/>
          <w:shd w:val="clear" w:color="auto" w:fill="FFFFFF"/>
        </w:rPr>
        <w:tab/>
        <w:t>A Lei Federal nº 12.874/2019 através de seus dispositivos, especialmente na forma de seu artigo 3º, inciso I.</w:t>
      </w:r>
    </w:p>
    <w:p w:rsidR="00EF0616" w:rsidRPr="00D37E13" w:rsidRDefault="00EF0616" w:rsidP="00EF0616">
      <w:pPr>
        <w:spacing w:after="120"/>
        <w:jc w:val="both"/>
      </w:pPr>
      <w:r w:rsidRPr="00D37E13">
        <w:rPr>
          <w:rFonts w:ascii="Arial" w:hAnsi="Arial" w:cs="Arial"/>
          <w:shd w:val="clear" w:color="auto" w:fill="FFFFFF"/>
        </w:rPr>
        <w:tab/>
        <w:t>Neste contexto, considerando a necessidade de estabelecer algumas regras locais de atendimento da legislação superior</w:t>
      </w:r>
      <w:r w:rsidR="00136721">
        <w:rPr>
          <w:rFonts w:ascii="Arial" w:hAnsi="Arial" w:cs="Arial"/>
          <w:shd w:val="clear" w:color="auto" w:fill="FFFFFF"/>
        </w:rPr>
        <w:t>,</w:t>
      </w:r>
      <w:r w:rsidRPr="00D37E13">
        <w:rPr>
          <w:rFonts w:ascii="Arial" w:hAnsi="Arial" w:cs="Arial"/>
          <w:shd w:val="clear" w:color="auto" w:fill="FFFFFF"/>
        </w:rPr>
        <w:t xml:space="preserve"> elaborou-se o presente projeto de lei que inclusive</w:t>
      </w:r>
      <w:r w:rsidR="00136721">
        <w:rPr>
          <w:rFonts w:ascii="Arial" w:hAnsi="Arial" w:cs="Arial"/>
          <w:shd w:val="clear" w:color="auto" w:fill="FFFFFF"/>
        </w:rPr>
        <w:t xml:space="preserve"> contempla</w:t>
      </w:r>
      <w:r w:rsidRPr="00D37E13">
        <w:rPr>
          <w:rFonts w:ascii="Arial" w:hAnsi="Arial" w:cs="Arial"/>
          <w:shd w:val="clear" w:color="auto" w:fill="FFFFFF"/>
        </w:rPr>
        <w:t xml:space="preserve"> previsão de o município aderir a Rede Nacional para Simplificação do Registro e da Legalização de Empresas e Negócios – REDESIM nos termos da Lei Federal nº 11.598/2007.</w:t>
      </w:r>
    </w:p>
    <w:p w:rsidR="00EF0616" w:rsidRPr="00D37E13" w:rsidRDefault="00EF0616" w:rsidP="00EF0616">
      <w:pPr>
        <w:spacing w:after="120"/>
        <w:jc w:val="both"/>
      </w:pPr>
      <w:r w:rsidRPr="00D37E13">
        <w:rPr>
          <w:rFonts w:ascii="Arial" w:hAnsi="Arial" w:cs="Arial"/>
          <w:shd w:val="clear" w:color="auto" w:fill="FFFFFF"/>
        </w:rPr>
        <w:tab/>
        <w:t>Dada a importância do regramento a ser estabelecido o Poder Executivo aguarda a aprova</w:t>
      </w:r>
      <w:r w:rsidR="00A058BE">
        <w:rPr>
          <w:rFonts w:ascii="Arial" w:hAnsi="Arial" w:cs="Arial"/>
          <w:shd w:val="clear" w:color="auto" w:fill="FFFFFF"/>
        </w:rPr>
        <w:t>ção de mais este projeto de lei, com brevidade.</w:t>
      </w:r>
      <w:bookmarkStart w:id="0" w:name="_GoBack"/>
      <w:bookmarkEnd w:id="0"/>
    </w:p>
    <w:p w:rsidR="00D97736" w:rsidRPr="00D37E13" w:rsidRDefault="00EF0616" w:rsidP="00EF0616">
      <w:pPr>
        <w:spacing w:after="120"/>
        <w:jc w:val="both"/>
        <w:rPr>
          <w:rFonts w:ascii="Arial" w:hAnsi="Arial" w:cs="Arial"/>
          <w:shd w:val="clear" w:color="auto" w:fill="FFFFFF"/>
        </w:rPr>
      </w:pPr>
      <w:r w:rsidRPr="00D37E13">
        <w:rPr>
          <w:rFonts w:ascii="Arial" w:hAnsi="Arial" w:cs="Arial"/>
          <w:shd w:val="clear" w:color="auto" w:fill="FFFFFF"/>
        </w:rPr>
        <w:tab/>
        <w:t>Nada mais para ser acrescentado neste momento.</w:t>
      </w:r>
    </w:p>
    <w:p w:rsidR="00FA2338" w:rsidRPr="00D37E13" w:rsidRDefault="009A5C85" w:rsidP="00D97736">
      <w:pPr>
        <w:tabs>
          <w:tab w:val="left" w:pos="709"/>
          <w:tab w:val="left" w:pos="3180"/>
        </w:tabs>
        <w:spacing w:after="0" w:line="240" w:lineRule="auto"/>
        <w:jc w:val="both"/>
        <w:rPr>
          <w:rFonts w:ascii="Arial" w:hAnsi="Arial" w:cs="Arial"/>
          <w:shd w:val="clear" w:color="auto" w:fill="FFFFFF"/>
        </w:rPr>
      </w:pPr>
      <w:r w:rsidRPr="00D37E13">
        <w:rPr>
          <w:rFonts w:ascii="Arial" w:hAnsi="Arial" w:cs="Arial"/>
          <w:shd w:val="clear" w:color="auto" w:fill="FFFFFF"/>
        </w:rPr>
        <w:tab/>
      </w:r>
      <w:r w:rsidR="00FA2338" w:rsidRPr="00D37E13">
        <w:rPr>
          <w:rFonts w:ascii="Arial" w:hAnsi="Arial" w:cs="Arial"/>
          <w:shd w:val="clear" w:color="auto" w:fill="FFFFFF"/>
        </w:rPr>
        <w:t>Atenciosamente.</w:t>
      </w:r>
    </w:p>
    <w:p w:rsidR="00EF0616" w:rsidRPr="00D37E13" w:rsidRDefault="00EF0616" w:rsidP="00D97736">
      <w:pPr>
        <w:tabs>
          <w:tab w:val="left" w:pos="709"/>
          <w:tab w:val="left" w:pos="3180"/>
        </w:tabs>
        <w:spacing w:after="0" w:line="240" w:lineRule="auto"/>
        <w:jc w:val="both"/>
        <w:rPr>
          <w:rFonts w:ascii="Arial" w:hAnsi="Arial" w:cs="Arial"/>
          <w:shd w:val="clear" w:color="auto" w:fill="FFFFFF"/>
        </w:rPr>
      </w:pPr>
    </w:p>
    <w:p w:rsidR="0066045C" w:rsidRPr="00D37E13" w:rsidRDefault="001F29F2" w:rsidP="00D97736">
      <w:pPr>
        <w:pStyle w:val="Padro"/>
        <w:tabs>
          <w:tab w:val="left" w:pos="3831"/>
          <w:tab w:val="right" w:pos="9746"/>
        </w:tabs>
        <w:spacing w:after="0" w:line="240" w:lineRule="auto"/>
        <w:jc w:val="right"/>
        <w:rPr>
          <w:rFonts w:ascii="Arial" w:hAnsi="Arial" w:cs="Arial"/>
          <w:bCs/>
          <w:color w:val="auto"/>
        </w:rPr>
      </w:pPr>
      <w:r w:rsidRPr="00D37E13">
        <w:rPr>
          <w:rFonts w:ascii="Arial" w:hAnsi="Arial" w:cs="Arial"/>
          <w:bCs/>
          <w:color w:val="auto"/>
        </w:rPr>
        <w:t>A</w:t>
      </w:r>
      <w:r w:rsidR="00214D53" w:rsidRPr="00D37E13">
        <w:rPr>
          <w:rFonts w:ascii="Arial" w:hAnsi="Arial" w:cs="Arial"/>
          <w:bCs/>
          <w:color w:val="auto"/>
        </w:rPr>
        <w:t xml:space="preserve">rroio do Padre, </w:t>
      </w:r>
      <w:r w:rsidR="00435066" w:rsidRPr="00D37E13">
        <w:rPr>
          <w:rFonts w:ascii="Arial" w:hAnsi="Arial" w:cs="Arial"/>
          <w:bCs/>
          <w:color w:val="auto"/>
        </w:rPr>
        <w:t>0</w:t>
      </w:r>
      <w:r w:rsidR="00EC2749" w:rsidRPr="00D37E13">
        <w:rPr>
          <w:rFonts w:ascii="Arial" w:hAnsi="Arial" w:cs="Arial"/>
          <w:bCs/>
          <w:color w:val="auto"/>
        </w:rPr>
        <w:t>5</w:t>
      </w:r>
      <w:r w:rsidR="00A47A6B" w:rsidRPr="00D37E13">
        <w:rPr>
          <w:rFonts w:ascii="Arial" w:hAnsi="Arial" w:cs="Arial"/>
          <w:bCs/>
          <w:color w:val="auto"/>
        </w:rPr>
        <w:t xml:space="preserve"> </w:t>
      </w:r>
      <w:r w:rsidR="00DF51E8" w:rsidRPr="00D37E13">
        <w:rPr>
          <w:rFonts w:ascii="Arial" w:hAnsi="Arial" w:cs="Arial"/>
          <w:bCs/>
          <w:color w:val="auto"/>
        </w:rPr>
        <w:t xml:space="preserve">de </w:t>
      </w:r>
      <w:r w:rsidR="00183C51" w:rsidRPr="00D37E13">
        <w:rPr>
          <w:rFonts w:ascii="Arial" w:hAnsi="Arial" w:cs="Arial"/>
          <w:bCs/>
          <w:color w:val="auto"/>
        </w:rPr>
        <w:t>junho</w:t>
      </w:r>
      <w:r w:rsidR="00B01461" w:rsidRPr="00D37E13">
        <w:rPr>
          <w:rFonts w:ascii="Arial" w:hAnsi="Arial" w:cs="Arial"/>
          <w:bCs/>
          <w:color w:val="auto"/>
        </w:rPr>
        <w:t xml:space="preserve"> </w:t>
      </w:r>
      <w:r w:rsidR="00617B4A" w:rsidRPr="00D37E13">
        <w:rPr>
          <w:rFonts w:ascii="Arial" w:hAnsi="Arial" w:cs="Arial"/>
          <w:bCs/>
          <w:color w:val="auto"/>
        </w:rPr>
        <w:t>de 2020</w:t>
      </w:r>
      <w:r w:rsidR="0066045C" w:rsidRPr="00D37E13">
        <w:rPr>
          <w:rFonts w:ascii="Arial" w:hAnsi="Arial" w:cs="Arial"/>
          <w:bCs/>
          <w:color w:val="auto"/>
        </w:rPr>
        <w:t xml:space="preserve">. </w:t>
      </w:r>
    </w:p>
    <w:p w:rsidR="00187DDC" w:rsidRPr="00D37E13" w:rsidRDefault="00187DDC" w:rsidP="00D97736">
      <w:pPr>
        <w:pStyle w:val="Padro"/>
        <w:tabs>
          <w:tab w:val="left" w:pos="3831"/>
          <w:tab w:val="right" w:pos="9746"/>
        </w:tabs>
        <w:spacing w:after="0" w:line="240" w:lineRule="auto"/>
        <w:jc w:val="center"/>
        <w:rPr>
          <w:rFonts w:ascii="Arial" w:hAnsi="Arial" w:cs="Arial"/>
          <w:bCs/>
          <w:color w:val="auto"/>
        </w:rPr>
      </w:pPr>
    </w:p>
    <w:p w:rsidR="00EB14F8" w:rsidRPr="00D37E13" w:rsidRDefault="00EB14F8" w:rsidP="00D97736">
      <w:pPr>
        <w:pStyle w:val="Padro"/>
        <w:tabs>
          <w:tab w:val="left" w:pos="3831"/>
          <w:tab w:val="right" w:pos="9746"/>
        </w:tabs>
        <w:spacing w:after="0" w:line="240" w:lineRule="auto"/>
        <w:jc w:val="center"/>
        <w:rPr>
          <w:rFonts w:ascii="Arial" w:hAnsi="Arial" w:cs="Arial"/>
          <w:bCs/>
          <w:color w:val="auto"/>
        </w:rPr>
      </w:pPr>
    </w:p>
    <w:p w:rsidR="00044258" w:rsidRPr="00D37E13" w:rsidRDefault="00044258" w:rsidP="00D97736">
      <w:pPr>
        <w:pStyle w:val="Padro"/>
        <w:tabs>
          <w:tab w:val="left" w:pos="3831"/>
          <w:tab w:val="right" w:pos="9746"/>
        </w:tabs>
        <w:spacing w:after="0" w:line="240" w:lineRule="auto"/>
        <w:jc w:val="center"/>
        <w:rPr>
          <w:rFonts w:ascii="Arial" w:hAnsi="Arial" w:cs="Arial"/>
          <w:bCs/>
          <w:color w:val="auto"/>
        </w:rPr>
      </w:pPr>
    </w:p>
    <w:p w:rsidR="00EF0616" w:rsidRPr="00D37E13" w:rsidRDefault="00EF0616" w:rsidP="00D97736">
      <w:pPr>
        <w:pStyle w:val="Padro"/>
        <w:tabs>
          <w:tab w:val="left" w:pos="3831"/>
          <w:tab w:val="right" w:pos="9746"/>
        </w:tabs>
        <w:spacing w:after="0" w:line="240" w:lineRule="auto"/>
        <w:jc w:val="center"/>
        <w:rPr>
          <w:rFonts w:ascii="Arial" w:hAnsi="Arial" w:cs="Arial"/>
          <w:bCs/>
          <w:color w:val="auto"/>
        </w:rPr>
      </w:pPr>
    </w:p>
    <w:p w:rsidR="00CF1945" w:rsidRPr="00D37E13" w:rsidRDefault="00CF1945" w:rsidP="00D97736">
      <w:pPr>
        <w:pStyle w:val="Standard"/>
        <w:jc w:val="center"/>
        <w:rPr>
          <w:rFonts w:ascii="Arial" w:hAnsi="Arial" w:cs="Arial"/>
          <w:sz w:val="22"/>
          <w:szCs w:val="22"/>
        </w:rPr>
      </w:pPr>
      <w:r w:rsidRPr="00D37E13">
        <w:rPr>
          <w:rFonts w:ascii="Arial" w:hAnsi="Arial" w:cs="Arial"/>
          <w:sz w:val="22"/>
          <w:szCs w:val="22"/>
        </w:rPr>
        <w:t>_________________________</w:t>
      </w:r>
    </w:p>
    <w:p w:rsidR="00CF1945" w:rsidRPr="00D37E13" w:rsidRDefault="002D2EC3" w:rsidP="00D97736">
      <w:pPr>
        <w:pStyle w:val="Standard"/>
        <w:jc w:val="center"/>
        <w:rPr>
          <w:rFonts w:ascii="Arial" w:hAnsi="Arial" w:cs="Arial"/>
          <w:sz w:val="22"/>
          <w:szCs w:val="22"/>
        </w:rPr>
      </w:pPr>
      <w:r w:rsidRPr="00D37E13">
        <w:rPr>
          <w:rFonts w:ascii="Arial" w:hAnsi="Arial" w:cs="Arial"/>
          <w:sz w:val="22"/>
          <w:szCs w:val="22"/>
        </w:rPr>
        <w:t>Leonir Aldrighi Baschi</w:t>
      </w:r>
    </w:p>
    <w:p w:rsidR="00CF1945" w:rsidRPr="00D37E13" w:rsidRDefault="00CF1945" w:rsidP="00D97736">
      <w:pPr>
        <w:pStyle w:val="Standard"/>
        <w:jc w:val="center"/>
        <w:rPr>
          <w:rFonts w:ascii="Arial" w:hAnsi="Arial" w:cs="Arial"/>
          <w:sz w:val="22"/>
          <w:szCs w:val="22"/>
        </w:rPr>
      </w:pPr>
      <w:r w:rsidRPr="00D37E13">
        <w:rPr>
          <w:rFonts w:ascii="Arial" w:hAnsi="Arial" w:cs="Arial"/>
          <w:sz w:val="22"/>
          <w:szCs w:val="22"/>
        </w:rPr>
        <w:t>Prefeito</w:t>
      </w:r>
      <w:r w:rsidR="002D2EC3" w:rsidRPr="00D37E13">
        <w:rPr>
          <w:rFonts w:ascii="Arial" w:hAnsi="Arial" w:cs="Arial"/>
          <w:sz w:val="22"/>
          <w:szCs w:val="22"/>
        </w:rPr>
        <w:t xml:space="preserve"> Municipal</w:t>
      </w:r>
    </w:p>
    <w:p w:rsidR="00E1402D" w:rsidRPr="00290536" w:rsidRDefault="00E1402D" w:rsidP="00D97736">
      <w:pPr>
        <w:spacing w:after="0" w:line="240" w:lineRule="auto"/>
        <w:jc w:val="center"/>
        <w:rPr>
          <w:rFonts w:ascii="Arial" w:eastAsia="Calibri" w:hAnsi="Arial" w:cs="Arial"/>
          <w:lang w:eastAsia="en-US"/>
        </w:rPr>
      </w:pPr>
    </w:p>
    <w:p w:rsidR="00183C51" w:rsidRPr="00290536" w:rsidRDefault="00183C51" w:rsidP="00D97736">
      <w:pPr>
        <w:spacing w:after="0" w:line="240" w:lineRule="auto"/>
        <w:jc w:val="center"/>
        <w:rPr>
          <w:rFonts w:ascii="Arial" w:eastAsia="Calibri" w:hAnsi="Arial" w:cs="Arial"/>
          <w:lang w:eastAsia="en-US"/>
        </w:rPr>
      </w:pPr>
    </w:p>
    <w:p w:rsidR="0089738F" w:rsidRPr="00290536" w:rsidRDefault="0089738F" w:rsidP="00D97736">
      <w:pPr>
        <w:spacing w:after="0" w:line="240" w:lineRule="auto"/>
        <w:jc w:val="center"/>
        <w:rPr>
          <w:rFonts w:ascii="Arial" w:eastAsia="Calibri" w:hAnsi="Arial" w:cs="Arial"/>
          <w:lang w:eastAsia="en-US"/>
        </w:rPr>
      </w:pPr>
    </w:p>
    <w:p w:rsidR="0003276F" w:rsidRPr="00290536" w:rsidRDefault="003E2D0C" w:rsidP="00D97736">
      <w:pPr>
        <w:pStyle w:val="Padro"/>
        <w:tabs>
          <w:tab w:val="left" w:pos="3831"/>
          <w:tab w:val="right" w:pos="9746"/>
        </w:tabs>
        <w:spacing w:after="0" w:line="240" w:lineRule="auto"/>
        <w:rPr>
          <w:rFonts w:ascii="Arial" w:hAnsi="Arial" w:cs="Arial"/>
          <w:b/>
          <w:bCs/>
          <w:i/>
          <w:color w:val="auto"/>
        </w:rPr>
      </w:pPr>
      <w:r w:rsidRPr="00290536">
        <w:rPr>
          <w:rFonts w:ascii="Arial" w:hAnsi="Arial" w:cs="Arial"/>
          <w:b/>
          <w:bCs/>
          <w:i/>
          <w:color w:val="auto"/>
        </w:rPr>
        <w:t>Ao Sr.</w:t>
      </w:r>
    </w:p>
    <w:p w:rsidR="00E613E4" w:rsidRPr="00290536" w:rsidRDefault="003D71C0" w:rsidP="00D97736">
      <w:pPr>
        <w:spacing w:after="0" w:line="240" w:lineRule="auto"/>
        <w:rPr>
          <w:rFonts w:ascii="Arial" w:hAnsi="Arial" w:cs="Arial"/>
          <w:b/>
          <w:i/>
        </w:rPr>
      </w:pPr>
      <w:r w:rsidRPr="00290536">
        <w:rPr>
          <w:rFonts w:ascii="Arial" w:hAnsi="Arial" w:cs="Arial"/>
          <w:b/>
          <w:i/>
        </w:rPr>
        <w:t xml:space="preserve">Vilson </w:t>
      </w:r>
      <w:proofErr w:type="spellStart"/>
      <w:r w:rsidRPr="00290536">
        <w:rPr>
          <w:rFonts w:ascii="Arial" w:hAnsi="Arial" w:cs="Arial"/>
          <w:b/>
          <w:i/>
        </w:rPr>
        <w:t>Pieper</w:t>
      </w:r>
      <w:proofErr w:type="spellEnd"/>
    </w:p>
    <w:p w:rsidR="003E2D0C" w:rsidRPr="00290536" w:rsidRDefault="003E2D0C" w:rsidP="00D97736">
      <w:pPr>
        <w:spacing w:after="0" w:line="240" w:lineRule="auto"/>
        <w:rPr>
          <w:rFonts w:ascii="Arial" w:hAnsi="Arial" w:cs="Arial"/>
          <w:b/>
          <w:i/>
        </w:rPr>
      </w:pPr>
      <w:r w:rsidRPr="00290536">
        <w:rPr>
          <w:rFonts w:ascii="Arial" w:hAnsi="Arial" w:cs="Arial"/>
          <w:b/>
          <w:i/>
        </w:rPr>
        <w:t>Presidente da Câmara Municipal de</w:t>
      </w:r>
      <w:r w:rsidR="008926C0" w:rsidRPr="00290536">
        <w:rPr>
          <w:rFonts w:ascii="Arial" w:hAnsi="Arial" w:cs="Arial"/>
          <w:b/>
          <w:i/>
        </w:rPr>
        <w:t xml:space="preserve"> Vereadores</w:t>
      </w:r>
    </w:p>
    <w:p w:rsidR="0086531A" w:rsidRPr="00290536" w:rsidRDefault="003E2D0C" w:rsidP="00D97736">
      <w:pPr>
        <w:spacing w:after="0" w:line="240" w:lineRule="auto"/>
        <w:rPr>
          <w:rFonts w:ascii="Arial" w:hAnsi="Arial" w:cs="Arial"/>
          <w:b/>
          <w:i/>
        </w:rPr>
      </w:pPr>
      <w:r w:rsidRPr="00290536">
        <w:rPr>
          <w:rFonts w:ascii="Arial" w:hAnsi="Arial" w:cs="Arial"/>
          <w:b/>
          <w:i/>
        </w:rPr>
        <w:t>Arroio do Padre/RS</w:t>
      </w:r>
    </w:p>
    <w:p w:rsidR="00183C51" w:rsidRPr="00290536" w:rsidRDefault="00183C51" w:rsidP="00D97736">
      <w:pPr>
        <w:spacing w:after="0" w:line="240" w:lineRule="auto"/>
        <w:rPr>
          <w:rFonts w:ascii="Arial" w:hAnsi="Arial" w:cs="Arial"/>
          <w:b/>
          <w:i/>
        </w:rPr>
      </w:pPr>
    </w:p>
    <w:p w:rsidR="00183C51" w:rsidRPr="00290536" w:rsidRDefault="00183C51" w:rsidP="00D97736">
      <w:pPr>
        <w:spacing w:after="0" w:line="240" w:lineRule="auto"/>
        <w:rPr>
          <w:rFonts w:ascii="Arial" w:hAnsi="Arial" w:cs="Arial"/>
          <w:b/>
          <w:i/>
        </w:rPr>
      </w:pPr>
    </w:p>
    <w:p w:rsidR="00183C51" w:rsidRPr="00290536" w:rsidRDefault="00183C51" w:rsidP="00D97736">
      <w:pPr>
        <w:spacing w:after="0" w:line="240" w:lineRule="auto"/>
        <w:rPr>
          <w:rFonts w:ascii="Arial" w:hAnsi="Arial" w:cs="Arial"/>
          <w:b/>
          <w:i/>
        </w:rPr>
      </w:pPr>
    </w:p>
    <w:p w:rsidR="00183C51" w:rsidRPr="00290536" w:rsidRDefault="00183C51" w:rsidP="00D97736">
      <w:pPr>
        <w:spacing w:after="0" w:line="240" w:lineRule="auto"/>
        <w:rPr>
          <w:rFonts w:ascii="Arial" w:hAnsi="Arial" w:cs="Arial"/>
          <w:b/>
          <w:i/>
        </w:rPr>
      </w:pPr>
    </w:p>
    <w:p w:rsidR="004D3A65" w:rsidRPr="00290536" w:rsidRDefault="001866B0" w:rsidP="00D97736">
      <w:pPr>
        <w:spacing w:after="0" w:line="240" w:lineRule="auto"/>
        <w:rPr>
          <w:rFonts w:ascii="Arial" w:hAnsi="Arial" w:cs="Arial"/>
          <w:b/>
          <w:i/>
        </w:rPr>
      </w:pPr>
      <w:r w:rsidRPr="00290536">
        <w:rPr>
          <w:rFonts w:ascii="Arial" w:hAnsi="Arial" w:cs="Arial"/>
          <w:noProof/>
        </w:rPr>
        <w:lastRenderedPageBreak/>
        <w:drawing>
          <wp:anchor distT="0" distB="0" distL="0" distR="0" simplePos="0" relativeHeight="251657216" behindDoc="0" locked="0" layoutInCell="1" allowOverlap="1" wp14:anchorId="3F54B80B" wp14:editId="3025603A">
            <wp:simplePos x="0" y="0"/>
            <wp:positionH relativeFrom="margin">
              <wp:align>center</wp:align>
            </wp:positionH>
            <wp:positionV relativeFrom="paragraph">
              <wp:posOffset>0</wp:posOffset>
            </wp:positionV>
            <wp:extent cx="1009650" cy="105727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DED" w:rsidRPr="00290536" w:rsidRDefault="00697DED" w:rsidP="00D97736">
      <w:pPr>
        <w:spacing w:after="0" w:line="240" w:lineRule="auto"/>
        <w:rPr>
          <w:rFonts w:ascii="Arial" w:hAnsi="Arial" w:cs="Arial"/>
        </w:rPr>
      </w:pPr>
    </w:p>
    <w:p w:rsidR="00813533" w:rsidRPr="00290536" w:rsidRDefault="00813533" w:rsidP="00D97736">
      <w:pPr>
        <w:spacing w:after="0" w:line="240" w:lineRule="auto"/>
        <w:rPr>
          <w:rFonts w:ascii="Arial" w:hAnsi="Arial" w:cs="Arial"/>
        </w:rPr>
      </w:pPr>
    </w:p>
    <w:p w:rsidR="00813533" w:rsidRPr="00290536" w:rsidRDefault="00813533" w:rsidP="00D97736">
      <w:pPr>
        <w:spacing w:after="0" w:line="240" w:lineRule="auto"/>
        <w:rPr>
          <w:rFonts w:ascii="Arial" w:hAnsi="Arial" w:cs="Arial"/>
        </w:rPr>
      </w:pPr>
    </w:p>
    <w:p w:rsidR="003F1E75" w:rsidRPr="00290536" w:rsidRDefault="003F1E75" w:rsidP="00D97736">
      <w:pPr>
        <w:spacing w:after="0" w:line="240" w:lineRule="auto"/>
        <w:jc w:val="center"/>
        <w:rPr>
          <w:rFonts w:ascii="Arial" w:hAnsi="Arial" w:cs="Arial"/>
          <w:b/>
        </w:rPr>
      </w:pPr>
    </w:p>
    <w:p w:rsidR="003F1E75" w:rsidRPr="00290536" w:rsidRDefault="003F1E75" w:rsidP="00D97736">
      <w:pPr>
        <w:spacing w:after="0" w:line="240" w:lineRule="auto"/>
        <w:jc w:val="center"/>
        <w:rPr>
          <w:rFonts w:ascii="Arial" w:hAnsi="Arial" w:cs="Arial"/>
          <w:b/>
        </w:rPr>
      </w:pPr>
    </w:p>
    <w:p w:rsidR="00F802E0" w:rsidRPr="00290536" w:rsidRDefault="00F802E0" w:rsidP="00D97736">
      <w:pPr>
        <w:spacing w:after="0" w:line="240" w:lineRule="auto"/>
        <w:jc w:val="center"/>
        <w:rPr>
          <w:rFonts w:ascii="Arial" w:hAnsi="Arial" w:cs="Arial"/>
          <w:b/>
        </w:rPr>
      </w:pPr>
    </w:p>
    <w:p w:rsidR="00D864DA" w:rsidRPr="00290536" w:rsidRDefault="00D864DA" w:rsidP="00D97736">
      <w:pPr>
        <w:spacing w:after="0" w:line="240" w:lineRule="auto"/>
        <w:jc w:val="center"/>
        <w:rPr>
          <w:rFonts w:ascii="Arial" w:hAnsi="Arial" w:cs="Arial"/>
          <w:b/>
        </w:rPr>
      </w:pPr>
      <w:r w:rsidRPr="00290536">
        <w:rPr>
          <w:rFonts w:ascii="Arial" w:hAnsi="Arial" w:cs="Arial"/>
          <w:b/>
        </w:rPr>
        <w:t>ESTADO DO RIO GRANDE DO SUL</w:t>
      </w:r>
    </w:p>
    <w:p w:rsidR="00D864DA" w:rsidRPr="00290536" w:rsidRDefault="00D864DA" w:rsidP="00D97736">
      <w:pPr>
        <w:spacing w:after="0" w:line="240" w:lineRule="auto"/>
        <w:jc w:val="center"/>
        <w:rPr>
          <w:rFonts w:ascii="Arial" w:hAnsi="Arial" w:cs="Arial"/>
          <w:b/>
        </w:rPr>
      </w:pPr>
      <w:r w:rsidRPr="00290536">
        <w:rPr>
          <w:rFonts w:ascii="Arial" w:hAnsi="Arial" w:cs="Arial"/>
          <w:b/>
        </w:rPr>
        <w:t>MUNICÍPIO DE ARROIO DO PADRE</w:t>
      </w:r>
    </w:p>
    <w:p w:rsidR="00D864DA" w:rsidRPr="00290536" w:rsidRDefault="00D864DA" w:rsidP="00D97736">
      <w:pPr>
        <w:spacing w:after="0" w:line="240" w:lineRule="auto"/>
        <w:jc w:val="center"/>
        <w:rPr>
          <w:rFonts w:ascii="Arial" w:hAnsi="Arial" w:cs="Arial"/>
          <w:b/>
        </w:rPr>
      </w:pPr>
      <w:r w:rsidRPr="00290536">
        <w:rPr>
          <w:rFonts w:ascii="Arial" w:hAnsi="Arial" w:cs="Arial"/>
          <w:b/>
        </w:rPr>
        <w:t>GABINETE DO PREFEITO</w:t>
      </w:r>
    </w:p>
    <w:p w:rsidR="003A2199" w:rsidRPr="00290536" w:rsidRDefault="003A2199" w:rsidP="00D97736">
      <w:pPr>
        <w:spacing w:after="0" w:line="240" w:lineRule="auto"/>
        <w:jc w:val="center"/>
        <w:rPr>
          <w:rFonts w:ascii="Arial" w:hAnsi="Arial" w:cs="Arial"/>
          <w:b/>
        </w:rPr>
      </w:pPr>
    </w:p>
    <w:p w:rsidR="00D864DA" w:rsidRPr="00290536" w:rsidRDefault="00D864DA" w:rsidP="00D97736">
      <w:pPr>
        <w:pStyle w:val="Padro"/>
        <w:tabs>
          <w:tab w:val="left" w:pos="3831"/>
          <w:tab w:val="right" w:pos="9746"/>
        </w:tabs>
        <w:spacing w:after="0"/>
        <w:jc w:val="right"/>
        <w:rPr>
          <w:rFonts w:ascii="Arial" w:hAnsi="Arial" w:cs="Arial"/>
          <w:color w:val="auto"/>
        </w:rPr>
      </w:pPr>
      <w:r w:rsidRPr="00290536">
        <w:rPr>
          <w:rFonts w:ascii="Arial" w:hAnsi="Arial" w:cs="Arial"/>
          <w:b/>
          <w:bCs/>
          <w:color w:val="auto"/>
          <w:u w:val="single"/>
        </w:rPr>
        <w:t xml:space="preserve">PROJETO DE LEI Nº </w:t>
      </w:r>
      <w:r w:rsidR="00290536" w:rsidRPr="00290536">
        <w:rPr>
          <w:rFonts w:ascii="Arial" w:hAnsi="Arial" w:cs="Arial"/>
          <w:b/>
          <w:bCs/>
          <w:color w:val="auto"/>
          <w:u w:val="single"/>
        </w:rPr>
        <w:t>57</w:t>
      </w:r>
      <w:r w:rsidR="00755419" w:rsidRPr="00290536">
        <w:rPr>
          <w:rFonts w:ascii="Arial" w:hAnsi="Arial" w:cs="Arial"/>
          <w:b/>
          <w:bCs/>
          <w:color w:val="auto"/>
          <w:u w:val="single"/>
        </w:rPr>
        <w:t>,</w:t>
      </w:r>
      <w:r w:rsidR="00E15996" w:rsidRPr="00290536">
        <w:rPr>
          <w:rFonts w:ascii="Arial" w:hAnsi="Arial" w:cs="Arial"/>
          <w:b/>
          <w:bCs/>
          <w:color w:val="auto"/>
          <w:u w:val="single"/>
        </w:rPr>
        <w:t xml:space="preserve"> DE </w:t>
      </w:r>
      <w:r w:rsidR="00183C51" w:rsidRPr="00290536">
        <w:rPr>
          <w:rFonts w:ascii="Arial" w:hAnsi="Arial" w:cs="Arial"/>
          <w:b/>
          <w:bCs/>
          <w:color w:val="auto"/>
          <w:u w:val="single"/>
        </w:rPr>
        <w:t>0</w:t>
      </w:r>
      <w:r w:rsidR="00EC2749">
        <w:rPr>
          <w:rFonts w:ascii="Arial" w:hAnsi="Arial" w:cs="Arial"/>
          <w:b/>
          <w:bCs/>
          <w:color w:val="auto"/>
          <w:u w:val="single"/>
        </w:rPr>
        <w:t>5</w:t>
      </w:r>
      <w:r w:rsidR="006E713B" w:rsidRPr="00290536">
        <w:rPr>
          <w:rFonts w:ascii="Arial" w:hAnsi="Arial" w:cs="Arial"/>
          <w:b/>
          <w:bCs/>
          <w:color w:val="auto"/>
          <w:u w:val="single"/>
        </w:rPr>
        <w:t xml:space="preserve"> </w:t>
      </w:r>
      <w:r w:rsidR="00183C51" w:rsidRPr="00290536">
        <w:rPr>
          <w:rFonts w:ascii="Arial" w:hAnsi="Arial" w:cs="Arial"/>
          <w:b/>
          <w:bCs/>
          <w:color w:val="auto"/>
          <w:u w:val="single"/>
        </w:rPr>
        <w:t>DE JUNHO</w:t>
      </w:r>
      <w:r w:rsidR="001D03BC" w:rsidRPr="00290536">
        <w:rPr>
          <w:rFonts w:ascii="Arial" w:hAnsi="Arial" w:cs="Arial"/>
          <w:b/>
          <w:bCs/>
          <w:color w:val="auto"/>
          <w:u w:val="single"/>
        </w:rPr>
        <w:t xml:space="preserve"> DE 2020</w:t>
      </w:r>
      <w:r w:rsidRPr="00290536">
        <w:rPr>
          <w:rFonts w:ascii="Arial" w:hAnsi="Arial" w:cs="Arial"/>
          <w:b/>
          <w:bCs/>
          <w:color w:val="auto"/>
          <w:u w:val="single"/>
        </w:rPr>
        <w:t>.</w:t>
      </w:r>
    </w:p>
    <w:p w:rsidR="00F9733E" w:rsidRPr="00290536" w:rsidRDefault="00210353" w:rsidP="00210353">
      <w:pPr>
        <w:spacing w:after="0"/>
        <w:ind w:left="4395" w:firstLine="567"/>
        <w:jc w:val="both"/>
        <w:rPr>
          <w:rFonts w:ascii="Arial" w:hAnsi="Arial" w:cs="Arial"/>
        </w:rPr>
      </w:pPr>
      <w:r w:rsidRPr="00290536">
        <w:rPr>
          <w:rFonts w:ascii="Arial" w:hAnsi="Arial" w:cs="Arial"/>
        </w:rPr>
        <w:t>Regulamenta o exercício da fiscalização municipal dos estabelecimentos de baixo risco que dispensam atos públicos de liberação e dá outras providências</w:t>
      </w:r>
    </w:p>
    <w:p w:rsidR="00F9733E" w:rsidRPr="00290536" w:rsidRDefault="00F9733E" w:rsidP="00D97736">
      <w:pPr>
        <w:spacing w:after="0"/>
        <w:jc w:val="both"/>
        <w:rPr>
          <w:rFonts w:ascii="Arial" w:hAnsi="Arial" w:cs="Arial"/>
        </w:rPr>
      </w:pPr>
    </w:p>
    <w:p w:rsidR="00F9733E" w:rsidRPr="00290536" w:rsidRDefault="00F9733E" w:rsidP="00D97736">
      <w:pPr>
        <w:spacing w:after="0"/>
        <w:jc w:val="both"/>
        <w:rPr>
          <w:rFonts w:ascii="Arial" w:hAnsi="Arial" w:cs="Arial"/>
        </w:rPr>
      </w:pPr>
    </w:p>
    <w:p w:rsidR="00F9733E" w:rsidRPr="00290536" w:rsidRDefault="00F9733E" w:rsidP="00D97736">
      <w:pPr>
        <w:tabs>
          <w:tab w:val="left" w:pos="284"/>
        </w:tabs>
        <w:spacing w:after="120"/>
        <w:jc w:val="both"/>
        <w:rPr>
          <w:rFonts w:ascii="Arial" w:hAnsi="Arial" w:cs="Arial"/>
        </w:rPr>
      </w:pPr>
      <w:r w:rsidRPr="00290536">
        <w:rPr>
          <w:rFonts w:ascii="Arial" w:hAnsi="Arial" w:cs="Arial"/>
        </w:rPr>
        <w:t>Art. 1º A fiscalização dos estabelecimentos, no território do</w:t>
      </w:r>
      <w:r w:rsidR="0087269D" w:rsidRPr="00290536">
        <w:rPr>
          <w:rFonts w:ascii="Arial" w:hAnsi="Arial" w:cs="Arial"/>
        </w:rPr>
        <w:t xml:space="preserve"> Município de Arroio do Padre</w:t>
      </w:r>
      <w:r w:rsidRPr="00290536">
        <w:rPr>
          <w:rFonts w:ascii="Arial" w:hAnsi="Arial" w:cs="Arial"/>
        </w:rPr>
        <w:t>, que dispensam atos públicos de liberação, na forma do art. 3º, inciso I, da Lei Federal nº 13.874/2019, será regida por esta Lei e observará os seguintes critérios gerais quando do exercício do poder de polícia respectivo:</w:t>
      </w:r>
    </w:p>
    <w:p w:rsidR="00F9733E" w:rsidRPr="00290536" w:rsidRDefault="00F9733E" w:rsidP="00D97736">
      <w:pPr>
        <w:numPr>
          <w:ilvl w:val="0"/>
          <w:numId w:val="15"/>
        </w:numPr>
        <w:tabs>
          <w:tab w:val="left" w:pos="284"/>
        </w:tabs>
        <w:spacing w:after="120"/>
        <w:ind w:left="0" w:firstLine="0"/>
        <w:jc w:val="both"/>
        <w:rPr>
          <w:rFonts w:ascii="Arial" w:hAnsi="Arial" w:cs="Arial"/>
        </w:rPr>
      </w:pPr>
      <w:proofErr w:type="gramStart"/>
      <w:r w:rsidRPr="00290536">
        <w:rPr>
          <w:rFonts w:ascii="Arial" w:hAnsi="Arial" w:cs="Arial"/>
        </w:rPr>
        <w:t>presunção</w:t>
      </w:r>
      <w:proofErr w:type="gramEnd"/>
      <w:r w:rsidRPr="00290536">
        <w:rPr>
          <w:rFonts w:ascii="Arial" w:hAnsi="Arial" w:cs="Arial"/>
        </w:rPr>
        <w:t xml:space="preserve"> de boa-fé do particular;</w:t>
      </w:r>
    </w:p>
    <w:p w:rsidR="00F9733E" w:rsidRPr="00290536" w:rsidRDefault="00F9733E" w:rsidP="00D97736">
      <w:pPr>
        <w:numPr>
          <w:ilvl w:val="0"/>
          <w:numId w:val="15"/>
        </w:numPr>
        <w:tabs>
          <w:tab w:val="left" w:pos="284"/>
        </w:tabs>
        <w:spacing w:after="120"/>
        <w:ind w:left="0" w:firstLine="0"/>
        <w:jc w:val="both"/>
        <w:rPr>
          <w:rFonts w:ascii="Arial" w:hAnsi="Arial" w:cs="Arial"/>
        </w:rPr>
      </w:pPr>
      <w:proofErr w:type="gramStart"/>
      <w:r w:rsidRPr="00290536">
        <w:rPr>
          <w:rFonts w:ascii="Arial" w:hAnsi="Arial" w:cs="Arial"/>
        </w:rPr>
        <w:t>intervenção</w:t>
      </w:r>
      <w:proofErr w:type="gramEnd"/>
      <w:r w:rsidRPr="00290536">
        <w:rPr>
          <w:rFonts w:ascii="Arial" w:hAnsi="Arial" w:cs="Arial"/>
        </w:rPr>
        <w:t xml:space="preserve"> mínima e excepcional do órgão fiscalizador no exercício de atividades econômicas de baixo risco;</w:t>
      </w:r>
    </w:p>
    <w:p w:rsidR="00F9733E" w:rsidRPr="00290536" w:rsidRDefault="00F9733E" w:rsidP="00D97736">
      <w:pPr>
        <w:numPr>
          <w:ilvl w:val="0"/>
          <w:numId w:val="15"/>
        </w:numPr>
        <w:tabs>
          <w:tab w:val="left" w:pos="284"/>
        </w:tabs>
        <w:spacing w:after="120"/>
        <w:ind w:left="0" w:firstLine="0"/>
        <w:jc w:val="both"/>
        <w:rPr>
          <w:rFonts w:ascii="Arial" w:hAnsi="Arial" w:cs="Arial"/>
        </w:rPr>
      </w:pPr>
      <w:proofErr w:type="gramStart"/>
      <w:r w:rsidRPr="00290536">
        <w:rPr>
          <w:rFonts w:ascii="Arial" w:hAnsi="Arial" w:cs="Arial"/>
        </w:rPr>
        <w:t>harmonização</w:t>
      </w:r>
      <w:proofErr w:type="gramEnd"/>
      <w:r w:rsidRPr="00290536">
        <w:rPr>
          <w:rFonts w:ascii="Arial" w:hAnsi="Arial" w:cs="Arial"/>
        </w:rPr>
        <w:t xml:space="preserve"> das normas atinentes à segurança sanitária, ambiental, de posturas e de proteção contra o incêndio e todas as demais pertinentes a atividade, sejam elas federais, estaduais ou municipais.</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w:t>
      </w:r>
      <w:r w:rsidR="00CB53BB">
        <w:rPr>
          <w:rFonts w:ascii="Arial" w:hAnsi="Arial" w:cs="Arial"/>
        </w:rPr>
        <w:t xml:space="preserve"> </w:t>
      </w:r>
      <w:r w:rsidRPr="00290536">
        <w:rPr>
          <w:rFonts w:ascii="Arial" w:hAnsi="Arial" w:cs="Arial"/>
        </w:rPr>
        <w:t>1º A presunção de que trata o inciso I pode ser elidida por prova em sentido contrário, cabendo ao órgão fiscalizador, em decisão motivada e sem a utilização de valores jurídicos abstratos, demonstrar a imperiosidade da restrição a partir das consequências práticas da exigência ou medida aplicada.</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2º Não será considerada intervenção ilegal o exercício regular do poder de polícia pelo Município.</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xml:space="preserve">§ 3º O Poder Executivo, para fins do atendimento no disposto no inciso III do caput, deverá aderir a Rede Nacional para a Simplificação do Registro e da Legalização de Empresas e Negócios – REDESIM nos termos da Lei Federal nº 11.598/2007. </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Art. 2º As atividades econômicas de baixo risco de que trata esta lei estarão dispensadas de atos públicos de liberação, desde que o particular se valha, exclusivamente, de propriedade privada própria ou de terceiros consensuais.</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w:t>
      </w:r>
      <w:r w:rsidR="00CB53BB">
        <w:rPr>
          <w:rFonts w:ascii="Arial" w:hAnsi="Arial" w:cs="Arial"/>
        </w:rPr>
        <w:t xml:space="preserve"> </w:t>
      </w:r>
      <w:r w:rsidRPr="00290536">
        <w:rPr>
          <w:rFonts w:ascii="Arial" w:hAnsi="Arial" w:cs="Arial"/>
        </w:rPr>
        <w:t>1° Para fins do disposto nesta Lei, consideram-se atos públicos de liberação a licença, a autorização, a concessão, a inscrição, a permissão, o alvará, o cadastro, o credenciamento, o estudo, o plano, o registro e os demais atos exigidos, sob qualquer denominação, por órgão ou entidade da administração pública na aplicação de legislação, como condição para o exercício de atividade econômica, inclusive o início, a continuação e o fim para a instalação, a construção, a operação, a produção, o funcionamento, o uso, o exercício ou a realização, no âmbito público ou privado, de atividade, serviço, estabelecimento, profissão, instalação, operação, produto, equipamento, veículo, edificação e outros.</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xml:space="preserve">§ 2º Somente serão consideradas de baixo risco as atividades constantes em Decreto do Poder Executivo, editado, exclusivamente, para os propósitos de que trata esta Lei, sendo que todas as </w:t>
      </w:r>
      <w:r w:rsidRPr="00290536">
        <w:rPr>
          <w:rFonts w:ascii="Arial" w:hAnsi="Arial" w:cs="Arial"/>
        </w:rPr>
        <w:lastRenderedPageBreak/>
        <w:t>demais atividades dependerão de ato público de liberação antes do início das atividades econômicas, ainda que provisório, não lhes sendo aplicáveis as disposições desta Lei.</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w:t>
      </w:r>
      <w:r w:rsidR="00CB53BB">
        <w:rPr>
          <w:rFonts w:ascii="Arial" w:hAnsi="Arial" w:cs="Arial"/>
        </w:rPr>
        <w:t xml:space="preserve"> </w:t>
      </w:r>
      <w:r w:rsidRPr="00290536">
        <w:rPr>
          <w:rFonts w:ascii="Arial" w:hAnsi="Arial" w:cs="Arial"/>
        </w:rPr>
        <w:t>3º A autorização, concessão ou permissão para o uso de bens públicos não está abrangida por esta Lei, cabendo ao empresário, antes do início da atividade, solicitar à Autoridade competente, a liberação consensual nos termos da norma local respectiva, sob pena de autuação por uso irregular.</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Art. 3º As atividades de baixo risco de que trata esta Lei serão fiscalizadas em momento posterior, de ofício, ou em razão de denúncia, a fim de averiguar se o estabelecimento está em conformidade com as normas urbanísticas, de posturas, do meio ambiente, de vigilância sanitária, saúde pública e demais poderes de polícia pertinentes ao ramo de atividade econômica.</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Parágrafo único. O exercício posterior do Poder de Polícia de que trata o caput, ainda que não resulte na concessão de um ato público de liberação, sujeita-se ao pagamento da taxa correlata, prevista nas legislações respectivas do Município, independentemente da regularidade do estabelecimento fiscalizado.</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Art. 4º As fiscalizações de que tratam o art. 3º são independentes, mas harmônicas entre si, sendo vedada a exigência de documentação que não guarde pertinência com o poder de polícia de cada órgão municipal, ou sobreposição de exigências já apresentadas em fiscalizações anteriores.</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Parágrafo único. Não é dado ao Poder Público exigir documentos que estejam disponíveis na Rede Nacional para a Simplificação do Registro e da Legalização de Empresas e Negócios – REDESIM, salvos hipóteses excepcionais devidamente justificadas.</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Art. 5º Para fins do disposto no art. 4º, cada ato fiscalizatório deverá ser compartilhado, em meio físico ou eletrônico, com todos os setores que atuam no exercício do poder de polícia, independentemente de quem vier a exercê-lo primeiro.</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1º À cada Órgão, no âmbito de sua competência, compete ratificar o exercício regular dos direitos de Liberdade Econômica ou exigir, do fiscalizado, a documentação pendente.</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2º Somente o órgão detentor da competência fiscalizatória é que pode dispensar ou ratificar o ato público de liberação, cabendo aos demais, ao tomarem conhecimento de irregularidades que estejam além dos limites de suas atribuições, compartilhar a informação na forma do caput deste artigo, para que o Órgão competente adote as providências que entender cabíveis.</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xml:space="preserve">Art. 6º Quando da fiscalização posterior dos estabelecimentos de que trata o art. 3º desta Lei, o Fiscal de </w:t>
      </w:r>
      <w:r w:rsidR="00290536">
        <w:rPr>
          <w:rFonts w:ascii="Arial" w:hAnsi="Arial" w:cs="Arial"/>
        </w:rPr>
        <w:t>Tributos</w:t>
      </w:r>
      <w:r w:rsidRPr="00290536">
        <w:rPr>
          <w:rFonts w:ascii="Arial" w:hAnsi="Arial" w:cs="Arial"/>
        </w:rPr>
        <w:t xml:space="preserve"> deverá exigir:</w:t>
      </w:r>
    </w:p>
    <w:p w:rsidR="00F9733E" w:rsidRPr="00290536" w:rsidRDefault="00F9733E" w:rsidP="00D97736">
      <w:pPr>
        <w:numPr>
          <w:ilvl w:val="0"/>
          <w:numId w:val="16"/>
        </w:numPr>
        <w:tabs>
          <w:tab w:val="left" w:pos="284"/>
        </w:tabs>
        <w:spacing w:after="120"/>
        <w:ind w:left="0" w:firstLine="0"/>
        <w:jc w:val="both"/>
        <w:rPr>
          <w:rFonts w:ascii="Arial" w:hAnsi="Arial" w:cs="Arial"/>
        </w:rPr>
      </w:pPr>
      <w:r w:rsidRPr="00290536">
        <w:rPr>
          <w:rFonts w:ascii="Arial" w:hAnsi="Arial" w:cs="Arial"/>
        </w:rPr>
        <w:t>Alvará de Prevenção e Proteção contra Incêndios – APPCI ou Certificado de Licenciamento de Corpo de Bombeiros -CLCB ou, na ausência, o protocolo do requerimento junto ao Órgão Estadual;</w:t>
      </w:r>
    </w:p>
    <w:p w:rsidR="00F9733E" w:rsidRPr="00290536" w:rsidRDefault="00F9733E" w:rsidP="00D97736">
      <w:pPr>
        <w:numPr>
          <w:ilvl w:val="0"/>
          <w:numId w:val="16"/>
        </w:numPr>
        <w:tabs>
          <w:tab w:val="left" w:pos="284"/>
        </w:tabs>
        <w:spacing w:after="120"/>
        <w:ind w:left="0" w:firstLine="0"/>
        <w:jc w:val="both"/>
        <w:rPr>
          <w:rFonts w:ascii="Arial" w:hAnsi="Arial" w:cs="Arial"/>
        </w:rPr>
      </w:pPr>
      <w:r w:rsidRPr="00290536">
        <w:rPr>
          <w:rFonts w:ascii="Arial" w:hAnsi="Arial" w:cs="Arial"/>
        </w:rPr>
        <w:t>Documentação que comprove o exercício regular da atividade de baixo risco, observado o disposto no art. 4º;</w:t>
      </w:r>
    </w:p>
    <w:p w:rsidR="00F9733E" w:rsidRPr="00290536" w:rsidRDefault="00F9733E" w:rsidP="00D97736">
      <w:pPr>
        <w:numPr>
          <w:ilvl w:val="0"/>
          <w:numId w:val="16"/>
        </w:numPr>
        <w:tabs>
          <w:tab w:val="left" w:pos="284"/>
        </w:tabs>
        <w:spacing w:after="120"/>
        <w:ind w:left="0" w:firstLine="0"/>
        <w:jc w:val="both"/>
        <w:rPr>
          <w:rFonts w:ascii="Arial" w:hAnsi="Arial" w:cs="Arial"/>
        </w:rPr>
      </w:pPr>
      <w:r w:rsidRPr="00290536">
        <w:rPr>
          <w:rFonts w:ascii="Arial" w:hAnsi="Arial" w:cs="Arial"/>
        </w:rPr>
        <w:t>Documentação que comprove tratar-se de propriedade privada própria ou de terceiros consensuais, observado o disposto no art. 4º.</w:t>
      </w:r>
    </w:p>
    <w:p w:rsidR="00F9733E" w:rsidRPr="00290536" w:rsidRDefault="00F9733E" w:rsidP="00D97736">
      <w:pPr>
        <w:numPr>
          <w:ilvl w:val="0"/>
          <w:numId w:val="16"/>
        </w:numPr>
        <w:tabs>
          <w:tab w:val="left" w:pos="142"/>
          <w:tab w:val="left" w:pos="284"/>
          <w:tab w:val="left" w:pos="567"/>
          <w:tab w:val="left" w:pos="1418"/>
        </w:tabs>
        <w:spacing w:after="120"/>
        <w:ind w:left="0" w:firstLine="0"/>
        <w:jc w:val="both"/>
        <w:rPr>
          <w:rFonts w:ascii="Arial" w:hAnsi="Arial" w:cs="Arial"/>
        </w:rPr>
      </w:pPr>
      <w:r w:rsidRPr="00290536">
        <w:rPr>
          <w:rFonts w:ascii="Arial" w:hAnsi="Arial" w:cs="Arial"/>
        </w:rPr>
        <w:t>Outros documentos pertinentes ao ramo da atividade, observado o disposto no art. 4º.</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1º A fiscalização posterior deverá ser reduzida a termo, assinada pelo fiscalizado e arquivada nos expedientes do Órgão respectivo.</w:t>
      </w:r>
    </w:p>
    <w:p w:rsidR="00F9733E" w:rsidRDefault="00F9733E" w:rsidP="00D97736">
      <w:pPr>
        <w:tabs>
          <w:tab w:val="left" w:pos="284"/>
        </w:tabs>
        <w:spacing w:after="120"/>
        <w:jc w:val="both"/>
        <w:rPr>
          <w:rFonts w:ascii="Arial" w:hAnsi="Arial" w:cs="Arial"/>
        </w:rPr>
      </w:pPr>
      <w:r w:rsidRPr="00290536">
        <w:rPr>
          <w:rFonts w:ascii="Arial" w:hAnsi="Arial" w:cs="Arial"/>
        </w:rPr>
        <w:t>§ 2º O Termo de Fiscalização deve ser disponibilizado para as demais Secretarias e órgãos responsáveis pelo exercício do Poder de Polícia respectivo a fim de atender o disposto no art. 4º desta Lei.</w:t>
      </w:r>
    </w:p>
    <w:p w:rsidR="00290536" w:rsidRPr="00290536" w:rsidRDefault="00290536" w:rsidP="00D97736">
      <w:pPr>
        <w:tabs>
          <w:tab w:val="left" w:pos="284"/>
        </w:tabs>
        <w:spacing w:after="120"/>
        <w:jc w:val="both"/>
        <w:rPr>
          <w:rFonts w:ascii="Arial" w:hAnsi="Arial" w:cs="Arial"/>
        </w:rPr>
      </w:pPr>
      <w:r>
        <w:rPr>
          <w:rFonts w:ascii="Arial" w:hAnsi="Arial" w:cs="Arial"/>
        </w:rPr>
        <w:t>§ 3</w:t>
      </w:r>
      <w:r w:rsidRPr="00290536">
        <w:rPr>
          <w:rFonts w:ascii="Arial" w:hAnsi="Arial" w:cs="Arial"/>
        </w:rPr>
        <w:t>º</w:t>
      </w:r>
      <w:r>
        <w:rPr>
          <w:rFonts w:ascii="Arial" w:hAnsi="Arial" w:cs="Arial"/>
        </w:rPr>
        <w:t xml:space="preserve"> O Fiscal de Tributos indicado no caput, sempre que necessário solicitará o apoio do Engenheiro Civil do Município para a análise e deferimento dos documentos apresentados.</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lastRenderedPageBreak/>
        <w:t>Art. 7º Em caso de constatação de exercício de atividade de baixo risco em contrariedade à boa-fé e às normas urbanísticas, sanitárias, ambientais, de saúde, consumo e afins, o contribuinte será imediatamente autuado com base na Lei respectiva, seja ela sanitária, ambiental, de posturas ou outra pertinente ao ramo da atividade, lavrando-se o Auto de Infração competente e aplicando as penalidades cabíveis na legislação correspondente.</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1º Será considerada contrária à boa-fé, o exercício efetivo de atividade econômica que não corresponder aos atos constitutivos e às declarações fornecidas em meio eletrônico (REDESIM), sem prejuízo das demais sanções aplicáveis na hipótese.</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2º Será considerada contrária a boa-fé, o exercício de atividade econômica sem o cadastro tributário respectivo, sem prejuízo das sanções previstas nas legislações de cada ente federado.</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3º Não afasta a presunção de boa-fé:</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I – a ausência de APPCI, CLCB ou protocolo, desde que se trate de estabelecimento cujas atividades tenham iniciado em menos de 90 dias contados da data da fiscalização efetiva;</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II – a ausência de cadastro tributário, desde que se trate de estabelecimento cujas atividades tenham iniciado em menos de 45 dias contados da data da fiscalização efetiva.</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III – a ausência de licença ambiental ou dispensa, desde que se trate de estabelecimento cujas atividades tenham iniciado em menos de 45 dias contados da data da fiscalização efetiva.</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IV – a ausência de licença sanitária, desde que se trate de estabelecimento cujas atividades tenham iniciado em menos de 45 dias contados da data da fiscalização efetiva.</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V - a ausência de qualquer licença específica para a atividade, desde que se trate de estabelecimento cujas atividades tenham iniciado em menos de 30 dias contados da data da fiscalização efetiva.</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4º O ônus da prova acerca da data do início das atividades é do estabelecimento do fiscalizado.</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 5º Situações concretas que extrapolem os limites do §3º podem ser reavaliadas pelo Órgão Fiscalizador competente que, por meio de decisão motivada, sem a invocação de valores jurídicos abstratos e considerando os efeitos práticos da medida a ser aplicada, relativizará os critérios de autuação, preferindo por uma notificação orientadora.</w:t>
      </w:r>
    </w:p>
    <w:p w:rsidR="00F9733E" w:rsidRPr="00290536" w:rsidRDefault="00F9733E" w:rsidP="00D97736">
      <w:pPr>
        <w:tabs>
          <w:tab w:val="left" w:pos="284"/>
        </w:tabs>
        <w:spacing w:after="120"/>
        <w:jc w:val="both"/>
        <w:rPr>
          <w:rFonts w:ascii="Arial" w:hAnsi="Arial" w:cs="Arial"/>
        </w:rPr>
      </w:pPr>
      <w:r w:rsidRPr="00290536">
        <w:rPr>
          <w:rFonts w:ascii="Arial" w:hAnsi="Arial" w:cs="Arial"/>
        </w:rPr>
        <w:t>Art. 8º O Poder Executivo regulamentará esta Lei, em especial, quanto ao disposto no Art. 2º, § 2º.</w:t>
      </w:r>
    </w:p>
    <w:p w:rsidR="00F9733E" w:rsidRPr="00290536" w:rsidRDefault="00F9733E" w:rsidP="00D97736">
      <w:pPr>
        <w:tabs>
          <w:tab w:val="left" w:pos="284"/>
        </w:tabs>
        <w:spacing w:after="0"/>
        <w:jc w:val="both"/>
        <w:rPr>
          <w:rFonts w:ascii="Arial" w:hAnsi="Arial" w:cs="Arial"/>
        </w:rPr>
      </w:pPr>
      <w:r w:rsidRPr="00290536">
        <w:rPr>
          <w:rFonts w:ascii="Arial" w:hAnsi="Arial" w:cs="Arial"/>
        </w:rPr>
        <w:t>Art. 9º Esta Lei entrará em vigor na data de sua publicação.</w:t>
      </w:r>
    </w:p>
    <w:p w:rsidR="00D97736" w:rsidRPr="00290536" w:rsidRDefault="00D97736" w:rsidP="00D97736">
      <w:pPr>
        <w:tabs>
          <w:tab w:val="left" w:pos="284"/>
        </w:tabs>
        <w:spacing w:after="0" w:line="240" w:lineRule="auto"/>
        <w:jc w:val="both"/>
        <w:rPr>
          <w:rFonts w:ascii="Arial" w:hAnsi="Arial" w:cs="Arial"/>
        </w:rPr>
      </w:pPr>
    </w:p>
    <w:p w:rsidR="002E4EF2" w:rsidRPr="00290536" w:rsidRDefault="002E4EF2" w:rsidP="00D97736">
      <w:pPr>
        <w:spacing w:after="0" w:line="240" w:lineRule="auto"/>
        <w:ind w:left="4253"/>
        <w:jc w:val="right"/>
        <w:rPr>
          <w:rFonts w:ascii="Arial" w:hAnsi="Arial" w:cs="Arial"/>
        </w:rPr>
      </w:pPr>
      <w:r w:rsidRPr="00290536">
        <w:rPr>
          <w:rFonts w:ascii="Arial" w:hAnsi="Arial" w:cs="Arial"/>
        </w:rPr>
        <w:t xml:space="preserve">Arroio do Padre, </w:t>
      </w:r>
      <w:r w:rsidR="00144495" w:rsidRPr="00290536">
        <w:rPr>
          <w:rFonts w:ascii="Arial" w:hAnsi="Arial" w:cs="Arial"/>
        </w:rPr>
        <w:t>0</w:t>
      </w:r>
      <w:r w:rsidR="00EC2749">
        <w:rPr>
          <w:rFonts w:ascii="Arial" w:hAnsi="Arial" w:cs="Arial"/>
        </w:rPr>
        <w:t>5</w:t>
      </w:r>
      <w:r w:rsidRPr="00290536">
        <w:rPr>
          <w:rFonts w:ascii="Arial" w:hAnsi="Arial" w:cs="Arial"/>
        </w:rPr>
        <w:t xml:space="preserve"> de</w:t>
      </w:r>
      <w:r w:rsidR="00183C51" w:rsidRPr="00290536">
        <w:rPr>
          <w:rFonts w:ascii="Arial" w:hAnsi="Arial" w:cs="Arial"/>
        </w:rPr>
        <w:t xml:space="preserve"> junho</w:t>
      </w:r>
      <w:r w:rsidRPr="00290536">
        <w:rPr>
          <w:rFonts w:ascii="Arial" w:hAnsi="Arial" w:cs="Arial"/>
        </w:rPr>
        <w:t xml:space="preserve"> de 2020.</w:t>
      </w:r>
    </w:p>
    <w:p w:rsidR="002E4EF2" w:rsidRPr="00290536" w:rsidRDefault="002E4EF2" w:rsidP="00D97736">
      <w:pPr>
        <w:tabs>
          <w:tab w:val="left" w:pos="0"/>
        </w:tabs>
        <w:spacing w:after="0" w:line="240" w:lineRule="auto"/>
        <w:rPr>
          <w:rFonts w:ascii="Arial" w:hAnsi="Arial" w:cs="Arial"/>
        </w:rPr>
      </w:pPr>
      <w:r w:rsidRPr="00290536">
        <w:rPr>
          <w:rFonts w:ascii="Arial" w:hAnsi="Arial" w:cs="Arial"/>
        </w:rPr>
        <w:t>Visto técnico:</w:t>
      </w:r>
    </w:p>
    <w:p w:rsidR="00144495" w:rsidRPr="00290536" w:rsidRDefault="00144495" w:rsidP="00D97736">
      <w:pPr>
        <w:tabs>
          <w:tab w:val="left" w:pos="0"/>
        </w:tabs>
        <w:spacing w:after="0" w:line="240" w:lineRule="auto"/>
        <w:rPr>
          <w:rFonts w:ascii="Arial" w:hAnsi="Arial" w:cs="Arial"/>
        </w:rPr>
      </w:pPr>
    </w:p>
    <w:p w:rsidR="002E4EF2" w:rsidRPr="00290536" w:rsidRDefault="002E4EF2" w:rsidP="00D97736">
      <w:pPr>
        <w:tabs>
          <w:tab w:val="left" w:pos="0"/>
        </w:tabs>
        <w:spacing w:after="0" w:line="240" w:lineRule="auto"/>
        <w:rPr>
          <w:rFonts w:ascii="Arial" w:hAnsi="Arial" w:cs="Arial"/>
        </w:rPr>
      </w:pPr>
      <w:proofErr w:type="spellStart"/>
      <w:r w:rsidRPr="00290536">
        <w:rPr>
          <w:rFonts w:ascii="Arial" w:hAnsi="Arial" w:cs="Arial"/>
        </w:rPr>
        <w:t>Loutar</w:t>
      </w:r>
      <w:proofErr w:type="spellEnd"/>
      <w:r w:rsidRPr="00290536">
        <w:rPr>
          <w:rFonts w:ascii="Arial" w:hAnsi="Arial" w:cs="Arial"/>
        </w:rPr>
        <w:t xml:space="preserve"> </w:t>
      </w:r>
      <w:proofErr w:type="spellStart"/>
      <w:r w:rsidRPr="00290536">
        <w:rPr>
          <w:rFonts w:ascii="Arial" w:hAnsi="Arial" w:cs="Arial"/>
        </w:rPr>
        <w:t>Prieb</w:t>
      </w:r>
      <w:proofErr w:type="spellEnd"/>
    </w:p>
    <w:p w:rsidR="002E4EF2" w:rsidRPr="00290536" w:rsidRDefault="002E4EF2" w:rsidP="00D97736">
      <w:pPr>
        <w:tabs>
          <w:tab w:val="left" w:pos="0"/>
        </w:tabs>
        <w:spacing w:after="0" w:line="240" w:lineRule="auto"/>
        <w:rPr>
          <w:rFonts w:ascii="Arial" w:hAnsi="Arial" w:cs="Arial"/>
        </w:rPr>
      </w:pPr>
      <w:r w:rsidRPr="00290536">
        <w:rPr>
          <w:rFonts w:ascii="Arial" w:hAnsi="Arial" w:cs="Arial"/>
        </w:rPr>
        <w:t xml:space="preserve">Secretário de Administração, Planejamento, </w:t>
      </w:r>
    </w:p>
    <w:p w:rsidR="002E4EF2" w:rsidRPr="00290536" w:rsidRDefault="002E4EF2" w:rsidP="00D97736">
      <w:pPr>
        <w:tabs>
          <w:tab w:val="left" w:pos="0"/>
        </w:tabs>
        <w:spacing w:after="0" w:line="240" w:lineRule="auto"/>
        <w:rPr>
          <w:rFonts w:ascii="Arial" w:hAnsi="Arial" w:cs="Arial"/>
        </w:rPr>
      </w:pPr>
      <w:r w:rsidRPr="00290536">
        <w:rPr>
          <w:rFonts w:ascii="Arial" w:hAnsi="Arial" w:cs="Arial"/>
        </w:rPr>
        <w:t xml:space="preserve">Finanças, Gestão e Tributos.                        </w:t>
      </w:r>
    </w:p>
    <w:p w:rsidR="00144495" w:rsidRPr="00290536" w:rsidRDefault="00144495" w:rsidP="00D97736">
      <w:pPr>
        <w:tabs>
          <w:tab w:val="left" w:pos="0"/>
        </w:tabs>
        <w:spacing w:after="0" w:line="240" w:lineRule="auto"/>
        <w:rPr>
          <w:rFonts w:ascii="Arial" w:hAnsi="Arial" w:cs="Arial"/>
        </w:rPr>
      </w:pPr>
    </w:p>
    <w:p w:rsidR="00144495" w:rsidRPr="00290536" w:rsidRDefault="00144495" w:rsidP="00D97736">
      <w:pPr>
        <w:tabs>
          <w:tab w:val="left" w:pos="0"/>
        </w:tabs>
        <w:spacing w:after="0" w:line="240" w:lineRule="auto"/>
        <w:rPr>
          <w:rFonts w:ascii="Arial" w:hAnsi="Arial" w:cs="Arial"/>
        </w:rPr>
      </w:pPr>
    </w:p>
    <w:p w:rsidR="002E4EF2" w:rsidRPr="00290536" w:rsidRDefault="002E4EF2" w:rsidP="00D97736">
      <w:pPr>
        <w:tabs>
          <w:tab w:val="left" w:pos="0"/>
        </w:tabs>
        <w:spacing w:after="0" w:line="240" w:lineRule="auto"/>
        <w:jc w:val="center"/>
        <w:rPr>
          <w:rFonts w:ascii="Arial" w:hAnsi="Arial" w:cs="Arial"/>
        </w:rPr>
      </w:pPr>
      <w:r w:rsidRPr="00290536">
        <w:rPr>
          <w:rFonts w:ascii="Arial" w:hAnsi="Arial" w:cs="Arial"/>
        </w:rPr>
        <w:t>Leonir Aldrighi Baschi</w:t>
      </w:r>
    </w:p>
    <w:p w:rsidR="002E4EF2" w:rsidRPr="00290536" w:rsidRDefault="002E4EF2" w:rsidP="00D97736">
      <w:pPr>
        <w:tabs>
          <w:tab w:val="left" w:pos="0"/>
        </w:tabs>
        <w:spacing w:after="0" w:line="240" w:lineRule="auto"/>
        <w:jc w:val="center"/>
        <w:rPr>
          <w:rFonts w:ascii="Arial" w:hAnsi="Arial" w:cs="Arial"/>
        </w:rPr>
      </w:pPr>
      <w:r w:rsidRPr="00290536">
        <w:rPr>
          <w:rFonts w:ascii="Arial" w:hAnsi="Arial" w:cs="Arial"/>
        </w:rPr>
        <w:t>Prefeito Municipal</w:t>
      </w:r>
    </w:p>
    <w:sectPr w:rsidR="002E4EF2" w:rsidRPr="00290536" w:rsidSect="00323120">
      <w:headerReference w:type="default" r:id="rId9"/>
      <w:pgSz w:w="11906" w:h="16838"/>
      <w:pgMar w:top="-851"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04F" w:rsidRDefault="0084504F">
      <w:pPr>
        <w:spacing w:after="0" w:line="240" w:lineRule="auto"/>
      </w:pPr>
      <w:r>
        <w:separator/>
      </w:r>
    </w:p>
  </w:endnote>
  <w:endnote w:type="continuationSeparator" w:id="0">
    <w:p w:rsidR="0084504F" w:rsidRDefault="0084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04F" w:rsidRDefault="0084504F">
      <w:pPr>
        <w:spacing w:after="0" w:line="240" w:lineRule="auto"/>
      </w:pPr>
      <w:r>
        <w:separator/>
      </w:r>
    </w:p>
  </w:footnote>
  <w:footnote w:type="continuationSeparator" w:id="0">
    <w:p w:rsidR="0084504F" w:rsidRDefault="00845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4C49BC"/>
    <w:multiLevelType w:val="hybridMultilevel"/>
    <w:tmpl w:val="18F0F484"/>
    <w:lvl w:ilvl="0" w:tplc="24424798">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8">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26E44A0"/>
    <w:multiLevelType w:val="hybridMultilevel"/>
    <w:tmpl w:val="36D61AB6"/>
    <w:lvl w:ilvl="0" w:tplc="97FADDF8">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2">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9"/>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num>
  <w:num w:numId="9">
    <w:abstractNumId w:val="3"/>
  </w:num>
  <w:num w:numId="10">
    <w:abstractNumId w:val="8"/>
  </w:num>
  <w:num w:numId="11">
    <w:abstractNumId w:val="5"/>
  </w:num>
  <w:num w:numId="12">
    <w:abstractNumId w:val="1"/>
  </w:num>
  <w:num w:numId="13">
    <w:abstractNumId w:val="0"/>
  </w:num>
  <w:num w:numId="14">
    <w:abstractNumId w:val="6"/>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7329"/>
    <w:rsid w:val="00010928"/>
    <w:rsid w:val="000113B2"/>
    <w:rsid w:val="000113FD"/>
    <w:rsid w:val="00012595"/>
    <w:rsid w:val="000125B4"/>
    <w:rsid w:val="0001269D"/>
    <w:rsid w:val="000158AD"/>
    <w:rsid w:val="00015A08"/>
    <w:rsid w:val="0003213B"/>
    <w:rsid w:val="0003276F"/>
    <w:rsid w:val="0003701E"/>
    <w:rsid w:val="000414F3"/>
    <w:rsid w:val="000419A2"/>
    <w:rsid w:val="00044258"/>
    <w:rsid w:val="00047351"/>
    <w:rsid w:val="00051771"/>
    <w:rsid w:val="0005480A"/>
    <w:rsid w:val="000552CB"/>
    <w:rsid w:val="00057EB6"/>
    <w:rsid w:val="00067B83"/>
    <w:rsid w:val="00071027"/>
    <w:rsid w:val="00071CC8"/>
    <w:rsid w:val="00072593"/>
    <w:rsid w:val="00072F5C"/>
    <w:rsid w:val="00074BB8"/>
    <w:rsid w:val="00074D7E"/>
    <w:rsid w:val="00077923"/>
    <w:rsid w:val="00081FB1"/>
    <w:rsid w:val="000823E8"/>
    <w:rsid w:val="000848F7"/>
    <w:rsid w:val="00085F6D"/>
    <w:rsid w:val="0008655F"/>
    <w:rsid w:val="00090284"/>
    <w:rsid w:val="000953B9"/>
    <w:rsid w:val="000962D1"/>
    <w:rsid w:val="000964F4"/>
    <w:rsid w:val="00096DA8"/>
    <w:rsid w:val="000A08C1"/>
    <w:rsid w:val="000A128D"/>
    <w:rsid w:val="000A4E7A"/>
    <w:rsid w:val="000A66E3"/>
    <w:rsid w:val="000B2B40"/>
    <w:rsid w:val="000B2B65"/>
    <w:rsid w:val="000B4393"/>
    <w:rsid w:val="000B4F29"/>
    <w:rsid w:val="000B512E"/>
    <w:rsid w:val="000B5F55"/>
    <w:rsid w:val="000B6D78"/>
    <w:rsid w:val="000B7ACA"/>
    <w:rsid w:val="000C1101"/>
    <w:rsid w:val="000C2AC5"/>
    <w:rsid w:val="000C2B8A"/>
    <w:rsid w:val="000C48C0"/>
    <w:rsid w:val="000C4C10"/>
    <w:rsid w:val="000D10F6"/>
    <w:rsid w:val="000D4E0D"/>
    <w:rsid w:val="000D5434"/>
    <w:rsid w:val="000E3FC9"/>
    <w:rsid w:val="000F1F8F"/>
    <w:rsid w:val="000F27C2"/>
    <w:rsid w:val="000F5160"/>
    <w:rsid w:val="000F6206"/>
    <w:rsid w:val="000F7F08"/>
    <w:rsid w:val="00104841"/>
    <w:rsid w:val="00104D63"/>
    <w:rsid w:val="001108C1"/>
    <w:rsid w:val="00111E1D"/>
    <w:rsid w:val="00112FF4"/>
    <w:rsid w:val="0011529A"/>
    <w:rsid w:val="0012050E"/>
    <w:rsid w:val="00120CAD"/>
    <w:rsid w:val="00125C7E"/>
    <w:rsid w:val="001262A1"/>
    <w:rsid w:val="00126D46"/>
    <w:rsid w:val="00136721"/>
    <w:rsid w:val="00137EBD"/>
    <w:rsid w:val="0014050B"/>
    <w:rsid w:val="00142C99"/>
    <w:rsid w:val="00144495"/>
    <w:rsid w:val="0015000C"/>
    <w:rsid w:val="00153F6D"/>
    <w:rsid w:val="001567B7"/>
    <w:rsid w:val="0016179B"/>
    <w:rsid w:val="001634D5"/>
    <w:rsid w:val="001643CF"/>
    <w:rsid w:val="001646CC"/>
    <w:rsid w:val="00170805"/>
    <w:rsid w:val="001725AD"/>
    <w:rsid w:val="00175D07"/>
    <w:rsid w:val="00180892"/>
    <w:rsid w:val="00182F53"/>
    <w:rsid w:val="00183C51"/>
    <w:rsid w:val="00183D89"/>
    <w:rsid w:val="001866B0"/>
    <w:rsid w:val="00187DDC"/>
    <w:rsid w:val="00191B86"/>
    <w:rsid w:val="00193D98"/>
    <w:rsid w:val="00194F27"/>
    <w:rsid w:val="001951BE"/>
    <w:rsid w:val="001978BC"/>
    <w:rsid w:val="001A2ABA"/>
    <w:rsid w:val="001A7FAE"/>
    <w:rsid w:val="001B0742"/>
    <w:rsid w:val="001B0FFF"/>
    <w:rsid w:val="001B3063"/>
    <w:rsid w:val="001B7B12"/>
    <w:rsid w:val="001B7CA7"/>
    <w:rsid w:val="001C19E6"/>
    <w:rsid w:val="001C1A7A"/>
    <w:rsid w:val="001C515B"/>
    <w:rsid w:val="001C55B5"/>
    <w:rsid w:val="001C5D34"/>
    <w:rsid w:val="001D03BC"/>
    <w:rsid w:val="001D24DD"/>
    <w:rsid w:val="001D38BF"/>
    <w:rsid w:val="001D5DF1"/>
    <w:rsid w:val="001D63E8"/>
    <w:rsid w:val="001E1D75"/>
    <w:rsid w:val="001E5D94"/>
    <w:rsid w:val="001F144E"/>
    <w:rsid w:val="001F29F2"/>
    <w:rsid w:val="001F570E"/>
    <w:rsid w:val="00200798"/>
    <w:rsid w:val="00202632"/>
    <w:rsid w:val="002047A3"/>
    <w:rsid w:val="00204AA9"/>
    <w:rsid w:val="00205252"/>
    <w:rsid w:val="0020687D"/>
    <w:rsid w:val="00210353"/>
    <w:rsid w:val="0021044A"/>
    <w:rsid w:val="0021428F"/>
    <w:rsid w:val="002145FF"/>
    <w:rsid w:val="002149DC"/>
    <w:rsid w:val="00214D53"/>
    <w:rsid w:val="00215375"/>
    <w:rsid w:val="00220BAA"/>
    <w:rsid w:val="002214EB"/>
    <w:rsid w:val="002216E7"/>
    <w:rsid w:val="0023259C"/>
    <w:rsid w:val="00234FEC"/>
    <w:rsid w:val="00237D0F"/>
    <w:rsid w:val="002401C0"/>
    <w:rsid w:val="00244851"/>
    <w:rsid w:val="0024510E"/>
    <w:rsid w:val="00251605"/>
    <w:rsid w:val="00254627"/>
    <w:rsid w:val="00260967"/>
    <w:rsid w:val="00260C0B"/>
    <w:rsid w:val="00260E17"/>
    <w:rsid w:val="00260FD5"/>
    <w:rsid w:val="002613A5"/>
    <w:rsid w:val="00265C30"/>
    <w:rsid w:val="0026626B"/>
    <w:rsid w:val="00266B9F"/>
    <w:rsid w:val="00266DC8"/>
    <w:rsid w:val="002700A8"/>
    <w:rsid w:val="0027117B"/>
    <w:rsid w:val="0027123B"/>
    <w:rsid w:val="00271D7F"/>
    <w:rsid w:val="00272CF1"/>
    <w:rsid w:val="00274B8D"/>
    <w:rsid w:val="00275D24"/>
    <w:rsid w:val="00281847"/>
    <w:rsid w:val="00282FE4"/>
    <w:rsid w:val="0028391E"/>
    <w:rsid w:val="0029034E"/>
    <w:rsid w:val="00290536"/>
    <w:rsid w:val="002A7ADA"/>
    <w:rsid w:val="002B5275"/>
    <w:rsid w:val="002B5A03"/>
    <w:rsid w:val="002B6293"/>
    <w:rsid w:val="002C019E"/>
    <w:rsid w:val="002C0362"/>
    <w:rsid w:val="002D0BDD"/>
    <w:rsid w:val="002D2D39"/>
    <w:rsid w:val="002D2EC3"/>
    <w:rsid w:val="002D3653"/>
    <w:rsid w:val="002D55C3"/>
    <w:rsid w:val="002E0E35"/>
    <w:rsid w:val="002E4EF2"/>
    <w:rsid w:val="002E5BCF"/>
    <w:rsid w:val="002E60D1"/>
    <w:rsid w:val="002F03E4"/>
    <w:rsid w:val="002F1CC3"/>
    <w:rsid w:val="002F70D1"/>
    <w:rsid w:val="003001CB"/>
    <w:rsid w:val="00301D96"/>
    <w:rsid w:val="00301FEF"/>
    <w:rsid w:val="003022C8"/>
    <w:rsid w:val="00304F73"/>
    <w:rsid w:val="003051DE"/>
    <w:rsid w:val="003057E5"/>
    <w:rsid w:val="00305E24"/>
    <w:rsid w:val="00312F19"/>
    <w:rsid w:val="003144E8"/>
    <w:rsid w:val="00315FD8"/>
    <w:rsid w:val="00317DC6"/>
    <w:rsid w:val="00323120"/>
    <w:rsid w:val="00323299"/>
    <w:rsid w:val="0032650A"/>
    <w:rsid w:val="00330FDD"/>
    <w:rsid w:val="003310F0"/>
    <w:rsid w:val="0033275D"/>
    <w:rsid w:val="00334F7E"/>
    <w:rsid w:val="003361C9"/>
    <w:rsid w:val="0033640B"/>
    <w:rsid w:val="00337C7E"/>
    <w:rsid w:val="0034335E"/>
    <w:rsid w:val="00343B80"/>
    <w:rsid w:val="00344D81"/>
    <w:rsid w:val="00344F7E"/>
    <w:rsid w:val="00352151"/>
    <w:rsid w:val="0035342E"/>
    <w:rsid w:val="003536A9"/>
    <w:rsid w:val="003543AD"/>
    <w:rsid w:val="00365496"/>
    <w:rsid w:val="00365F43"/>
    <w:rsid w:val="00367215"/>
    <w:rsid w:val="0037323E"/>
    <w:rsid w:val="0038314D"/>
    <w:rsid w:val="00386F23"/>
    <w:rsid w:val="0038741C"/>
    <w:rsid w:val="00392649"/>
    <w:rsid w:val="003926FE"/>
    <w:rsid w:val="0039541E"/>
    <w:rsid w:val="003A0EE7"/>
    <w:rsid w:val="003A2199"/>
    <w:rsid w:val="003A30E8"/>
    <w:rsid w:val="003A6CDF"/>
    <w:rsid w:val="003A6D6A"/>
    <w:rsid w:val="003A737C"/>
    <w:rsid w:val="003B00EF"/>
    <w:rsid w:val="003B4FBC"/>
    <w:rsid w:val="003B59CD"/>
    <w:rsid w:val="003C133C"/>
    <w:rsid w:val="003C261E"/>
    <w:rsid w:val="003C2B74"/>
    <w:rsid w:val="003C3AB4"/>
    <w:rsid w:val="003C3D7C"/>
    <w:rsid w:val="003C447F"/>
    <w:rsid w:val="003D01C1"/>
    <w:rsid w:val="003D02B4"/>
    <w:rsid w:val="003D2FC5"/>
    <w:rsid w:val="003D37DE"/>
    <w:rsid w:val="003D5F82"/>
    <w:rsid w:val="003D6A54"/>
    <w:rsid w:val="003D71C0"/>
    <w:rsid w:val="003E02CA"/>
    <w:rsid w:val="003E2D0C"/>
    <w:rsid w:val="003E4D84"/>
    <w:rsid w:val="003F1E75"/>
    <w:rsid w:val="003F1F93"/>
    <w:rsid w:val="003F2141"/>
    <w:rsid w:val="003F485E"/>
    <w:rsid w:val="00402189"/>
    <w:rsid w:val="00405714"/>
    <w:rsid w:val="00410079"/>
    <w:rsid w:val="004125F5"/>
    <w:rsid w:val="0041442D"/>
    <w:rsid w:val="00414D3C"/>
    <w:rsid w:val="004158DD"/>
    <w:rsid w:val="00415B3E"/>
    <w:rsid w:val="00431375"/>
    <w:rsid w:val="0043312C"/>
    <w:rsid w:val="00433C01"/>
    <w:rsid w:val="00435066"/>
    <w:rsid w:val="00441ADB"/>
    <w:rsid w:val="00442942"/>
    <w:rsid w:val="00446264"/>
    <w:rsid w:val="00454A3B"/>
    <w:rsid w:val="00454CC3"/>
    <w:rsid w:val="00457239"/>
    <w:rsid w:val="0045794A"/>
    <w:rsid w:val="00457F34"/>
    <w:rsid w:val="00461CB3"/>
    <w:rsid w:val="00466BFC"/>
    <w:rsid w:val="004706F9"/>
    <w:rsid w:val="0047219B"/>
    <w:rsid w:val="004764B9"/>
    <w:rsid w:val="004803D1"/>
    <w:rsid w:val="004828A9"/>
    <w:rsid w:val="00483A57"/>
    <w:rsid w:val="004926D7"/>
    <w:rsid w:val="004A215A"/>
    <w:rsid w:val="004A21B3"/>
    <w:rsid w:val="004A25D4"/>
    <w:rsid w:val="004A2D3A"/>
    <w:rsid w:val="004B22FE"/>
    <w:rsid w:val="004B2788"/>
    <w:rsid w:val="004B27DF"/>
    <w:rsid w:val="004B4A47"/>
    <w:rsid w:val="004B51F6"/>
    <w:rsid w:val="004B6F27"/>
    <w:rsid w:val="004B7045"/>
    <w:rsid w:val="004C077B"/>
    <w:rsid w:val="004C0876"/>
    <w:rsid w:val="004C0ADD"/>
    <w:rsid w:val="004C15EB"/>
    <w:rsid w:val="004C4B8F"/>
    <w:rsid w:val="004C5F7B"/>
    <w:rsid w:val="004C7C53"/>
    <w:rsid w:val="004D3A65"/>
    <w:rsid w:val="004D5D60"/>
    <w:rsid w:val="004E641B"/>
    <w:rsid w:val="004E7923"/>
    <w:rsid w:val="004F1C56"/>
    <w:rsid w:val="004F38FC"/>
    <w:rsid w:val="004F50E2"/>
    <w:rsid w:val="004F6376"/>
    <w:rsid w:val="004F6E21"/>
    <w:rsid w:val="005012A0"/>
    <w:rsid w:val="0050242F"/>
    <w:rsid w:val="00503835"/>
    <w:rsid w:val="00504D7D"/>
    <w:rsid w:val="00507AC8"/>
    <w:rsid w:val="00507D96"/>
    <w:rsid w:val="0051468B"/>
    <w:rsid w:val="00515A9A"/>
    <w:rsid w:val="0051794F"/>
    <w:rsid w:val="00521EFD"/>
    <w:rsid w:val="005235AA"/>
    <w:rsid w:val="005239CF"/>
    <w:rsid w:val="0052608E"/>
    <w:rsid w:val="0052751A"/>
    <w:rsid w:val="00527BBE"/>
    <w:rsid w:val="005319B3"/>
    <w:rsid w:val="00532E79"/>
    <w:rsid w:val="00535296"/>
    <w:rsid w:val="00535BD1"/>
    <w:rsid w:val="00536CC3"/>
    <w:rsid w:val="0053711B"/>
    <w:rsid w:val="0054046B"/>
    <w:rsid w:val="00542724"/>
    <w:rsid w:val="0054360A"/>
    <w:rsid w:val="005436D3"/>
    <w:rsid w:val="00543BB8"/>
    <w:rsid w:val="00545C02"/>
    <w:rsid w:val="00550288"/>
    <w:rsid w:val="005545AE"/>
    <w:rsid w:val="00557933"/>
    <w:rsid w:val="0056382E"/>
    <w:rsid w:val="0056504C"/>
    <w:rsid w:val="005675BF"/>
    <w:rsid w:val="00571926"/>
    <w:rsid w:val="00574EA3"/>
    <w:rsid w:val="00574F7E"/>
    <w:rsid w:val="005757D0"/>
    <w:rsid w:val="00577245"/>
    <w:rsid w:val="005817E9"/>
    <w:rsid w:val="005827C9"/>
    <w:rsid w:val="00585848"/>
    <w:rsid w:val="00590162"/>
    <w:rsid w:val="00592FD3"/>
    <w:rsid w:val="005A11C5"/>
    <w:rsid w:val="005A1B73"/>
    <w:rsid w:val="005A42DE"/>
    <w:rsid w:val="005A747E"/>
    <w:rsid w:val="005A7933"/>
    <w:rsid w:val="005B0730"/>
    <w:rsid w:val="005B35BA"/>
    <w:rsid w:val="005B3C44"/>
    <w:rsid w:val="005B64E2"/>
    <w:rsid w:val="005C12AD"/>
    <w:rsid w:val="005C75A8"/>
    <w:rsid w:val="005D08C9"/>
    <w:rsid w:val="005D0CBE"/>
    <w:rsid w:val="005D1E3F"/>
    <w:rsid w:val="005D20A7"/>
    <w:rsid w:val="005D36B9"/>
    <w:rsid w:val="005D42F3"/>
    <w:rsid w:val="005D7226"/>
    <w:rsid w:val="005F0DDD"/>
    <w:rsid w:val="005F36FF"/>
    <w:rsid w:val="005F6EC7"/>
    <w:rsid w:val="00600C00"/>
    <w:rsid w:val="00601B98"/>
    <w:rsid w:val="00602311"/>
    <w:rsid w:val="00605E72"/>
    <w:rsid w:val="006126B4"/>
    <w:rsid w:val="00613B15"/>
    <w:rsid w:val="006164F5"/>
    <w:rsid w:val="00617B4A"/>
    <w:rsid w:val="00620123"/>
    <w:rsid w:val="006215F3"/>
    <w:rsid w:val="00621970"/>
    <w:rsid w:val="00621E9E"/>
    <w:rsid w:val="00622F8E"/>
    <w:rsid w:val="00624ADE"/>
    <w:rsid w:val="00624C8D"/>
    <w:rsid w:val="00625A69"/>
    <w:rsid w:val="00627E03"/>
    <w:rsid w:val="00631729"/>
    <w:rsid w:val="00631E5F"/>
    <w:rsid w:val="00636076"/>
    <w:rsid w:val="00640062"/>
    <w:rsid w:val="00643248"/>
    <w:rsid w:val="006439C5"/>
    <w:rsid w:val="00643DB2"/>
    <w:rsid w:val="00644484"/>
    <w:rsid w:val="006448A1"/>
    <w:rsid w:val="00647B9E"/>
    <w:rsid w:val="00656948"/>
    <w:rsid w:val="0066045C"/>
    <w:rsid w:val="00661418"/>
    <w:rsid w:val="00662427"/>
    <w:rsid w:val="00663F79"/>
    <w:rsid w:val="00665883"/>
    <w:rsid w:val="00666253"/>
    <w:rsid w:val="00666BE1"/>
    <w:rsid w:val="006670ED"/>
    <w:rsid w:val="00667F3C"/>
    <w:rsid w:val="00671B20"/>
    <w:rsid w:val="00674BE4"/>
    <w:rsid w:val="00676EC1"/>
    <w:rsid w:val="006807C3"/>
    <w:rsid w:val="0068198A"/>
    <w:rsid w:val="00683B58"/>
    <w:rsid w:val="00691482"/>
    <w:rsid w:val="0069398D"/>
    <w:rsid w:val="00697DED"/>
    <w:rsid w:val="006A2992"/>
    <w:rsid w:val="006A4530"/>
    <w:rsid w:val="006A49A5"/>
    <w:rsid w:val="006B1790"/>
    <w:rsid w:val="006B2871"/>
    <w:rsid w:val="006B5FF4"/>
    <w:rsid w:val="006C167E"/>
    <w:rsid w:val="006C2AD6"/>
    <w:rsid w:val="006C410B"/>
    <w:rsid w:val="006C5D7E"/>
    <w:rsid w:val="006C68F1"/>
    <w:rsid w:val="006C6C94"/>
    <w:rsid w:val="006C72D3"/>
    <w:rsid w:val="006C7EA1"/>
    <w:rsid w:val="006D0804"/>
    <w:rsid w:val="006D121B"/>
    <w:rsid w:val="006D4083"/>
    <w:rsid w:val="006D4E65"/>
    <w:rsid w:val="006D5AF0"/>
    <w:rsid w:val="006E0077"/>
    <w:rsid w:val="006E0273"/>
    <w:rsid w:val="006E18FA"/>
    <w:rsid w:val="006E4C8B"/>
    <w:rsid w:val="006E6D63"/>
    <w:rsid w:val="006E713B"/>
    <w:rsid w:val="006F0172"/>
    <w:rsid w:val="006F5B1A"/>
    <w:rsid w:val="006F6762"/>
    <w:rsid w:val="006F7D26"/>
    <w:rsid w:val="00700779"/>
    <w:rsid w:val="0070100C"/>
    <w:rsid w:val="00720EDE"/>
    <w:rsid w:val="0072101C"/>
    <w:rsid w:val="00722694"/>
    <w:rsid w:val="00726493"/>
    <w:rsid w:val="00727637"/>
    <w:rsid w:val="0072786E"/>
    <w:rsid w:val="007279C1"/>
    <w:rsid w:val="00727A09"/>
    <w:rsid w:val="007324AB"/>
    <w:rsid w:val="00736591"/>
    <w:rsid w:val="00737E0B"/>
    <w:rsid w:val="00740724"/>
    <w:rsid w:val="00743879"/>
    <w:rsid w:val="00745AAB"/>
    <w:rsid w:val="0074640A"/>
    <w:rsid w:val="00746900"/>
    <w:rsid w:val="00751472"/>
    <w:rsid w:val="0075222A"/>
    <w:rsid w:val="00755419"/>
    <w:rsid w:val="0075745B"/>
    <w:rsid w:val="007725C4"/>
    <w:rsid w:val="007732E3"/>
    <w:rsid w:val="007732FD"/>
    <w:rsid w:val="00775318"/>
    <w:rsid w:val="007760EC"/>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2793"/>
    <w:rsid w:val="007B02CF"/>
    <w:rsid w:val="007B0C25"/>
    <w:rsid w:val="007B1786"/>
    <w:rsid w:val="007B3BE2"/>
    <w:rsid w:val="007B3E41"/>
    <w:rsid w:val="007B3FD3"/>
    <w:rsid w:val="007B41CC"/>
    <w:rsid w:val="007B7E16"/>
    <w:rsid w:val="007C09F2"/>
    <w:rsid w:val="007C202E"/>
    <w:rsid w:val="007C5DAE"/>
    <w:rsid w:val="007C5DC8"/>
    <w:rsid w:val="007D0659"/>
    <w:rsid w:val="007D38D9"/>
    <w:rsid w:val="007D4071"/>
    <w:rsid w:val="007D685E"/>
    <w:rsid w:val="007E4B8D"/>
    <w:rsid w:val="007E53ED"/>
    <w:rsid w:val="007E7AE4"/>
    <w:rsid w:val="007F44F2"/>
    <w:rsid w:val="007F630A"/>
    <w:rsid w:val="007F6C65"/>
    <w:rsid w:val="00800085"/>
    <w:rsid w:val="008009E8"/>
    <w:rsid w:val="00800CB7"/>
    <w:rsid w:val="0080548B"/>
    <w:rsid w:val="0081112C"/>
    <w:rsid w:val="00811B01"/>
    <w:rsid w:val="00813533"/>
    <w:rsid w:val="00813AE6"/>
    <w:rsid w:val="00813E58"/>
    <w:rsid w:val="008147E4"/>
    <w:rsid w:val="008153FD"/>
    <w:rsid w:val="008176C8"/>
    <w:rsid w:val="00817BED"/>
    <w:rsid w:val="00822EE9"/>
    <w:rsid w:val="0083142E"/>
    <w:rsid w:val="00831C26"/>
    <w:rsid w:val="00831FC4"/>
    <w:rsid w:val="008323B4"/>
    <w:rsid w:val="0083544C"/>
    <w:rsid w:val="00836A19"/>
    <w:rsid w:val="00837252"/>
    <w:rsid w:val="00842A78"/>
    <w:rsid w:val="00844113"/>
    <w:rsid w:val="0084504F"/>
    <w:rsid w:val="008477C0"/>
    <w:rsid w:val="008531BF"/>
    <w:rsid w:val="008552AB"/>
    <w:rsid w:val="00861758"/>
    <w:rsid w:val="008620BA"/>
    <w:rsid w:val="00863442"/>
    <w:rsid w:val="0086531A"/>
    <w:rsid w:val="00866E54"/>
    <w:rsid w:val="0087269D"/>
    <w:rsid w:val="00872898"/>
    <w:rsid w:val="00876A7A"/>
    <w:rsid w:val="00876C77"/>
    <w:rsid w:val="0088113F"/>
    <w:rsid w:val="00884219"/>
    <w:rsid w:val="0088462A"/>
    <w:rsid w:val="00884FB9"/>
    <w:rsid w:val="00885B21"/>
    <w:rsid w:val="008921DC"/>
    <w:rsid w:val="008926C0"/>
    <w:rsid w:val="00892781"/>
    <w:rsid w:val="008929A3"/>
    <w:rsid w:val="0089390F"/>
    <w:rsid w:val="00894A03"/>
    <w:rsid w:val="0089738F"/>
    <w:rsid w:val="00897421"/>
    <w:rsid w:val="008A1135"/>
    <w:rsid w:val="008A1DE0"/>
    <w:rsid w:val="008A2E47"/>
    <w:rsid w:val="008B0FD2"/>
    <w:rsid w:val="008C1DF8"/>
    <w:rsid w:val="008C267D"/>
    <w:rsid w:val="008C43E1"/>
    <w:rsid w:val="008C5E7A"/>
    <w:rsid w:val="008D188A"/>
    <w:rsid w:val="008D2AC5"/>
    <w:rsid w:val="008D2D85"/>
    <w:rsid w:val="008D348C"/>
    <w:rsid w:val="008D6328"/>
    <w:rsid w:val="008E0B03"/>
    <w:rsid w:val="008E308D"/>
    <w:rsid w:val="008E722C"/>
    <w:rsid w:val="008F084D"/>
    <w:rsid w:val="008F1972"/>
    <w:rsid w:val="0090338F"/>
    <w:rsid w:val="0090396B"/>
    <w:rsid w:val="00907F25"/>
    <w:rsid w:val="0091089B"/>
    <w:rsid w:val="00911BE8"/>
    <w:rsid w:val="00912E93"/>
    <w:rsid w:val="00913487"/>
    <w:rsid w:val="00923E04"/>
    <w:rsid w:val="00924568"/>
    <w:rsid w:val="00924E43"/>
    <w:rsid w:val="00924E8B"/>
    <w:rsid w:val="00926A9B"/>
    <w:rsid w:val="0092778F"/>
    <w:rsid w:val="009277A8"/>
    <w:rsid w:val="0093180F"/>
    <w:rsid w:val="009337FA"/>
    <w:rsid w:val="00941F5E"/>
    <w:rsid w:val="009521D7"/>
    <w:rsid w:val="00952354"/>
    <w:rsid w:val="00955138"/>
    <w:rsid w:val="00956470"/>
    <w:rsid w:val="00961CE4"/>
    <w:rsid w:val="009637FE"/>
    <w:rsid w:val="00964402"/>
    <w:rsid w:val="00972AAA"/>
    <w:rsid w:val="00975F31"/>
    <w:rsid w:val="00976711"/>
    <w:rsid w:val="00977CC5"/>
    <w:rsid w:val="00980DB1"/>
    <w:rsid w:val="00982327"/>
    <w:rsid w:val="009826CC"/>
    <w:rsid w:val="00983DAA"/>
    <w:rsid w:val="00984177"/>
    <w:rsid w:val="00986B5A"/>
    <w:rsid w:val="00991330"/>
    <w:rsid w:val="00992D7E"/>
    <w:rsid w:val="009946F5"/>
    <w:rsid w:val="00994B7C"/>
    <w:rsid w:val="00994D4D"/>
    <w:rsid w:val="00997ACE"/>
    <w:rsid w:val="009A1791"/>
    <w:rsid w:val="009A2401"/>
    <w:rsid w:val="009A429F"/>
    <w:rsid w:val="009A5C85"/>
    <w:rsid w:val="009A6418"/>
    <w:rsid w:val="009A7001"/>
    <w:rsid w:val="009B325B"/>
    <w:rsid w:val="009B5F8C"/>
    <w:rsid w:val="009B66EA"/>
    <w:rsid w:val="009C0A52"/>
    <w:rsid w:val="009C0BA8"/>
    <w:rsid w:val="009C1393"/>
    <w:rsid w:val="009C1588"/>
    <w:rsid w:val="009C31E0"/>
    <w:rsid w:val="009C3A4D"/>
    <w:rsid w:val="009D0A1E"/>
    <w:rsid w:val="009D1044"/>
    <w:rsid w:val="009D2FE3"/>
    <w:rsid w:val="009D434F"/>
    <w:rsid w:val="009D4355"/>
    <w:rsid w:val="009D5F02"/>
    <w:rsid w:val="009D62A1"/>
    <w:rsid w:val="009E14D9"/>
    <w:rsid w:val="009E1F4F"/>
    <w:rsid w:val="009E2442"/>
    <w:rsid w:val="009E6043"/>
    <w:rsid w:val="009E66AD"/>
    <w:rsid w:val="009E698C"/>
    <w:rsid w:val="009F35F6"/>
    <w:rsid w:val="009F4064"/>
    <w:rsid w:val="009F49E6"/>
    <w:rsid w:val="009F53EC"/>
    <w:rsid w:val="009F621D"/>
    <w:rsid w:val="009F66C6"/>
    <w:rsid w:val="009F75BC"/>
    <w:rsid w:val="00A01AEA"/>
    <w:rsid w:val="00A01BDB"/>
    <w:rsid w:val="00A01F06"/>
    <w:rsid w:val="00A0270D"/>
    <w:rsid w:val="00A02980"/>
    <w:rsid w:val="00A0522A"/>
    <w:rsid w:val="00A058BE"/>
    <w:rsid w:val="00A061AD"/>
    <w:rsid w:val="00A112E6"/>
    <w:rsid w:val="00A21F8F"/>
    <w:rsid w:val="00A31E6A"/>
    <w:rsid w:val="00A330C6"/>
    <w:rsid w:val="00A3449A"/>
    <w:rsid w:val="00A35F29"/>
    <w:rsid w:val="00A40653"/>
    <w:rsid w:val="00A406B2"/>
    <w:rsid w:val="00A47158"/>
    <w:rsid w:val="00A47A6B"/>
    <w:rsid w:val="00A50E1C"/>
    <w:rsid w:val="00A5281E"/>
    <w:rsid w:val="00A54665"/>
    <w:rsid w:val="00A61C19"/>
    <w:rsid w:val="00A65877"/>
    <w:rsid w:val="00A710E9"/>
    <w:rsid w:val="00A8034C"/>
    <w:rsid w:val="00A82D6F"/>
    <w:rsid w:val="00A8303F"/>
    <w:rsid w:val="00A83479"/>
    <w:rsid w:val="00A8438A"/>
    <w:rsid w:val="00A8499D"/>
    <w:rsid w:val="00A92CA7"/>
    <w:rsid w:val="00AA1025"/>
    <w:rsid w:val="00AA7F4C"/>
    <w:rsid w:val="00AB1053"/>
    <w:rsid w:val="00AB4A09"/>
    <w:rsid w:val="00AB517A"/>
    <w:rsid w:val="00AB5AA5"/>
    <w:rsid w:val="00AB6413"/>
    <w:rsid w:val="00AB73D5"/>
    <w:rsid w:val="00AC11A1"/>
    <w:rsid w:val="00AC4C86"/>
    <w:rsid w:val="00AD2ED9"/>
    <w:rsid w:val="00AD31F0"/>
    <w:rsid w:val="00AD53F4"/>
    <w:rsid w:val="00AD55C6"/>
    <w:rsid w:val="00AE10E5"/>
    <w:rsid w:val="00AE3192"/>
    <w:rsid w:val="00AE3596"/>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7403"/>
    <w:rsid w:val="00B07C0D"/>
    <w:rsid w:val="00B11712"/>
    <w:rsid w:val="00B215C1"/>
    <w:rsid w:val="00B2198F"/>
    <w:rsid w:val="00B23E11"/>
    <w:rsid w:val="00B249BC"/>
    <w:rsid w:val="00B25883"/>
    <w:rsid w:val="00B31358"/>
    <w:rsid w:val="00B3192E"/>
    <w:rsid w:val="00B33D89"/>
    <w:rsid w:val="00B3576B"/>
    <w:rsid w:val="00B35BB6"/>
    <w:rsid w:val="00B42F4B"/>
    <w:rsid w:val="00B451DB"/>
    <w:rsid w:val="00B47896"/>
    <w:rsid w:val="00B52467"/>
    <w:rsid w:val="00B556E5"/>
    <w:rsid w:val="00B5754B"/>
    <w:rsid w:val="00B6199E"/>
    <w:rsid w:val="00B61B80"/>
    <w:rsid w:val="00B66252"/>
    <w:rsid w:val="00B673D2"/>
    <w:rsid w:val="00B742F8"/>
    <w:rsid w:val="00B750F5"/>
    <w:rsid w:val="00B83F57"/>
    <w:rsid w:val="00B8401D"/>
    <w:rsid w:val="00B87133"/>
    <w:rsid w:val="00B922B1"/>
    <w:rsid w:val="00B938E6"/>
    <w:rsid w:val="00B93B30"/>
    <w:rsid w:val="00B9485A"/>
    <w:rsid w:val="00B94BEF"/>
    <w:rsid w:val="00BA26F6"/>
    <w:rsid w:val="00BA3752"/>
    <w:rsid w:val="00BA6404"/>
    <w:rsid w:val="00BA7AEC"/>
    <w:rsid w:val="00BB4711"/>
    <w:rsid w:val="00BB4F0D"/>
    <w:rsid w:val="00BB5610"/>
    <w:rsid w:val="00BC49FB"/>
    <w:rsid w:val="00BC5205"/>
    <w:rsid w:val="00BC5E9A"/>
    <w:rsid w:val="00BC5F1D"/>
    <w:rsid w:val="00BD0713"/>
    <w:rsid w:val="00BD08D4"/>
    <w:rsid w:val="00BD1267"/>
    <w:rsid w:val="00BD2EE3"/>
    <w:rsid w:val="00BD3758"/>
    <w:rsid w:val="00BD55B9"/>
    <w:rsid w:val="00BD63EC"/>
    <w:rsid w:val="00BD7597"/>
    <w:rsid w:val="00BD7BB0"/>
    <w:rsid w:val="00BD7EA9"/>
    <w:rsid w:val="00C0032B"/>
    <w:rsid w:val="00C028C0"/>
    <w:rsid w:val="00C077B6"/>
    <w:rsid w:val="00C07B00"/>
    <w:rsid w:val="00C11297"/>
    <w:rsid w:val="00C15DCD"/>
    <w:rsid w:val="00C17F98"/>
    <w:rsid w:val="00C20924"/>
    <w:rsid w:val="00C25E4F"/>
    <w:rsid w:val="00C26E4F"/>
    <w:rsid w:val="00C316C2"/>
    <w:rsid w:val="00C3281B"/>
    <w:rsid w:val="00C339B7"/>
    <w:rsid w:val="00C40C5F"/>
    <w:rsid w:val="00C40D5F"/>
    <w:rsid w:val="00C41402"/>
    <w:rsid w:val="00C4224F"/>
    <w:rsid w:val="00C50584"/>
    <w:rsid w:val="00C523A4"/>
    <w:rsid w:val="00C52E0C"/>
    <w:rsid w:val="00C54942"/>
    <w:rsid w:val="00C54AC8"/>
    <w:rsid w:val="00C56410"/>
    <w:rsid w:val="00C627D0"/>
    <w:rsid w:val="00C6593B"/>
    <w:rsid w:val="00C659AD"/>
    <w:rsid w:val="00C674AB"/>
    <w:rsid w:val="00C703ED"/>
    <w:rsid w:val="00C7074C"/>
    <w:rsid w:val="00C72427"/>
    <w:rsid w:val="00C733ED"/>
    <w:rsid w:val="00C7382B"/>
    <w:rsid w:val="00C747E1"/>
    <w:rsid w:val="00C75202"/>
    <w:rsid w:val="00C81DD0"/>
    <w:rsid w:val="00C82D36"/>
    <w:rsid w:val="00C857D8"/>
    <w:rsid w:val="00C90817"/>
    <w:rsid w:val="00C9145A"/>
    <w:rsid w:val="00C94682"/>
    <w:rsid w:val="00C94C80"/>
    <w:rsid w:val="00C95553"/>
    <w:rsid w:val="00C97A13"/>
    <w:rsid w:val="00C97AFF"/>
    <w:rsid w:val="00CA28FF"/>
    <w:rsid w:val="00CA4B0C"/>
    <w:rsid w:val="00CA4CDC"/>
    <w:rsid w:val="00CA7D18"/>
    <w:rsid w:val="00CB0138"/>
    <w:rsid w:val="00CB0428"/>
    <w:rsid w:val="00CB1928"/>
    <w:rsid w:val="00CB2417"/>
    <w:rsid w:val="00CB3D54"/>
    <w:rsid w:val="00CB5358"/>
    <w:rsid w:val="00CB53BB"/>
    <w:rsid w:val="00CB55EE"/>
    <w:rsid w:val="00CB7C66"/>
    <w:rsid w:val="00CC0415"/>
    <w:rsid w:val="00CC57B3"/>
    <w:rsid w:val="00CC6E55"/>
    <w:rsid w:val="00CC6FB7"/>
    <w:rsid w:val="00CD6323"/>
    <w:rsid w:val="00CE1D00"/>
    <w:rsid w:val="00CF0395"/>
    <w:rsid w:val="00CF1945"/>
    <w:rsid w:val="00CF1A56"/>
    <w:rsid w:val="00CF1F55"/>
    <w:rsid w:val="00CF60D5"/>
    <w:rsid w:val="00D03304"/>
    <w:rsid w:val="00D05FC1"/>
    <w:rsid w:val="00D07EB7"/>
    <w:rsid w:val="00D11236"/>
    <w:rsid w:val="00D121B7"/>
    <w:rsid w:val="00D2073F"/>
    <w:rsid w:val="00D2202E"/>
    <w:rsid w:val="00D226FA"/>
    <w:rsid w:val="00D2319D"/>
    <w:rsid w:val="00D24256"/>
    <w:rsid w:val="00D26433"/>
    <w:rsid w:val="00D30FD6"/>
    <w:rsid w:val="00D315E3"/>
    <w:rsid w:val="00D31CD9"/>
    <w:rsid w:val="00D33D73"/>
    <w:rsid w:val="00D356E8"/>
    <w:rsid w:val="00D377F8"/>
    <w:rsid w:val="00D37E13"/>
    <w:rsid w:val="00D41029"/>
    <w:rsid w:val="00D4236A"/>
    <w:rsid w:val="00D43BA7"/>
    <w:rsid w:val="00D503ED"/>
    <w:rsid w:val="00D50AF7"/>
    <w:rsid w:val="00D518AB"/>
    <w:rsid w:val="00D53624"/>
    <w:rsid w:val="00D56027"/>
    <w:rsid w:val="00D56300"/>
    <w:rsid w:val="00D57039"/>
    <w:rsid w:val="00D60465"/>
    <w:rsid w:val="00D60E20"/>
    <w:rsid w:val="00D62A4F"/>
    <w:rsid w:val="00D70229"/>
    <w:rsid w:val="00D71AD5"/>
    <w:rsid w:val="00D72B14"/>
    <w:rsid w:val="00D72E89"/>
    <w:rsid w:val="00D75B75"/>
    <w:rsid w:val="00D86406"/>
    <w:rsid w:val="00D864DA"/>
    <w:rsid w:val="00D86FAF"/>
    <w:rsid w:val="00D940F6"/>
    <w:rsid w:val="00D97736"/>
    <w:rsid w:val="00DA4C1F"/>
    <w:rsid w:val="00DA793A"/>
    <w:rsid w:val="00DB0DFC"/>
    <w:rsid w:val="00DB5915"/>
    <w:rsid w:val="00DC07E2"/>
    <w:rsid w:val="00DC1E72"/>
    <w:rsid w:val="00DC2209"/>
    <w:rsid w:val="00DC2C8A"/>
    <w:rsid w:val="00DC5217"/>
    <w:rsid w:val="00DC5AE2"/>
    <w:rsid w:val="00DC76B5"/>
    <w:rsid w:val="00DD3864"/>
    <w:rsid w:val="00DD3F1C"/>
    <w:rsid w:val="00DD4CC2"/>
    <w:rsid w:val="00DD540E"/>
    <w:rsid w:val="00DE25CD"/>
    <w:rsid w:val="00DE643D"/>
    <w:rsid w:val="00DF2DAF"/>
    <w:rsid w:val="00DF3247"/>
    <w:rsid w:val="00DF51E8"/>
    <w:rsid w:val="00DF54AC"/>
    <w:rsid w:val="00DF6E62"/>
    <w:rsid w:val="00DF7D01"/>
    <w:rsid w:val="00E00663"/>
    <w:rsid w:val="00E042D5"/>
    <w:rsid w:val="00E06B1A"/>
    <w:rsid w:val="00E13369"/>
    <w:rsid w:val="00E1402D"/>
    <w:rsid w:val="00E15996"/>
    <w:rsid w:val="00E20E7E"/>
    <w:rsid w:val="00E20E83"/>
    <w:rsid w:val="00E20FFD"/>
    <w:rsid w:val="00E21A42"/>
    <w:rsid w:val="00E21C86"/>
    <w:rsid w:val="00E21CC9"/>
    <w:rsid w:val="00E255D3"/>
    <w:rsid w:val="00E25FE3"/>
    <w:rsid w:val="00E3169D"/>
    <w:rsid w:val="00E34061"/>
    <w:rsid w:val="00E34945"/>
    <w:rsid w:val="00E351ED"/>
    <w:rsid w:val="00E37C0E"/>
    <w:rsid w:val="00E37E6F"/>
    <w:rsid w:val="00E407BD"/>
    <w:rsid w:val="00E42815"/>
    <w:rsid w:val="00E432B5"/>
    <w:rsid w:val="00E43555"/>
    <w:rsid w:val="00E46002"/>
    <w:rsid w:val="00E50EEE"/>
    <w:rsid w:val="00E57971"/>
    <w:rsid w:val="00E613E4"/>
    <w:rsid w:val="00E63B34"/>
    <w:rsid w:val="00E6403A"/>
    <w:rsid w:val="00E67FBC"/>
    <w:rsid w:val="00E72BB0"/>
    <w:rsid w:val="00E749F0"/>
    <w:rsid w:val="00E75A2B"/>
    <w:rsid w:val="00E75C46"/>
    <w:rsid w:val="00E80744"/>
    <w:rsid w:val="00E837C7"/>
    <w:rsid w:val="00E84B24"/>
    <w:rsid w:val="00E86E8F"/>
    <w:rsid w:val="00EA2176"/>
    <w:rsid w:val="00EA494F"/>
    <w:rsid w:val="00EA681E"/>
    <w:rsid w:val="00EB14F8"/>
    <w:rsid w:val="00EB3FD9"/>
    <w:rsid w:val="00EC2749"/>
    <w:rsid w:val="00EC3965"/>
    <w:rsid w:val="00EC40C2"/>
    <w:rsid w:val="00EC7124"/>
    <w:rsid w:val="00ED475E"/>
    <w:rsid w:val="00ED5503"/>
    <w:rsid w:val="00ED5DDE"/>
    <w:rsid w:val="00EE1F7A"/>
    <w:rsid w:val="00EE25D3"/>
    <w:rsid w:val="00EE4E4A"/>
    <w:rsid w:val="00EE6976"/>
    <w:rsid w:val="00EE734A"/>
    <w:rsid w:val="00EF0616"/>
    <w:rsid w:val="00EF3483"/>
    <w:rsid w:val="00EF741D"/>
    <w:rsid w:val="00F00C6A"/>
    <w:rsid w:val="00F05C40"/>
    <w:rsid w:val="00F14F23"/>
    <w:rsid w:val="00F23F77"/>
    <w:rsid w:val="00F2407B"/>
    <w:rsid w:val="00F246E6"/>
    <w:rsid w:val="00F26AD6"/>
    <w:rsid w:val="00F27D27"/>
    <w:rsid w:val="00F27F1E"/>
    <w:rsid w:val="00F312BB"/>
    <w:rsid w:val="00F3158F"/>
    <w:rsid w:val="00F347F4"/>
    <w:rsid w:val="00F348F5"/>
    <w:rsid w:val="00F35E10"/>
    <w:rsid w:val="00F516A9"/>
    <w:rsid w:val="00F54BF9"/>
    <w:rsid w:val="00F54EA7"/>
    <w:rsid w:val="00F54FF3"/>
    <w:rsid w:val="00F5514C"/>
    <w:rsid w:val="00F61711"/>
    <w:rsid w:val="00F61E78"/>
    <w:rsid w:val="00F61E82"/>
    <w:rsid w:val="00F63834"/>
    <w:rsid w:val="00F64ABC"/>
    <w:rsid w:val="00F72548"/>
    <w:rsid w:val="00F7365A"/>
    <w:rsid w:val="00F73D4A"/>
    <w:rsid w:val="00F741A0"/>
    <w:rsid w:val="00F802E0"/>
    <w:rsid w:val="00F83DD2"/>
    <w:rsid w:val="00F84CA8"/>
    <w:rsid w:val="00F85585"/>
    <w:rsid w:val="00F95A2A"/>
    <w:rsid w:val="00F9733E"/>
    <w:rsid w:val="00FA02BF"/>
    <w:rsid w:val="00FA0A70"/>
    <w:rsid w:val="00FA16D0"/>
    <w:rsid w:val="00FA2338"/>
    <w:rsid w:val="00FA455B"/>
    <w:rsid w:val="00FA5C1D"/>
    <w:rsid w:val="00FA5E14"/>
    <w:rsid w:val="00FB136E"/>
    <w:rsid w:val="00FB7AE8"/>
    <w:rsid w:val="00FC5C8A"/>
    <w:rsid w:val="00FD2A35"/>
    <w:rsid w:val="00FD6052"/>
    <w:rsid w:val="00FE1125"/>
    <w:rsid w:val="00FE1DEC"/>
    <w:rsid w:val="00FE36C2"/>
    <w:rsid w:val="00FE7B1D"/>
    <w:rsid w:val="00FF046A"/>
    <w:rsid w:val="00FF3F0C"/>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character" w:styleId="Refdenotaderodap">
    <w:name w:val="footnote reference"/>
    <w:semiHidden/>
    <w:rsid w:val="00F9733E"/>
    <w:rPr>
      <w:vertAlign w:val="superscript"/>
    </w:rPr>
  </w:style>
  <w:style w:type="paragraph" w:styleId="Textodenotaderodap">
    <w:name w:val="footnote text"/>
    <w:basedOn w:val="Normal"/>
    <w:link w:val="TextodenotaderodapChar"/>
    <w:semiHidden/>
    <w:rsid w:val="00F9733E"/>
    <w:pPr>
      <w:suppressLineNumbers/>
      <w:spacing w:after="0" w:line="240" w:lineRule="auto"/>
      <w:ind w:left="283" w:hanging="283"/>
    </w:pPr>
    <w:rPr>
      <w:rFonts w:ascii="Arial" w:hAnsi="Arial"/>
      <w:sz w:val="20"/>
      <w:szCs w:val="20"/>
    </w:rPr>
  </w:style>
  <w:style w:type="character" w:customStyle="1" w:styleId="TextodenotaderodapChar">
    <w:name w:val="Texto de nota de rodapé Char"/>
    <w:basedOn w:val="Fontepargpadro"/>
    <w:link w:val="Textodenotaderodap"/>
    <w:semiHidden/>
    <w:rsid w:val="00F973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703B9-D6FF-4615-B30B-9A1ADAA9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1599</Words>
  <Characters>8636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26</cp:revision>
  <cp:lastPrinted>2020-06-08T12:42:00Z</cp:lastPrinted>
  <dcterms:created xsi:type="dcterms:W3CDTF">2020-06-04T19:54:00Z</dcterms:created>
  <dcterms:modified xsi:type="dcterms:W3CDTF">2020-06-08T17:11:00Z</dcterms:modified>
</cp:coreProperties>
</file>