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0928" w:rsidRPr="00CF1945" w:rsidRDefault="00010928" w:rsidP="001D24DD">
      <w:pPr>
        <w:pStyle w:val="Standard"/>
        <w:rPr>
          <w:rFonts w:ascii="Arial" w:hAnsi="Arial" w:cs="Arial"/>
          <w:sz w:val="22"/>
          <w:szCs w:val="22"/>
        </w:rPr>
      </w:pPr>
    </w:p>
    <w:p w:rsidR="00F83DD2" w:rsidRPr="00CF1945" w:rsidRDefault="008D188A" w:rsidP="001D24DD">
      <w:pPr>
        <w:pStyle w:val="Padro"/>
        <w:tabs>
          <w:tab w:val="left" w:pos="5355"/>
        </w:tabs>
        <w:spacing w:after="120" w:line="240" w:lineRule="auto"/>
        <w:jc w:val="both"/>
        <w:rPr>
          <w:rFonts w:ascii="Arial" w:hAnsi="Arial" w:cs="Arial"/>
          <w:color w:val="auto"/>
        </w:rPr>
      </w:pPr>
      <w:r w:rsidRPr="00CF1945">
        <w:rPr>
          <w:rFonts w:ascii="Arial" w:hAnsi="Arial" w:cs="Arial"/>
          <w:noProof/>
          <w:color w:val="auto"/>
          <w:lang w:eastAsia="pt-BR"/>
        </w:rPr>
        <w:drawing>
          <wp:anchor distT="0" distB="0" distL="0" distR="0" simplePos="0" relativeHeight="251656192" behindDoc="0" locked="0" layoutInCell="1" allowOverlap="1" wp14:anchorId="14F26FB6" wp14:editId="33B44D7E">
            <wp:simplePos x="0" y="0"/>
            <wp:positionH relativeFrom="character">
              <wp:posOffset>2466975</wp:posOffset>
            </wp:positionH>
            <wp:positionV relativeFrom="paragraph">
              <wp:posOffset>6350</wp:posOffset>
            </wp:positionV>
            <wp:extent cx="960755" cy="1114425"/>
            <wp:effectExtent l="0" t="0" r="0" b="9525"/>
            <wp:wrapSquare wrapText="bothSides"/>
            <wp:docPr id="3" name="Picture" descr="A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A descriptio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60755" cy="11144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A7001" w:rsidRPr="00CF1945" w:rsidRDefault="009A7001" w:rsidP="001D24DD">
      <w:pPr>
        <w:pStyle w:val="Padro"/>
        <w:tabs>
          <w:tab w:val="right" w:pos="3191"/>
        </w:tabs>
        <w:spacing w:line="240" w:lineRule="auto"/>
        <w:rPr>
          <w:rFonts w:ascii="Arial" w:hAnsi="Arial" w:cs="Arial"/>
          <w:color w:val="auto"/>
        </w:rPr>
      </w:pPr>
    </w:p>
    <w:p w:rsidR="009A7001" w:rsidRPr="00CF1945" w:rsidRDefault="009A7001" w:rsidP="001D24DD">
      <w:pPr>
        <w:pStyle w:val="Padro"/>
        <w:spacing w:line="240" w:lineRule="auto"/>
        <w:jc w:val="center"/>
        <w:rPr>
          <w:rFonts w:ascii="Arial" w:hAnsi="Arial" w:cs="Arial"/>
          <w:color w:val="auto"/>
        </w:rPr>
      </w:pPr>
    </w:p>
    <w:p w:rsidR="003F1E75" w:rsidRPr="00CF1945" w:rsidRDefault="003F1E75" w:rsidP="001D24DD">
      <w:pPr>
        <w:spacing w:after="0" w:line="240" w:lineRule="auto"/>
        <w:jc w:val="center"/>
        <w:rPr>
          <w:rFonts w:ascii="Arial" w:hAnsi="Arial" w:cs="Arial"/>
          <w:b/>
        </w:rPr>
      </w:pPr>
    </w:p>
    <w:p w:rsidR="003F1E75" w:rsidRPr="00F84CA8" w:rsidRDefault="003F1E75" w:rsidP="001D24DD">
      <w:pPr>
        <w:spacing w:after="0" w:line="240" w:lineRule="auto"/>
        <w:jc w:val="center"/>
        <w:rPr>
          <w:rFonts w:ascii="Arial" w:hAnsi="Arial" w:cs="Arial"/>
          <w:b/>
        </w:rPr>
      </w:pPr>
    </w:p>
    <w:p w:rsidR="00DF54AC" w:rsidRPr="00F84CA8" w:rsidRDefault="00DF54AC" w:rsidP="001D24DD">
      <w:pPr>
        <w:spacing w:after="0" w:line="240" w:lineRule="auto"/>
        <w:jc w:val="center"/>
        <w:rPr>
          <w:rFonts w:ascii="Arial" w:hAnsi="Arial" w:cs="Arial"/>
          <w:b/>
        </w:rPr>
      </w:pPr>
      <w:r w:rsidRPr="00F84CA8">
        <w:rPr>
          <w:rFonts w:ascii="Arial" w:hAnsi="Arial" w:cs="Arial"/>
          <w:b/>
        </w:rPr>
        <w:t>ESTADO DO RIO GRANDE DO SUL</w:t>
      </w:r>
    </w:p>
    <w:p w:rsidR="00DF54AC" w:rsidRPr="00F84CA8" w:rsidRDefault="00DF54AC" w:rsidP="001D24DD">
      <w:pPr>
        <w:spacing w:after="0" w:line="240" w:lineRule="auto"/>
        <w:jc w:val="center"/>
        <w:rPr>
          <w:rFonts w:ascii="Arial" w:hAnsi="Arial" w:cs="Arial"/>
          <w:b/>
        </w:rPr>
      </w:pPr>
      <w:r w:rsidRPr="00F84CA8">
        <w:rPr>
          <w:rFonts w:ascii="Arial" w:hAnsi="Arial" w:cs="Arial"/>
          <w:b/>
        </w:rPr>
        <w:t>MUNICÍPIO DE ARROIO DO PADRE</w:t>
      </w:r>
    </w:p>
    <w:p w:rsidR="00DF54AC" w:rsidRPr="00F84CA8" w:rsidRDefault="00DF54AC" w:rsidP="001D24DD">
      <w:pPr>
        <w:spacing w:after="0" w:line="240" w:lineRule="auto"/>
        <w:jc w:val="center"/>
        <w:rPr>
          <w:rFonts w:ascii="Arial" w:hAnsi="Arial" w:cs="Arial"/>
          <w:b/>
        </w:rPr>
      </w:pPr>
      <w:r w:rsidRPr="00F84CA8">
        <w:rPr>
          <w:rFonts w:ascii="Arial" w:hAnsi="Arial" w:cs="Arial"/>
          <w:b/>
        </w:rPr>
        <w:t>GABINETE DO PREFEITO</w:t>
      </w:r>
    </w:p>
    <w:p w:rsidR="00800085" w:rsidRPr="00F84CA8" w:rsidRDefault="00800085" w:rsidP="001D24DD">
      <w:pPr>
        <w:spacing w:after="0" w:line="240" w:lineRule="auto"/>
        <w:jc w:val="center"/>
        <w:rPr>
          <w:rFonts w:ascii="Arial" w:hAnsi="Arial" w:cs="Arial"/>
          <w:b/>
        </w:rPr>
      </w:pPr>
    </w:p>
    <w:p w:rsidR="009826CC" w:rsidRPr="00F84CA8" w:rsidRDefault="009826CC" w:rsidP="00800085">
      <w:pPr>
        <w:pStyle w:val="Padro"/>
        <w:tabs>
          <w:tab w:val="left" w:pos="3831"/>
          <w:tab w:val="right" w:pos="9746"/>
        </w:tabs>
        <w:spacing w:after="0" w:line="240" w:lineRule="auto"/>
        <w:jc w:val="right"/>
        <w:rPr>
          <w:rFonts w:ascii="Arial" w:hAnsi="Arial" w:cs="Arial"/>
          <w:b/>
          <w:bCs/>
          <w:color w:val="auto"/>
        </w:rPr>
      </w:pPr>
      <w:r w:rsidRPr="00F84CA8">
        <w:rPr>
          <w:rFonts w:ascii="Arial" w:hAnsi="Arial" w:cs="Arial"/>
          <w:b/>
          <w:bCs/>
          <w:color w:val="auto"/>
        </w:rPr>
        <w:t>A</w:t>
      </w:r>
      <w:r w:rsidR="00800085" w:rsidRPr="00F84CA8">
        <w:rPr>
          <w:rFonts w:ascii="Arial" w:hAnsi="Arial" w:cs="Arial"/>
          <w:b/>
          <w:bCs/>
          <w:color w:val="auto"/>
        </w:rPr>
        <w:tab/>
      </w:r>
      <w:r w:rsidR="00800085" w:rsidRPr="00F84CA8">
        <w:rPr>
          <w:rFonts w:ascii="Arial" w:hAnsi="Arial" w:cs="Arial"/>
          <w:b/>
          <w:bCs/>
          <w:color w:val="auto"/>
        </w:rPr>
        <w:tab/>
      </w:r>
      <w:r w:rsidR="00800085" w:rsidRPr="00F84CA8">
        <w:rPr>
          <w:rFonts w:ascii="Arial" w:hAnsi="Arial" w:cs="Arial"/>
          <w:b/>
          <w:bCs/>
          <w:color w:val="auto"/>
        </w:rPr>
        <w:tab/>
      </w:r>
      <w:r w:rsidR="00800085" w:rsidRPr="00F84CA8">
        <w:rPr>
          <w:rFonts w:ascii="Arial" w:hAnsi="Arial" w:cs="Arial"/>
          <w:b/>
          <w:bCs/>
          <w:color w:val="auto"/>
          <w:u w:val="single"/>
        </w:rPr>
        <w:t xml:space="preserve">Mensagem </w:t>
      </w:r>
      <w:r w:rsidR="006438F3">
        <w:rPr>
          <w:rFonts w:ascii="Arial" w:hAnsi="Arial" w:cs="Arial"/>
          <w:b/>
          <w:bCs/>
          <w:color w:val="auto"/>
          <w:u w:val="single"/>
        </w:rPr>
        <w:t>24</w:t>
      </w:r>
      <w:r w:rsidR="00800085" w:rsidRPr="00F84CA8">
        <w:rPr>
          <w:rFonts w:ascii="Arial" w:hAnsi="Arial" w:cs="Arial"/>
          <w:b/>
          <w:bCs/>
          <w:color w:val="auto"/>
          <w:u w:val="single"/>
        </w:rPr>
        <w:t>/2020</w:t>
      </w:r>
    </w:p>
    <w:p w:rsidR="009826CC" w:rsidRPr="00F84CA8" w:rsidRDefault="009826CC" w:rsidP="001D24DD">
      <w:pPr>
        <w:pStyle w:val="Padro"/>
        <w:tabs>
          <w:tab w:val="left" w:pos="3831"/>
          <w:tab w:val="right" w:pos="9746"/>
        </w:tabs>
        <w:spacing w:after="0" w:line="240" w:lineRule="auto"/>
        <w:rPr>
          <w:rFonts w:ascii="Arial" w:hAnsi="Arial" w:cs="Arial"/>
          <w:b/>
          <w:bCs/>
          <w:color w:val="auto"/>
        </w:rPr>
      </w:pPr>
      <w:r w:rsidRPr="00F84CA8">
        <w:rPr>
          <w:rFonts w:ascii="Arial" w:hAnsi="Arial" w:cs="Arial"/>
          <w:b/>
          <w:bCs/>
          <w:color w:val="auto"/>
        </w:rPr>
        <w:t>Câmara Municipal de Vereadores</w:t>
      </w:r>
    </w:p>
    <w:p w:rsidR="009826CC" w:rsidRPr="00F84CA8" w:rsidRDefault="009826CC" w:rsidP="00B750F5">
      <w:pPr>
        <w:pStyle w:val="Padro"/>
        <w:tabs>
          <w:tab w:val="left" w:pos="3831"/>
          <w:tab w:val="right" w:pos="9746"/>
        </w:tabs>
        <w:spacing w:after="0" w:line="240" w:lineRule="auto"/>
        <w:rPr>
          <w:rFonts w:ascii="Arial" w:hAnsi="Arial" w:cs="Arial"/>
          <w:b/>
          <w:bCs/>
          <w:color w:val="auto"/>
        </w:rPr>
      </w:pPr>
      <w:r w:rsidRPr="00F84CA8">
        <w:rPr>
          <w:rFonts w:ascii="Arial" w:hAnsi="Arial" w:cs="Arial"/>
          <w:b/>
          <w:bCs/>
          <w:color w:val="auto"/>
        </w:rPr>
        <w:t>Senhor Presidente</w:t>
      </w:r>
    </w:p>
    <w:p w:rsidR="009826CC" w:rsidRPr="00F84CA8" w:rsidRDefault="009826CC" w:rsidP="00B750F5">
      <w:pPr>
        <w:pStyle w:val="Padro"/>
        <w:tabs>
          <w:tab w:val="left" w:pos="3831"/>
          <w:tab w:val="right" w:pos="9746"/>
        </w:tabs>
        <w:spacing w:after="0" w:line="240" w:lineRule="auto"/>
        <w:rPr>
          <w:rFonts w:ascii="Arial" w:hAnsi="Arial" w:cs="Arial"/>
          <w:b/>
          <w:bCs/>
          <w:color w:val="auto"/>
        </w:rPr>
      </w:pPr>
      <w:r w:rsidRPr="00F84CA8">
        <w:rPr>
          <w:rFonts w:ascii="Arial" w:hAnsi="Arial" w:cs="Arial"/>
          <w:b/>
          <w:bCs/>
          <w:color w:val="auto"/>
        </w:rPr>
        <w:t>Senhores Vereadores</w:t>
      </w:r>
    </w:p>
    <w:p w:rsidR="00AB1053" w:rsidRPr="00F84CA8" w:rsidRDefault="00AB1053" w:rsidP="00B750F5">
      <w:pPr>
        <w:pStyle w:val="Padro"/>
        <w:tabs>
          <w:tab w:val="left" w:pos="3831"/>
          <w:tab w:val="right" w:pos="9746"/>
        </w:tabs>
        <w:spacing w:after="0" w:line="240" w:lineRule="auto"/>
        <w:rPr>
          <w:rFonts w:ascii="Arial" w:hAnsi="Arial" w:cs="Arial"/>
          <w:b/>
          <w:bCs/>
          <w:color w:val="auto"/>
        </w:rPr>
      </w:pPr>
    </w:p>
    <w:p w:rsidR="004A25D4" w:rsidRPr="008A2B45" w:rsidRDefault="004A25D4" w:rsidP="00B01461">
      <w:pPr>
        <w:tabs>
          <w:tab w:val="left" w:pos="709"/>
          <w:tab w:val="left" w:pos="3180"/>
        </w:tabs>
        <w:spacing w:after="120" w:line="240" w:lineRule="auto"/>
        <w:jc w:val="both"/>
        <w:rPr>
          <w:rFonts w:ascii="Arial" w:hAnsi="Arial" w:cs="Arial"/>
          <w:shd w:val="clear" w:color="auto" w:fill="FFFFFF"/>
        </w:rPr>
      </w:pPr>
    </w:p>
    <w:p w:rsidR="00680B39" w:rsidRPr="008A2B45" w:rsidRDefault="00680B39" w:rsidP="003F4910">
      <w:pPr>
        <w:spacing w:after="120" w:line="240" w:lineRule="auto"/>
        <w:ind w:firstLine="708"/>
        <w:jc w:val="both"/>
      </w:pPr>
      <w:bookmarkStart w:id="0" w:name="__DdeLink__357_3064697743"/>
      <w:r w:rsidRPr="008A2B45">
        <w:rPr>
          <w:rFonts w:ascii="Arial" w:hAnsi="Arial" w:cs="Arial"/>
          <w:shd w:val="clear" w:color="auto" w:fill="FFFFFF"/>
        </w:rPr>
        <w:t>E</w:t>
      </w:r>
      <w:bookmarkEnd w:id="0"/>
      <w:r w:rsidRPr="008A2B45">
        <w:rPr>
          <w:rFonts w:ascii="Arial" w:hAnsi="Arial" w:cs="Arial"/>
          <w:shd w:val="clear" w:color="auto" w:fill="FFFFFF"/>
        </w:rPr>
        <w:t xml:space="preserve">ncaminho para apreciação da Câmara Municipal de Vereadores o projeto de lei </w:t>
      </w:r>
      <w:r w:rsidR="006438F3" w:rsidRPr="008A2B45">
        <w:rPr>
          <w:rFonts w:ascii="Arial" w:hAnsi="Arial" w:cs="Arial"/>
          <w:shd w:val="clear" w:color="auto" w:fill="FFFFFF"/>
        </w:rPr>
        <w:t>24</w:t>
      </w:r>
      <w:r w:rsidRPr="008A2B45">
        <w:rPr>
          <w:rFonts w:ascii="Arial" w:hAnsi="Arial" w:cs="Arial"/>
          <w:shd w:val="clear" w:color="auto" w:fill="FFFFFF"/>
        </w:rPr>
        <w:t>/2020.</w:t>
      </w:r>
    </w:p>
    <w:p w:rsidR="00680B39" w:rsidRPr="008A2B45" w:rsidRDefault="00680B39" w:rsidP="003F4910">
      <w:pPr>
        <w:spacing w:after="120" w:line="240" w:lineRule="auto"/>
        <w:jc w:val="both"/>
      </w:pPr>
      <w:r w:rsidRPr="008A2B45">
        <w:rPr>
          <w:rFonts w:ascii="Arial" w:hAnsi="Arial" w:cs="Arial"/>
          <w:shd w:val="clear" w:color="auto" w:fill="FFFFFF"/>
        </w:rPr>
        <w:tab/>
        <w:t>Informar</w:t>
      </w:r>
      <w:r w:rsidR="006438F3" w:rsidRPr="008A2B45">
        <w:rPr>
          <w:rFonts w:ascii="Arial" w:hAnsi="Arial" w:cs="Arial"/>
          <w:shd w:val="clear" w:color="auto" w:fill="FFFFFF"/>
        </w:rPr>
        <w:t>-se assim que o projeto de lei 24</w:t>
      </w:r>
      <w:r w:rsidRPr="008A2B45">
        <w:rPr>
          <w:rFonts w:ascii="Arial" w:hAnsi="Arial" w:cs="Arial"/>
          <w:shd w:val="clear" w:color="auto" w:fill="FFFFFF"/>
        </w:rPr>
        <w:t xml:space="preserve">/2020 tem por finalidade alterar o Plano Plurianual 2017/2020 instituído pela Lei Municipal nº </w:t>
      </w:r>
      <w:r w:rsidR="006438F3" w:rsidRPr="008A2B45">
        <w:rPr>
          <w:rFonts w:ascii="Arial" w:hAnsi="Arial" w:cs="Arial"/>
          <w:shd w:val="clear" w:color="auto" w:fill="FFFFFF"/>
        </w:rPr>
        <w:t>1</w:t>
      </w:r>
      <w:r w:rsidR="006438F3" w:rsidRPr="008A2B45">
        <w:rPr>
          <w:rFonts w:ascii="Arial" w:eastAsia="Calibri" w:hAnsi="Arial" w:cs="Arial"/>
          <w:lang w:eastAsia="en-US"/>
        </w:rPr>
        <w:t>.861, de 28 de junho de 2017</w:t>
      </w:r>
      <w:r w:rsidRPr="008A2B45">
        <w:rPr>
          <w:rFonts w:ascii="Arial" w:hAnsi="Arial" w:cs="Arial"/>
          <w:shd w:val="clear" w:color="auto" w:fill="FFFFFF"/>
        </w:rPr>
        <w:t>.</w:t>
      </w:r>
    </w:p>
    <w:p w:rsidR="00680B39" w:rsidRPr="008A2B45" w:rsidRDefault="00680B39" w:rsidP="003F4910">
      <w:pPr>
        <w:spacing w:after="120" w:line="240" w:lineRule="auto"/>
        <w:jc w:val="both"/>
      </w:pPr>
      <w:r w:rsidRPr="008A2B45">
        <w:rPr>
          <w:rFonts w:ascii="Arial" w:hAnsi="Arial" w:cs="Arial"/>
          <w:shd w:val="clear" w:color="auto" w:fill="FFFFFF"/>
        </w:rPr>
        <w:tab/>
        <w:t>Trata-se portanto, da cri</w:t>
      </w:r>
      <w:r w:rsidR="00A43B6A" w:rsidRPr="008A2B45">
        <w:rPr>
          <w:rFonts w:ascii="Arial" w:hAnsi="Arial" w:cs="Arial"/>
          <w:shd w:val="clear" w:color="auto" w:fill="FFFFFF"/>
        </w:rPr>
        <w:t>ação de novas ações (</w:t>
      </w:r>
      <w:proofErr w:type="spellStart"/>
      <w:r w:rsidR="00A43B6A" w:rsidRPr="008A2B45">
        <w:rPr>
          <w:rFonts w:ascii="Arial" w:hAnsi="Arial" w:cs="Arial"/>
          <w:shd w:val="clear" w:color="auto" w:fill="FFFFFF"/>
        </w:rPr>
        <w:t>proj</w:t>
      </w:r>
      <w:proofErr w:type="spellEnd"/>
      <w:r w:rsidR="00A43B6A" w:rsidRPr="008A2B45">
        <w:rPr>
          <w:rFonts w:ascii="Arial" w:hAnsi="Arial" w:cs="Arial"/>
          <w:shd w:val="clear" w:color="auto" w:fill="FFFFFF"/>
        </w:rPr>
        <w:t>/</w:t>
      </w:r>
      <w:proofErr w:type="spellStart"/>
      <w:r w:rsidR="00A43B6A" w:rsidRPr="008A2B45">
        <w:rPr>
          <w:rFonts w:ascii="Arial" w:hAnsi="Arial" w:cs="Arial"/>
          <w:shd w:val="clear" w:color="auto" w:fill="FFFFFF"/>
        </w:rPr>
        <w:t>ativ</w:t>
      </w:r>
      <w:proofErr w:type="spellEnd"/>
      <w:r w:rsidR="00A43B6A" w:rsidRPr="008A2B45">
        <w:rPr>
          <w:rFonts w:ascii="Arial" w:hAnsi="Arial" w:cs="Arial"/>
          <w:shd w:val="clear" w:color="auto" w:fill="FFFFFF"/>
        </w:rPr>
        <w:t>)</w:t>
      </w:r>
      <w:r w:rsidRPr="008A2B45">
        <w:rPr>
          <w:rFonts w:ascii="Arial" w:hAnsi="Arial" w:cs="Arial"/>
          <w:shd w:val="clear" w:color="auto" w:fill="FFFFFF"/>
        </w:rPr>
        <w:t xml:space="preserve"> no respectivo anexo da citada lei, que dispõem sobre a aquisição de uma máquina retroescavadeira nova a ser disponibilizada para uso nas atividades da Secretaria de Obras Infraestrutura e Saneamento e ainda</w:t>
      </w:r>
      <w:r w:rsidR="000412C5" w:rsidRPr="008A2B45">
        <w:rPr>
          <w:rFonts w:ascii="Arial" w:hAnsi="Arial" w:cs="Arial"/>
          <w:shd w:val="clear" w:color="auto" w:fill="FFFFFF"/>
        </w:rPr>
        <w:t xml:space="preserve"> a aquisição de um veículo VAN 0</w:t>
      </w:r>
      <w:r w:rsidRPr="008A2B45">
        <w:rPr>
          <w:rFonts w:ascii="Arial" w:hAnsi="Arial" w:cs="Arial"/>
          <w:shd w:val="clear" w:color="auto" w:fill="FFFFFF"/>
        </w:rPr>
        <w:t>KM para ser utilizado no transporte de pacientes que necessitam de deslocamento para tratar de questões relativas a sua saúde.</w:t>
      </w:r>
    </w:p>
    <w:p w:rsidR="00680B39" w:rsidRPr="008A2B45" w:rsidRDefault="00680B39" w:rsidP="003F4910">
      <w:pPr>
        <w:spacing w:after="120" w:line="240" w:lineRule="auto"/>
        <w:jc w:val="both"/>
      </w:pPr>
      <w:r w:rsidRPr="008A2B45">
        <w:rPr>
          <w:rFonts w:ascii="Arial" w:hAnsi="Arial" w:cs="Arial"/>
          <w:shd w:val="clear" w:color="auto" w:fill="FFFFFF"/>
        </w:rPr>
        <w:tab/>
        <w:t xml:space="preserve">Os recursos financeiros a serem utilizados no suporte das despesas propostas, parte deles será proveniente do </w:t>
      </w:r>
      <w:r w:rsidR="009837E0" w:rsidRPr="008A2B45">
        <w:rPr>
          <w:rFonts w:ascii="Arial" w:hAnsi="Arial" w:cs="Arial"/>
          <w:shd w:val="clear" w:color="auto" w:fill="FFFFFF"/>
        </w:rPr>
        <w:t>superávit</w:t>
      </w:r>
      <w:r w:rsidRPr="008A2B45">
        <w:rPr>
          <w:rFonts w:ascii="Arial" w:hAnsi="Arial" w:cs="Arial"/>
          <w:shd w:val="clear" w:color="auto" w:fill="FFFFFF"/>
        </w:rPr>
        <w:t xml:space="preserve"> financeiro do exercício de 2019, nos valores indicados e a outra parte no caso da máquina retroescavadeira, os recursos financeiros serão provenientes de alienação pelo município de bens e equipamentos inservíveis e quanto a aquisição do veículo VAN, da transferência entre Secretarias Municipais de outros veículos que pela sua condição não possuem as condições mais adequadas ao transporte de pessoas em viagens longas mas que serão de grande utilidade no transporte local, em distância</w:t>
      </w:r>
      <w:r w:rsidR="00EC6430">
        <w:rPr>
          <w:rFonts w:ascii="Arial" w:hAnsi="Arial" w:cs="Arial"/>
          <w:shd w:val="clear" w:color="auto" w:fill="FFFFFF"/>
        </w:rPr>
        <w:t>s</w:t>
      </w:r>
      <w:bookmarkStart w:id="1" w:name="_GoBack"/>
      <w:bookmarkEnd w:id="1"/>
      <w:r w:rsidRPr="008A2B45">
        <w:rPr>
          <w:rFonts w:ascii="Arial" w:hAnsi="Arial" w:cs="Arial"/>
          <w:shd w:val="clear" w:color="auto" w:fill="FFFFFF"/>
        </w:rPr>
        <w:t xml:space="preserve"> mais curtas.</w:t>
      </w:r>
    </w:p>
    <w:p w:rsidR="00680B39" w:rsidRPr="008A2B45" w:rsidRDefault="00680B39" w:rsidP="003F4910">
      <w:pPr>
        <w:spacing w:after="120" w:line="240" w:lineRule="auto"/>
        <w:jc w:val="both"/>
      </w:pPr>
      <w:r w:rsidRPr="008A2B45">
        <w:rPr>
          <w:rFonts w:ascii="Arial" w:hAnsi="Arial" w:cs="Arial"/>
          <w:shd w:val="clear" w:color="auto" w:fill="FFFFFF"/>
        </w:rPr>
        <w:tab/>
        <w:t>Nisso, entende o Poder Executivo a possibilidade de realizar as aquisições pretendidas assim que os processos que lhe darão suporte, estiverem concluídos.</w:t>
      </w:r>
    </w:p>
    <w:p w:rsidR="00680B39" w:rsidRPr="008A2B45" w:rsidRDefault="00680B39" w:rsidP="003F4910">
      <w:pPr>
        <w:spacing w:after="120" w:line="240" w:lineRule="auto"/>
        <w:jc w:val="both"/>
      </w:pPr>
      <w:r w:rsidRPr="008A2B45">
        <w:rPr>
          <w:rFonts w:ascii="Arial" w:hAnsi="Arial" w:cs="Arial"/>
          <w:shd w:val="clear" w:color="auto" w:fill="FFFFFF"/>
        </w:rPr>
        <w:tab/>
        <w:t xml:space="preserve">Nessa condição aguardamos com brevidade deste projeto de lei. Com meus cumprimentos, me despeço </w:t>
      </w:r>
    </w:p>
    <w:p w:rsidR="00270769" w:rsidRPr="008A2B45" w:rsidRDefault="00270769" w:rsidP="003F4910">
      <w:pPr>
        <w:pStyle w:val="Padro"/>
        <w:tabs>
          <w:tab w:val="left" w:pos="3831"/>
          <w:tab w:val="right" w:pos="9746"/>
        </w:tabs>
        <w:spacing w:after="120" w:line="240" w:lineRule="auto"/>
        <w:jc w:val="both"/>
        <w:rPr>
          <w:rFonts w:ascii="Arial" w:hAnsi="Arial" w:cs="Arial"/>
          <w:color w:val="auto"/>
          <w:shd w:val="clear" w:color="auto" w:fill="FFFFFF"/>
        </w:rPr>
      </w:pPr>
      <w:r w:rsidRPr="008A2B45">
        <w:rPr>
          <w:rFonts w:ascii="Arial" w:hAnsi="Arial" w:cs="Arial"/>
          <w:color w:val="auto"/>
          <w:shd w:val="clear" w:color="auto" w:fill="FFFFFF"/>
        </w:rPr>
        <w:tab/>
        <w:t>Atenciosamente</w:t>
      </w:r>
    </w:p>
    <w:p w:rsidR="0066045C" w:rsidRPr="0050242F" w:rsidRDefault="001F29F2" w:rsidP="00270769">
      <w:pPr>
        <w:pStyle w:val="Padro"/>
        <w:tabs>
          <w:tab w:val="left" w:pos="3831"/>
          <w:tab w:val="right" w:pos="9746"/>
        </w:tabs>
        <w:spacing w:after="120" w:line="240" w:lineRule="auto"/>
        <w:jc w:val="right"/>
        <w:rPr>
          <w:rFonts w:ascii="Arial" w:hAnsi="Arial" w:cs="Arial"/>
          <w:bCs/>
          <w:color w:val="auto"/>
        </w:rPr>
      </w:pPr>
      <w:r w:rsidRPr="0050242F">
        <w:rPr>
          <w:rFonts w:ascii="Arial" w:hAnsi="Arial" w:cs="Arial"/>
          <w:bCs/>
          <w:color w:val="auto"/>
        </w:rPr>
        <w:t>A</w:t>
      </w:r>
      <w:r w:rsidR="00214D53" w:rsidRPr="0050242F">
        <w:rPr>
          <w:rFonts w:ascii="Arial" w:hAnsi="Arial" w:cs="Arial"/>
          <w:bCs/>
          <w:color w:val="auto"/>
        </w:rPr>
        <w:t xml:space="preserve">rroio do Padre, </w:t>
      </w:r>
      <w:r w:rsidR="00523A38">
        <w:rPr>
          <w:rFonts w:ascii="Arial" w:hAnsi="Arial" w:cs="Arial"/>
          <w:bCs/>
          <w:color w:val="auto"/>
        </w:rPr>
        <w:t>14 de fevereiro</w:t>
      </w:r>
      <w:r w:rsidR="00B01461">
        <w:rPr>
          <w:rFonts w:ascii="Arial" w:hAnsi="Arial" w:cs="Arial"/>
          <w:bCs/>
          <w:color w:val="auto"/>
        </w:rPr>
        <w:t xml:space="preserve"> </w:t>
      </w:r>
      <w:r w:rsidR="00617B4A">
        <w:rPr>
          <w:rFonts w:ascii="Arial" w:hAnsi="Arial" w:cs="Arial"/>
          <w:bCs/>
          <w:color w:val="auto"/>
        </w:rPr>
        <w:t>de 2020</w:t>
      </w:r>
      <w:r w:rsidR="0066045C" w:rsidRPr="0050242F">
        <w:rPr>
          <w:rFonts w:ascii="Arial" w:hAnsi="Arial" w:cs="Arial"/>
          <w:bCs/>
          <w:color w:val="auto"/>
        </w:rPr>
        <w:t xml:space="preserve">. </w:t>
      </w:r>
    </w:p>
    <w:p w:rsidR="00187DDC" w:rsidRPr="0050242F" w:rsidRDefault="00187DDC" w:rsidP="00B750F5">
      <w:pPr>
        <w:pStyle w:val="Padro"/>
        <w:tabs>
          <w:tab w:val="left" w:pos="3831"/>
          <w:tab w:val="right" w:pos="9746"/>
        </w:tabs>
        <w:spacing w:after="120" w:line="240" w:lineRule="auto"/>
        <w:jc w:val="center"/>
        <w:rPr>
          <w:rFonts w:ascii="Arial" w:hAnsi="Arial" w:cs="Arial"/>
          <w:bCs/>
          <w:color w:val="auto"/>
        </w:rPr>
      </w:pPr>
    </w:p>
    <w:p w:rsidR="00EB14F8" w:rsidRPr="0050242F" w:rsidRDefault="00EB14F8" w:rsidP="00B750F5">
      <w:pPr>
        <w:pStyle w:val="Padro"/>
        <w:tabs>
          <w:tab w:val="left" w:pos="3831"/>
          <w:tab w:val="right" w:pos="9746"/>
        </w:tabs>
        <w:spacing w:after="120" w:line="240" w:lineRule="auto"/>
        <w:jc w:val="center"/>
        <w:rPr>
          <w:rFonts w:ascii="Arial" w:hAnsi="Arial" w:cs="Arial"/>
          <w:bCs/>
          <w:color w:val="auto"/>
        </w:rPr>
      </w:pPr>
    </w:p>
    <w:p w:rsidR="00CF1945" w:rsidRPr="0050242F" w:rsidRDefault="00CF1945" w:rsidP="00B750F5">
      <w:pPr>
        <w:pStyle w:val="Standard"/>
        <w:jc w:val="center"/>
        <w:rPr>
          <w:rFonts w:ascii="Arial" w:hAnsi="Arial" w:cs="Arial"/>
          <w:sz w:val="22"/>
          <w:szCs w:val="22"/>
        </w:rPr>
      </w:pPr>
      <w:r w:rsidRPr="0050242F">
        <w:rPr>
          <w:rFonts w:ascii="Arial" w:hAnsi="Arial" w:cs="Arial"/>
          <w:sz w:val="22"/>
          <w:szCs w:val="22"/>
        </w:rPr>
        <w:t>_________________________</w:t>
      </w:r>
    </w:p>
    <w:p w:rsidR="00CF1945" w:rsidRPr="0050242F" w:rsidRDefault="002D2EC3" w:rsidP="00B750F5">
      <w:pPr>
        <w:pStyle w:val="Standard"/>
        <w:jc w:val="center"/>
        <w:rPr>
          <w:rFonts w:ascii="Arial" w:hAnsi="Arial" w:cs="Arial"/>
          <w:sz w:val="22"/>
          <w:szCs w:val="22"/>
        </w:rPr>
      </w:pPr>
      <w:r w:rsidRPr="0050242F">
        <w:rPr>
          <w:rFonts w:ascii="Arial" w:hAnsi="Arial" w:cs="Arial"/>
          <w:sz w:val="22"/>
          <w:szCs w:val="22"/>
        </w:rPr>
        <w:t xml:space="preserve">Leonir </w:t>
      </w:r>
      <w:proofErr w:type="spellStart"/>
      <w:r w:rsidRPr="0050242F">
        <w:rPr>
          <w:rFonts w:ascii="Arial" w:hAnsi="Arial" w:cs="Arial"/>
          <w:sz w:val="22"/>
          <w:szCs w:val="22"/>
        </w:rPr>
        <w:t>Aldrighi</w:t>
      </w:r>
      <w:proofErr w:type="spellEnd"/>
      <w:r w:rsidRPr="0050242F">
        <w:rPr>
          <w:rFonts w:ascii="Arial" w:hAnsi="Arial" w:cs="Arial"/>
          <w:sz w:val="22"/>
          <w:szCs w:val="22"/>
        </w:rPr>
        <w:t xml:space="preserve"> </w:t>
      </w:r>
      <w:proofErr w:type="spellStart"/>
      <w:r w:rsidRPr="0050242F">
        <w:rPr>
          <w:rFonts w:ascii="Arial" w:hAnsi="Arial" w:cs="Arial"/>
          <w:sz w:val="22"/>
          <w:szCs w:val="22"/>
        </w:rPr>
        <w:t>Baschi</w:t>
      </w:r>
      <w:proofErr w:type="spellEnd"/>
    </w:p>
    <w:p w:rsidR="00CF1945" w:rsidRPr="0050242F" w:rsidRDefault="00CF1945" w:rsidP="00B750F5">
      <w:pPr>
        <w:pStyle w:val="Standard"/>
        <w:jc w:val="center"/>
        <w:rPr>
          <w:rFonts w:ascii="Arial" w:hAnsi="Arial" w:cs="Arial"/>
          <w:sz w:val="22"/>
          <w:szCs w:val="22"/>
        </w:rPr>
      </w:pPr>
      <w:r w:rsidRPr="0050242F">
        <w:rPr>
          <w:rFonts w:ascii="Arial" w:hAnsi="Arial" w:cs="Arial"/>
          <w:sz w:val="22"/>
          <w:szCs w:val="22"/>
        </w:rPr>
        <w:t>Prefeito</w:t>
      </w:r>
      <w:r w:rsidR="002D2EC3" w:rsidRPr="0050242F">
        <w:rPr>
          <w:rFonts w:ascii="Arial" w:hAnsi="Arial" w:cs="Arial"/>
          <w:sz w:val="22"/>
          <w:szCs w:val="22"/>
        </w:rPr>
        <w:t xml:space="preserve"> Municipal</w:t>
      </w:r>
    </w:p>
    <w:p w:rsidR="0089738F" w:rsidRDefault="0089738F" w:rsidP="00B750F5">
      <w:pPr>
        <w:spacing w:after="0" w:line="240" w:lineRule="auto"/>
        <w:jc w:val="center"/>
        <w:rPr>
          <w:rFonts w:ascii="Arial" w:eastAsia="Calibri" w:hAnsi="Arial" w:cs="Arial"/>
          <w:lang w:eastAsia="en-US"/>
        </w:rPr>
      </w:pPr>
    </w:p>
    <w:p w:rsidR="00523A38" w:rsidRDefault="00523A38" w:rsidP="00B750F5">
      <w:pPr>
        <w:spacing w:after="0" w:line="240" w:lineRule="auto"/>
        <w:jc w:val="center"/>
        <w:rPr>
          <w:rFonts w:ascii="Arial" w:eastAsia="Calibri" w:hAnsi="Arial" w:cs="Arial"/>
          <w:lang w:eastAsia="en-US"/>
        </w:rPr>
      </w:pPr>
    </w:p>
    <w:p w:rsidR="00523A38" w:rsidRPr="0050242F" w:rsidRDefault="00523A38" w:rsidP="00B750F5">
      <w:pPr>
        <w:spacing w:after="0" w:line="240" w:lineRule="auto"/>
        <w:jc w:val="center"/>
        <w:rPr>
          <w:rFonts w:ascii="Arial" w:eastAsia="Calibri" w:hAnsi="Arial" w:cs="Arial"/>
          <w:lang w:eastAsia="en-US"/>
        </w:rPr>
      </w:pPr>
    </w:p>
    <w:p w:rsidR="0003276F" w:rsidRPr="00B750F5" w:rsidRDefault="003E2D0C" w:rsidP="00B750F5">
      <w:pPr>
        <w:pStyle w:val="Padro"/>
        <w:tabs>
          <w:tab w:val="left" w:pos="3831"/>
          <w:tab w:val="right" w:pos="9746"/>
        </w:tabs>
        <w:spacing w:after="0" w:line="240" w:lineRule="auto"/>
        <w:rPr>
          <w:rFonts w:ascii="Arial" w:hAnsi="Arial" w:cs="Arial"/>
          <w:b/>
          <w:bCs/>
          <w:i/>
          <w:color w:val="auto"/>
        </w:rPr>
      </w:pPr>
      <w:r w:rsidRPr="00B750F5">
        <w:rPr>
          <w:rFonts w:ascii="Arial" w:hAnsi="Arial" w:cs="Arial"/>
          <w:b/>
          <w:bCs/>
          <w:i/>
          <w:color w:val="auto"/>
        </w:rPr>
        <w:t>Ao Sr.</w:t>
      </w:r>
    </w:p>
    <w:p w:rsidR="00E613E4" w:rsidRPr="00B750F5" w:rsidRDefault="003D71C0" w:rsidP="00B750F5">
      <w:pPr>
        <w:spacing w:after="0" w:line="240" w:lineRule="auto"/>
        <w:rPr>
          <w:rFonts w:ascii="Arial" w:hAnsi="Arial" w:cs="Arial"/>
          <w:b/>
          <w:i/>
        </w:rPr>
      </w:pPr>
      <w:r>
        <w:rPr>
          <w:rFonts w:ascii="Arial" w:hAnsi="Arial" w:cs="Arial"/>
          <w:b/>
          <w:i/>
        </w:rPr>
        <w:t xml:space="preserve">Vilson </w:t>
      </w:r>
      <w:proofErr w:type="spellStart"/>
      <w:r>
        <w:rPr>
          <w:rFonts w:ascii="Arial" w:hAnsi="Arial" w:cs="Arial"/>
          <w:b/>
          <w:i/>
        </w:rPr>
        <w:t>Pieper</w:t>
      </w:r>
      <w:proofErr w:type="spellEnd"/>
    </w:p>
    <w:p w:rsidR="003E2D0C" w:rsidRPr="00B750F5" w:rsidRDefault="003E2D0C" w:rsidP="00B750F5">
      <w:pPr>
        <w:spacing w:after="0" w:line="240" w:lineRule="auto"/>
        <w:rPr>
          <w:rFonts w:ascii="Arial" w:hAnsi="Arial" w:cs="Arial"/>
          <w:b/>
          <w:i/>
        </w:rPr>
      </w:pPr>
      <w:r w:rsidRPr="00B750F5">
        <w:rPr>
          <w:rFonts w:ascii="Arial" w:hAnsi="Arial" w:cs="Arial"/>
          <w:b/>
          <w:i/>
        </w:rPr>
        <w:t>Presidente da Câmara Municipal de</w:t>
      </w:r>
      <w:r w:rsidR="008926C0" w:rsidRPr="00B750F5">
        <w:rPr>
          <w:rFonts w:ascii="Arial" w:hAnsi="Arial" w:cs="Arial"/>
          <w:b/>
          <w:i/>
        </w:rPr>
        <w:t xml:space="preserve"> Vereadores</w:t>
      </w:r>
    </w:p>
    <w:p w:rsidR="0086531A" w:rsidRPr="00B750F5" w:rsidRDefault="003E2D0C" w:rsidP="00B750F5">
      <w:pPr>
        <w:spacing w:after="0" w:line="240" w:lineRule="auto"/>
        <w:rPr>
          <w:rFonts w:ascii="Arial" w:hAnsi="Arial" w:cs="Arial"/>
          <w:b/>
          <w:i/>
        </w:rPr>
      </w:pPr>
      <w:r w:rsidRPr="00B750F5">
        <w:rPr>
          <w:rFonts w:ascii="Arial" w:hAnsi="Arial" w:cs="Arial"/>
          <w:b/>
          <w:i/>
        </w:rPr>
        <w:t>Arroio do Padre/RS</w:t>
      </w:r>
    </w:p>
    <w:p w:rsidR="004D3A65" w:rsidRDefault="001866B0" w:rsidP="001D24DD">
      <w:pPr>
        <w:spacing w:after="0" w:line="240" w:lineRule="auto"/>
        <w:rPr>
          <w:rFonts w:ascii="Arial" w:hAnsi="Arial" w:cs="Arial"/>
          <w:b/>
          <w:i/>
        </w:rPr>
      </w:pPr>
      <w:r w:rsidRPr="00CF1945">
        <w:rPr>
          <w:rFonts w:ascii="Arial" w:hAnsi="Arial" w:cs="Arial"/>
          <w:noProof/>
        </w:rPr>
        <w:lastRenderedPageBreak/>
        <w:drawing>
          <wp:anchor distT="0" distB="0" distL="0" distR="0" simplePos="0" relativeHeight="251657216" behindDoc="0" locked="0" layoutInCell="1" allowOverlap="1" wp14:anchorId="32C86F00" wp14:editId="4E5733F5">
            <wp:simplePos x="0" y="0"/>
            <wp:positionH relativeFrom="margin">
              <wp:align>center</wp:align>
            </wp:positionH>
            <wp:positionV relativeFrom="paragraph">
              <wp:posOffset>0</wp:posOffset>
            </wp:positionV>
            <wp:extent cx="1009650" cy="1057275"/>
            <wp:effectExtent l="0" t="0" r="0" b="9525"/>
            <wp:wrapSquare wrapText="bothSides"/>
            <wp:docPr id="2" name="Picture" descr="A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A descriptio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09650" cy="10572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97DED" w:rsidRPr="00CF1945" w:rsidRDefault="00697DED" w:rsidP="001D24DD">
      <w:pPr>
        <w:spacing w:after="0" w:line="240" w:lineRule="auto"/>
        <w:rPr>
          <w:rFonts w:ascii="Arial" w:hAnsi="Arial" w:cs="Arial"/>
        </w:rPr>
      </w:pPr>
    </w:p>
    <w:p w:rsidR="00813533" w:rsidRPr="00CF1945" w:rsidRDefault="00813533" w:rsidP="001D24DD">
      <w:pPr>
        <w:spacing w:after="0" w:line="240" w:lineRule="auto"/>
        <w:rPr>
          <w:rFonts w:ascii="Arial" w:hAnsi="Arial" w:cs="Arial"/>
        </w:rPr>
      </w:pPr>
    </w:p>
    <w:p w:rsidR="00813533" w:rsidRPr="00F4004F" w:rsidRDefault="00813533" w:rsidP="001D24DD">
      <w:pPr>
        <w:spacing w:after="0" w:line="240" w:lineRule="auto"/>
        <w:rPr>
          <w:rFonts w:ascii="Arial" w:hAnsi="Arial" w:cs="Arial"/>
        </w:rPr>
      </w:pPr>
    </w:p>
    <w:p w:rsidR="003F1E75" w:rsidRPr="00F4004F" w:rsidRDefault="003F1E75" w:rsidP="00961CE4">
      <w:pPr>
        <w:spacing w:after="0" w:line="240" w:lineRule="auto"/>
        <w:jc w:val="center"/>
        <w:rPr>
          <w:rFonts w:ascii="Arial" w:hAnsi="Arial" w:cs="Arial"/>
          <w:b/>
        </w:rPr>
      </w:pPr>
    </w:p>
    <w:p w:rsidR="003F1E75" w:rsidRPr="00F4004F" w:rsidRDefault="003F1E75" w:rsidP="00961CE4">
      <w:pPr>
        <w:spacing w:after="0" w:line="240" w:lineRule="auto"/>
        <w:jc w:val="center"/>
        <w:rPr>
          <w:rFonts w:ascii="Arial" w:hAnsi="Arial" w:cs="Arial"/>
          <w:b/>
        </w:rPr>
      </w:pPr>
    </w:p>
    <w:p w:rsidR="00F802E0" w:rsidRPr="00F4004F" w:rsidRDefault="00F802E0" w:rsidP="00961CE4">
      <w:pPr>
        <w:spacing w:after="0" w:line="240" w:lineRule="auto"/>
        <w:jc w:val="center"/>
        <w:rPr>
          <w:rFonts w:ascii="Arial" w:hAnsi="Arial" w:cs="Arial"/>
          <w:b/>
        </w:rPr>
      </w:pPr>
    </w:p>
    <w:p w:rsidR="00D864DA" w:rsidRPr="00F4004F" w:rsidRDefault="00D864DA" w:rsidP="00961CE4">
      <w:pPr>
        <w:spacing w:after="0" w:line="240" w:lineRule="auto"/>
        <w:jc w:val="center"/>
        <w:rPr>
          <w:rFonts w:ascii="Arial" w:hAnsi="Arial" w:cs="Arial"/>
          <w:b/>
        </w:rPr>
      </w:pPr>
      <w:r w:rsidRPr="00F4004F">
        <w:rPr>
          <w:rFonts w:ascii="Arial" w:hAnsi="Arial" w:cs="Arial"/>
          <w:b/>
        </w:rPr>
        <w:t>ESTADO DO RIO GRANDE DO SUL</w:t>
      </w:r>
    </w:p>
    <w:p w:rsidR="00D864DA" w:rsidRPr="00F4004F" w:rsidRDefault="00D864DA" w:rsidP="001D24DD">
      <w:pPr>
        <w:spacing w:after="0" w:line="240" w:lineRule="auto"/>
        <w:jc w:val="center"/>
        <w:rPr>
          <w:rFonts w:ascii="Arial" w:hAnsi="Arial" w:cs="Arial"/>
          <w:b/>
        </w:rPr>
      </w:pPr>
      <w:r w:rsidRPr="00F4004F">
        <w:rPr>
          <w:rFonts w:ascii="Arial" w:hAnsi="Arial" w:cs="Arial"/>
          <w:b/>
        </w:rPr>
        <w:t>MUNICÍPIO DE ARROIO DO PADRE</w:t>
      </w:r>
    </w:p>
    <w:p w:rsidR="00D864DA" w:rsidRPr="00F4004F" w:rsidRDefault="00D864DA" w:rsidP="001D24DD">
      <w:pPr>
        <w:spacing w:after="0" w:line="240" w:lineRule="auto"/>
        <w:jc w:val="center"/>
        <w:rPr>
          <w:rFonts w:ascii="Arial" w:hAnsi="Arial" w:cs="Arial"/>
          <w:b/>
        </w:rPr>
      </w:pPr>
      <w:r w:rsidRPr="00F4004F">
        <w:rPr>
          <w:rFonts w:ascii="Arial" w:hAnsi="Arial" w:cs="Arial"/>
          <w:b/>
        </w:rPr>
        <w:t>GABINETE DO PREFEITO</w:t>
      </w:r>
    </w:p>
    <w:p w:rsidR="003A2199" w:rsidRPr="00F4004F" w:rsidRDefault="003A2199" w:rsidP="001D24DD">
      <w:pPr>
        <w:spacing w:after="0" w:line="240" w:lineRule="auto"/>
        <w:jc w:val="center"/>
        <w:rPr>
          <w:rFonts w:ascii="Arial" w:hAnsi="Arial" w:cs="Arial"/>
          <w:b/>
        </w:rPr>
      </w:pPr>
    </w:p>
    <w:p w:rsidR="00EB548E" w:rsidRPr="00F4004F" w:rsidRDefault="00EB548E" w:rsidP="001D24DD">
      <w:pPr>
        <w:spacing w:after="0" w:line="240" w:lineRule="auto"/>
        <w:jc w:val="center"/>
        <w:rPr>
          <w:rFonts w:ascii="Arial" w:hAnsi="Arial" w:cs="Arial"/>
          <w:b/>
        </w:rPr>
      </w:pPr>
    </w:p>
    <w:p w:rsidR="00D864DA" w:rsidRPr="00F4004F" w:rsidRDefault="00D864DA" w:rsidP="001D24DD">
      <w:pPr>
        <w:pStyle w:val="Padro"/>
        <w:tabs>
          <w:tab w:val="left" w:pos="3831"/>
          <w:tab w:val="right" w:pos="9746"/>
        </w:tabs>
        <w:spacing w:after="0" w:line="240" w:lineRule="auto"/>
        <w:jc w:val="right"/>
        <w:rPr>
          <w:rFonts w:ascii="Arial" w:hAnsi="Arial" w:cs="Arial"/>
          <w:color w:val="auto"/>
        </w:rPr>
      </w:pPr>
      <w:r w:rsidRPr="00F4004F">
        <w:rPr>
          <w:rFonts w:ascii="Arial" w:hAnsi="Arial" w:cs="Arial"/>
          <w:b/>
          <w:bCs/>
          <w:color w:val="auto"/>
          <w:u w:val="single"/>
        </w:rPr>
        <w:t xml:space="preserve">PROJETO DE LEI Nº </w:t>
      </w:r>
      <w:r w:rsidR="008A2B45">
        <w:rPr>
          <w:rFonts w:ascii="Arial" w:hAnsi="Arial" w:cs="Arial"/>
          <w:b/>
          <w:bCs/>
          <w:color w:val="auto"/>
          <w:u w:val="single"/>
        </w:rPr>
        <w:t>24</w:t>
      </w:r>
      <w:r w:rsidR="00755419" w:rsidRPr="00F4004F">
        <w:rPr>
          <w:rFonts w:ascii="Arial" w:hAnsi="Arial" w:cs="Arial"/>
          <w:b/>
          <w:bCs/>
          <w:color w:val="auto"/>
          <w:u w:val="single"/>
        </w:rPr>
        <w:t>,</w:t>
      </w:r>
      <w:r w:rsidR="00E15996" w:rsidRPr="00F4004F">
        <w:rPr>
          <w:rFonts w:ascii="Arial" w:hAnsi="Arial" w:cs="Arial"/>
          <w:b/>
          <w:bCs/>
          <w:color w:val="auto"/>
          <w:u w:val="single"/>
        </w:rPr>
        <w:t xml:space="preserve"> DE </w:t>
      </w:r>
      <w:r w:rsidR="008620BA" w:rsidRPr="00F4004F">
        <w:rPr>
          <w:rFonts w:ascii="Arial" w:hAnsi="Arial" w:cs="Arial"/>
          <w:b/>
          <w:bCs/>
          <w:color w:val="auto"/>
          <w:u w:val="single"/>
        </w:rPr>
        <w:t>1</w:t>
      </w:r>
      <w:r w:rsidR="003C087C" w:rsidRPr="00F4004F">
        <w:rPr>
          <w:rFonts w:ascii="Arial" w:hAnsi="Arial" w:cs="Arial"/>
          <w:b/>
          <w:bCs/>
          <w:color w:val="auto"/>
          <w:u w:val="single"/>
        </w:rPr>
        <w:t>4</w:t>
      </w:r>
      <w:r w:rsidR="006E713B" w:rsidRPr="00F4004F">
        <w:rPr>
          <w:rFonts w:ascii="Arial" w:hAnsi="Arial" w:cs="Arial"/>
          <w:b/>
          <w:bCs/>
          <w:color w:val="auto"/>
          <w:u w:val="single"/>
        </w:rPr>
        <w:t xml:space="preserve"> </w:t>
      </w:r>
      <w:r w:rsidR="003C087C" w:rsidRPr="00F4004F">
        <w:rPr>
          <w:rFonts w:ascii="Arial" w:hAnsi="Arial" w:cs="Arial"/>
          <w:b/>
          <w:bCs/>
          <w:color w:val="auto"/>
          <w:u w:val="single"/>
        </w:rPr>
        <w:t>DE FEVEREIRO</w:t>
      </w:r>
      <w:r w:rsidR="001D03BC" w:rsidRPr="00F4004F">
        <w:rPr>
          <w:rFonts w:ascii="Arial" w:hAnsi="Arial" w:cs="Arial"/>
          <w:b/>
          <w:bCs/>
          <w:color w:val="auto"/>
          <w:u w:val="single"/>
        </w:rPr>
        <w:t xml:space="preserve"> DE 2020</w:t>
      </w:r>
      <w:r w:rsidRPr="00F4004F">
        <w:rPr>
          <w:rFonts w:ascii="Arial" w:hAnsi="Arial" w:cs="Arial"/>
          <w:b/>
          <w:bCs/>
          <w:color w:val="auto"/>
          <w:u w:val="single"/>
        </w:rPr>
        <w:t>.</w:t>
      </w:r>
    </w:p>
    <w:p w:rsidR="00E644F7" w:rsidRPr="00F4004F" w:rsidRDefault="00E644F7" w:rsidP="00E644F7">
      <w:pPr>
        <w:tabs>
          <w:tab w:val="left" w:pos="0"/>
        </w:tabs>
        <w:spacing w:after="120" w:line="240" w:lineRule="auto"/>
        <w:ind w:left="3969" w:right="-1" w:firstLine="567"/>
        <w:jc w:val="both"/>
        <w:rPr>
          <w:rFonts w:ascii="Arial" w:eastAsia="Calibri" w:hAnsi="Arial" w:cs="Arial"/>
          <w:lang w:eastAsia="en-US"/>
        </w:rPr>
      </w:pPr>
      <w:r w:rsidRPr="00F4004F">
        <w:rPr>
          <w:rFonts w:ascii="Arial" w:eastAsia="Calibri" w:hAnsi="Arial" w:cs="Arial"/>
          <w:lang w:eastAsia="en-US"/>
        </w:rPr>
        <w:t>Dispõe sobre a inclusão de novas ações no anexo I - Programas, da Lei Municipal N° 1.861, de 28 de junho de 2017, Plano Plurianual 2018/2021.</w:t>
      </w:r>
    </w:p>
    <w:p w:rsidR="00E644F7" w:rsidRPr="00F4004F" w:rsidRDefault="00E644F7" w:rsidP="00E644F7">
      <w:pPr>
        <w:tabs>
          <w:tab w:val="left" w:pos="0"/>
        </w:tabs>
        <w:spacing w:after="120" w:line="240" w:lineRule="auto"/>
        <w:ind w:left="4253" w:right="-1" w:hanging="2551"/>
        <w:jc w:val="both"/>
        <w:rPr>
          <w:rFonts w:ascii="Arial" w:eastAsia="Calibri" w:hAnsi="Arial" w:cs="Arial"/>
          <w:lang w:eastAsia="en-US"/>
        </w:rPr>
      </w:pPr>
    </w:p>
    <w:p w:rsidR="00E644F7" w:rsidRPr="00F4004F" w:rsidRDefault="00E644F7" w:rsidP="00E644F7">
      <w:pPr>
        <w:spacing w:after="0" w:line="240" w:lineRule="auto"/>
        <w:jc w:val="both"/>
        <w:rPr>
          <w:rFonts w:ascii="Arial" w:eastAsia="Calibri" w:hAnsi="Arial" w:cs="Arial"/>
          <w:lang w:eastAsia="en-US"/>
        </w:rPr>
      </w:pPr>
      <w:r w:rsidRPr="00F4004F">
        <w:rPr>
          <w:rFonts w:ascii="Arial" w:eastAsia="Calibri" w:hAnsi="Arial" w:cs="Arial"/>
          <w:b/>
          <w:lang w:eastAsia="en-US"/>
        </w:rPr>
        <w:t>Art. 1</w:t>
      </w:r>
      <w:r w:rsidRPr="00F4004F">
        <w:rPr>
          <w:rFonts w:ascii="Arial" w:eastAsia="Calibri" w:hAnsi="Arial" w:cs="Arial"/>
          <w:lang w:eastAsia="en-US"/>
        </w:rPr>
        <w:t>° Ficam criados as ações no anexo I - Programas, da Lei Municipal N° 1.861, de 28 de junho de 2017, que institui o Plano Plurianual 2018/2021, conforme o anexo I desta Lei.</w:t>
      </w:r>
    </w:p>
    <w:p w:rsidR="00E644F7" w:rsidRPr="00F4004F" w:rsidRDefault="00E644F7" w:rsidP="00E644F7">
      <w:pPr>
        <w:spacing w:after="0" w:line="240" w:lineRule="auto"/>
        <w:jc w:val="both"/>
        <w:rPr>
          <w:rFonts w:ascii="Arial" w:eastAsia="Calibri" w:hAnsi="Arial" w:cs="Arial"/>
          <w:lang w:eastAsia="en-US"/>
        </w:rPr>
      </w:pPr>
    </w:p>
    <w:p w:rsidR="008F686A" w:rsidRDefault="00E644F7" w:rsidP="008F686A">
      <w:pPr>
        <w:pStyle w:val="Standard"/>
        <w:tabs>
          <w:tab w:val="left" w:pos="426"/>
        </w:tabs>
        <w:spacing w:after="120"/>
        <w:jc w:val="both"/>
        <w:rPr>
          <w:rFonts w:ascii="Arial" w:hAnsi="Arial" w:cs="Arial"/>
          <w:sz w:val="22"/>
          <w:szCs w:val="22"/>
        </w:rPr>
      </w:pPr>
      <w:r w:rsidRPr="00F4004F">
        <w:rPr>
          <w:rFonts w:ascii="Arial" w:hAnsi="Arial" w:cs="Arial"/>
          <w:b/>
          <w:bCs/>
          <w:sz w:val="22"/>
          <w:szCs w:val="22"/>
        </w:rPr>
        <w:t xml:space="preserve">Art. 2° </w:t>
      </w:r>
      <w:r w:rsidRPr="00F4004F">
        <w:rPr>
          <w:rFonts w:ascii="Arial" w:hAnsi="Arial" w:cs="Arial"/>
          <w:sz w:val="22"/>
          <w:szCs w:val="22"/>
        </w:rPr>
        <w:t xml:space="preserve">Servirão de cobertura para as despesas decorrentes da criação das novas ações, </w:t>
      </w:r>
      <w:r w:rsidR="008F686A" w:rsidRPr="00740C8C">
        <w:rPr>
          <w:rFonts w:ascii="Arial" w:hAnsi="Arial" w:cs="Arial"/>
          <w:sz w:val="22"/>
          <w:szCs w:val="22"/>
        </w:rPr>
        <w:t>recur</w:t>
      </w:r>
      <w:r w:rsidR="008F686A">
        <w:rPr>
          <w:rFonts w:ascii="Arial" w:hAnsi="Arial" w:cs="Arial"/>
          <w:sz w:val="22"/>
          <w:szCs w:val="22"/>
        </w:rPr>
        <w:t>sos financeiros provenientes das seguintes fontes:</w:t>
      </w:r>
    </w:p>
    <w:p w:rsidR="008F686A" w:rsidRDefault="008F686A" w:rsidP="008F686A">
      <w:pPr>
        <w:pStyle w:val="Standard"/>
        <w:numPr>
          <w:ilvl w:val="0"/>
          <w:numId w:val="15"/>
        </w:numPr>
        <w:tabs>
          <w:tab w:val="left" w:pos="426"/>
        </w:tabs>
        <w:spacing w:after="120"/>
        <w:jc w:val="both"/>
        <w:rPr>
          <w:rFonts w:ascii="Arial" w:hAnsi="Arial" w:cs="Arial"/>
          <w:sz w:val="22"/>
          <w:szCs w:val="22"/>
        </w:rPr>
      </w:pPr>
      <w:r>
        <w:rPr>
          <w:rFonts w:ascii="Arial" w:hAnsi="Arial" w:cs="Arial"/>
          <w:sz w:val="22"/>
          <w:szCs w:val="22"/>
        </w:rPr>
        <w:t xml:space="preserve">Do superávit financeiro verificado </w:t>
      </w:r>
      <w:r w:rsidRPr="00740C8C">
        <w:rPr>
          <w:rFonts w:ascii="Arial" w:hAnsi="Arial" w:cs="Arial"/>
          <w:sz w:val="22"/>
          <w:szCs w:val="22"/>
        </w:rPr>
        <w:t>no exercício de 2019</w:t>
      </w:r>
      <w:r>
        <w:rPr>
          <w:rFonts w:ascii="Arial" w:hAnsi="Arial" w:cs="Arial"/>
          <w:sz w:val="22"/>
          <w:szCs w:val="22"/>
        </w:rPr>
        <w:t xml:space="preserve">, </w:t>
      </w:r>
      <w:r w:rsidRPr="00740C8C">
        <w:rPr>
          <w:rFonts w:ascii="Arial" w:hAnsi="Arial" w:cs="Arial"/>
          <w:sz w:val="22"/>
          <w:szCs w:val="22"/>
        </w:rPr>
        <w:t>no valor de</w:t>
      </w:r>
      <w:r>
        <w:rPr>
          <w:rFonts w:ascii="Arial" w:hAnsi="Arial" w:cs="Arial"/>
          <w:sz w:val="22"/>
          <w:szCs w:val="22"/>
        </w:rPr>
        <w:t xml:space="preserve"> R$ 210.415,00 (duzentos e dez mil, quatrocentos e quinze reais), n</w:t>
      </w:r>
      <w:r w:rsidRPr="00740C8C">
        <w:rPr>
          <w:rFonts w:ascii="Arial" w:hAnsi="Arial" w:cs="Arial"/>
          <w:sz w:val="22"/>
          <w:szCs w:val="22"/>
        </w:rPr>
        <w:t>a Fonte de Recurso: 0001 – Livre</w:t>
      </w:r>
    </w:p>
    <w:p w:rsidR="008F686A" w:rsidRPr="001D2E10" w:rsidRDefault="008F686A" w:rsidP="008F686A">
      <w:pPr>
        <w:pStyle w:val="Standard"/>
        <w:numPr>
          <w:ilvl w:val="0"/>
          <w:numId w:val="15"/>
        </w:numPr>
        <w:spacing w:after="120"/>
        <w:jc w:val="both"/>
        <w:rPr>
          <w:rFonts w:ascii="Arial" w:hAnsi="Arial" w:cs="Arial"/>
          <w:sz w:val="22"/>
          <w:szCs w:val="22"/>
        </w:rPr>
      </w:pPr>
      <w:r>
        <w:rPr>
          <w:rFonts w:ascii="Arial" w:hAnsi="Arial" w:cs="Arial"/>
          <w:sz w:val="22"/>
          <w:szCs w:val="22"/>
        </w:rPr>
        <w:t>Do excesso de arrecadação projetados para o exercício de 2020, a partir da alienação de bens móv</w:t>
      </w:r>
      <w:r w:rsidR="00E6644B">
        <w:rPr>
          <w:rFonts w:ascii="Arial" w:hAnsi="Arial" w:cs="Arial"/>
          <w:sz w:val="22"/>
          <w:szCs w:val="22"/>
        </w:rPr>
        <w:t xml:space="preserve">eis do Município no valor de </w:t>
      </w:r>
      <w:r w:rsidRPr="001D2E10">
        <w:rPr>
          <w:rFonts w:ascii="Arial" w:hAnsi="Arial" w:cs="Arial"/>
          <w:sz w:val="22"/>
          <w:szCs w:val="22"/>
        </w:rPr>
        <w:t>R$ 99.585,00 (noventa e nove mil, quinhentos e oitenta e cinco reais)</w:t>
      </w:r>
      <w:r>
        <w:rPr>
          <w:rFonts w:ascii="Arial" w:hAnsi="Arial" w:cs="Arial"/>
          <w:sz w:val="22"/>
          <w:szCs w:val="22"/>
        </w:rPr>
        <w:t xml:space="preserve">, na </w:t>
      </w:r>
      <w:r w:rsidRPr="001D2E10">
        <w:rPr>
          <w:rFonts w:ascii="Arial" w:hAnsi="Arial" w:cs="Arial"/>
          <w:sz w:val="22"/>
          <w:szCs w:val="22"/>
        </w:rPr>
        <w:t>Fonte de Recurso: 1061 – Alienação do Leilão – Recurso Livre</w:t>
      </w:r>
    </w:p>
    <w:p w:rsidR="008F686A" w:rsidRPr="00593A40" w:rsidRDefault="008F686A" w:rsidP="008F686A">
      <w:pPr>
        <w:pStyle w:val="Standard"/>
        <w:numPr>
          <w:ilvl w:val="0"/>
          <w:numId w:val="15"/>
        </w:numPr>
        <w:jc w:val="both"/>
        <w:rPr>
          <w:rFonts w:ascii="Arial" w:hAnsi="Arial" w:cs="Arial"/>
          <w:sz w:val="22"/>
          <w:szCs w:val="22"/>
        </w:rPr>
      </w:pPr>
      <w:r>
        <w:rPr>
          <w:rFonts w:ascii="Arial" w:hAnsi="Arial" w:cs="Arial"/>
          <w:sz w:val="22"/>
          <w:szCs w:val="22"/>
        </w:rPr>
        <w:t xml:space="preserve">Do excesso de arrecadação projetados para o exercício de 2020, a partir da transferência de veículos entre órgãos municipais (Operação </w:t>
      </w:r>
      <w:proofErr w:type="spellStart"/>
      <w:r>
        <w:rPr>
          <w:rFonts w:ascii="Arial" w:hAnsi="Arial" w:cs="Arial"/>
          <w:sz w:val="22"/>
          <w:szCs w:val="22"/>
        </w:rPr>
        <w:t>Intrao</w:t>
      </w:r>
      <w:r w:rsidRPr="00593A40">
        <w:rPr>
          <w:rFonts w:ascii="Arial" w:hAnsi="Arial" w:cs="Arial"/>
          <w:sz w:val="22"/>
          <w:szCs w:val="22"/>
        </w:rPr>
        <w:t>rcamentária</w:t>
      </w:r>
      <w:proofErr w:type="spellEnd"/>
      <w:r w:rsidRPr="00593A40">
        <w:rPr>
          <w:rFonts w:ascii="Arial" w:hAnsi="Arial" w:cs="Arial"/>
          <w:sz w:val="22"/>
          <w:szCs w:val="22"/>
        </w:rPr>
        <w:t xml:space="preserve">), no valor de R$ 103.000,00 (cento e três mil reais), na Fonte de Recurso: </w:t>
      </w:r>
      <w:r w:rsidR="00B4117A" w:rsidRPr="0040331B">
        <w:rPr>
          <w:rFonts w:ascii="Arial" w:hAnsi="Arial" w:cs="Arial"/>
          <w:sz w:val="22"/>
          <w:szCs w:val="22"/>
        </w:rPr>
        <w:t>4002 - Alienação de Bens da Saúde</w:t>
      </w:r>
      <w:r w:rsidR="00B90534">
        <w:rPr>
          <w:rFonts w:ascii="Arial" w:hAnsi="Arial" w:cs="Arial"/>
          <w:sz w:val="22"/>
          <w:szCs w:val="22"/>
        </w:rPr>
        <w:t>.</w:t>
      </w:r>
    </w:p>
    <w:p w:rsidR="00E644F7" w:rsidRPr="00743B78" w:rsidRDefault="00E644F7" w:rsidP="00E644F7">
      <w:pPr>
        <w:pStyle w:val="Standard"/>
        <w:jc w:val="both"/>
        <w:rPr>
          <w:rFonts w:ascii="Arial" w:hAnsi="Arial" w:cs="Arial"/>
          <w:color w:val="FF0000"/>
          <w:sz w:val="22"/>
          <w:szCs w:val="22"/>
        </w:rPr>
      </w:pPr>
    </w:p>
    <w:p w:rsidR="00E644F7" w:rsidRPr="00F4004F" w:rsidRDefault="00E644F7" w:rsidP="00E644F7">
      <w:pPr>
        <w:pStyle w:val="Standard"/>
        <w:jc w:val="both"/>
        <w:rPr>
          <w:rFonts w:ascii="Arial" w:hAnsi="Arial" w:cs="Arial"/>
          <w:sz w:val="22"/>
          <w:szCs w:val="22"/>
        </w:rPr>
      </w:pPr>
    </w:p>
    <w:p w:rsidR="00E644F7" w:rsidRPr="00F4004F" w:rsidRDefault="00E644F7" w:rsidP="00E644F7">
      <w:pPr>
        <w:pStyle w:val="Standard"/>
        <w:jc w:val="both"/>
        <w:rPr>
          <w:rFonts w:ascii="Arial" w:eastAsia="Calibri" w:hAnsi="Arial" w:cs="Arial"/>
          <w:sz w:val="22"/>
          <w:szCs w:val="22"/>
          <w:lang w:eastAsia="en-US"/>
        </w:rPr>
      </w:pPr>
      <w:r w:rsidRPr="00F4004F">
        <w:rPr>
          <w:rFonts w:ascii="Arial" w:eastAsia="Calibri" w:hAnsi="Arial" w:cs="Arial"/>
          <w:b/>
          <w:sz w:val="22"/>
          <w:szCs w:val="22"/>
          <w:lang w:eastAsia="en-US"/>
        </w:rPr>
        <w:t>Art. 3°</w:t>
      </w:r>
      <w:r w:rsidRPr="00F4004F">
        <w:rPr>
          <w:rFonts w:ascii="Arial" w:eastAsia="Calibri" w:hAnsi="Arial" w:cs="Arial"/>
          <w:sz w:val="22"/>
          <w:szCs w:val="22"/>
          <w:lang w:eastAsia="en-US"/>
        </w:rPr>
        <w:t xml:space="preserve"> Esta Lei entra em vigor na data de sua publicação</w:t>
      </w:r>
    </w:p>
    <w:p w:rsidR="00E644F7" w:rsidRPr="00F4004F" w:rsidRDefault="00E644F7" w:rsidP="00E644F7">
      <w:pPr>
        <w:pStyle w:val="Padro"/>
        <w:spacing w:after="0" w:line="240" w:lineRule="auto"/>
        <w:jc w:val="right"/>
        <w:rPr>
          <w:rFonts w:ascii="Arial" w:hAnsi="Arial" w:cs="Arial"/>
          <w:color w:val="auto"/>
        </w:rPr>
      </w:pPr>
    </w:p>
    <w:p w:rsidR="00E644F7" w:rsidRPr="00F4004F" w:rsidRDefault="001D53F3" w:rsidP="00E644F7">
      <w:pPr>
        <w:spacing w:after="0"/>
        <w:jc w:val="right"/>
        <w:rPr>
          <w:rFonts w:ascii="Arial" w:hAnsi="Arial" w:cs="Arial"/>
        </w:rPr>
      </w:pPr>
      <w:r w:rsidRPr="00F4004F">
        <w:rPr>
          <w:rFonts w:ascii="Arial" w:hAnsi="Arial" w:cs="Arial"/>
        </w:rPr>
        <w:t>Arroio do Padre, 14</w:t>
      </w:r>
      <w:r w:rsidR="00E644F7" w:rsidRPr="00F4004F">
        <w:rPr>
          <w:rFonts w:ascii="Arial" w:hAnsi="Arial" w:cs="Arial"/>
        </w:rPr>
        <w:t xml:space="preserve"> de</w:t>
      </w:r>
      <w:r w:rsidRPr="00F4004F">
        <w:rPr>
          <w:rFonts w:ascii="Arial" w:hAnsi="Arial" w:cs="Arial"/>
        </w:rPr>
        <w:t xml:space="preserve"> fevereiro</w:t>
      </w:r>
      <w:r w:rsidR="00E644F7" w:rsidRPr="00F4004F">
        <w:rPr>
          <w:rFonts w:ascii="Arial" w:hAnsi="Arial" w:cs="Arial"/>
        </w:rPr>
        <w:t xml:space="preserve"> de 2020.</w:t>
      </w:r>
    </w:p>
    <w:p w:rsidR="00E644F7" w:rsidRPr="00F4004F" w:rsidRDefault="00E644F7" w:rsidP="00E644F7">
      <w:pPr>
        <w:tabs>
          <w:tab w:val="left" w:pos="0"/>
        </w:tabs>
        <w:spacing w:after="0" w:line="240" w:lineRule="auto"/>
        <w:rPr>
          <w:rFonts w:ascii="Arial" w:hAnsi="Arial" w:cs="Arial"/>
        </w:rPr>
      </w:pPr>
      <w:r w:rsidRPr="00F4004F">
        <w:rPr>
          <w:rFonts w:ascii="Arial" w:hAnsi="Arial" w:cs="Arial"/>
        </w:rPr>
        <w:t>Visto técnico:</w:t>
      </w:r>
    </w:p>
    <w:p w:rsidR="00E644F7" w:rsidRPr="00F4004F" w:rsidRDefault="00E644F7" w:rsidP="00E644F7">
      <w:pPr>
        <w:tabs>
          <w:tab w:val="left" w:pos="0"/>
        </w:tabs>
        <w:spacing w:after="0" w:line="240" w:lineRule="auto"/>
        <w:rPr>
          <w:rFonts w:ascii="Arial" w:hAnsi="Arial" w:cs="Arial"/>
        </w:rPr>
      </w:pPr>
    </w:p>
    <w:p w:rsidR="00E644F7" w:rsidRPr="00F4004F" w:rsidRDefault="00E644F7" w:rsidP="00E644F7">
      <w:pPr>
        <w:tabs>
          <w:tab w:val="left" w:pos="0"/>
        </w:tabs>
        <w:spacing w:after="0" w:line="240" w:lineRule="auto"/>
        <w:rPr>
          <w:rFonts w:ascii="Arial" w:hAnsi="Arial" w:cs="Arial"/>
        </w:rPr>
      </w:pPr>
    </w:p>
    <w:p w:rsidR="00E644F7" w:rsidRPr="00F4004F" w:rsidRDefault="00E644F7" w:rsidP="00E644F7">
      <w:pPr>
        <w:tabs>
          <w:tab w:val="left" w:pos="0"/>
        </w:tabs>
        <w:spacing w:after="0" w:line="240" w:lineRule="auto"/>
        <w:rPr>
          <w:rFonts w:ascii="Arial" w:hAnsi="Arial" w:cs="Arial"/>
        </w:rPr>
      </w:pPr>
      <w:proofErr w:type="spellStart"/>
      <w:r w:rsidRPr="00F4004F">
        <w:rPr>
          <w:rFonts w:ascii="Arial" w:hAnsi="Arial" w:cs="Arial"/>
        </w:rPr>
        <w:t>Loutar</w:t>
      </w:r>
      <w:proofErr w:type="spellEnd"/>
      <w:r w:rsidRPr="00F4004F">
        <w:rPr>
          <w:rFonts w:ascii="Arial" w:hAnsi="Arial" w:cs="Arial"/>
        </w:rPr>
        <w:t xml:space="preserve"> </w:t>
      </w:r>
      <w:proofErr w:type="spellStart"/>
      <w:r w:rsidRPr="00F4004F">
        <w:rPr>
          <w:rFonts w:ascii="Arial" w:hAnsi="Arial" w:cs="Arial"/>
        </w:rPr>
        <w:t>Prieb</w:t>
      </w:r>
      <w:proofErr w:type="spellEnd"/>
    </w:p>
    <w:p w:rsidR="00E644F7" w:rsidRPr="00F4004F" w:rsidRDefault="00E644F7" w:rsidP="00E644F7">
      <w:pPr>
        <w:tabs>
          <w:tab w:val="left" w:pos="0"/>
        </w:tabs>
        <w:spacing w:after="0" w:line="240" w:lineRule="auto"/>
        <w:rPr>
          <w:rFonts w:ascii="Arial" w:hAnsi="Arial" w:cs="Arial"/>
        </w:rPr>
      </w:pPr>
      <w:r w:rsidRPr="00F4004F">
        <w:rPr>
          <w:rFonts w:ascii="Arial" w:hAnsi="Arial" w:cs="Arial"/>
        </w:rPr>
        <w:t xml:space="preserve">Secretário de Administração, Planejamento, </w:t>
      </w:r>
    </w:p>
    <w:p w:rsidR="00E644F7" w:rsidRPr="00F4004F" w:rsidRDefault="00E644F7" w:rsidP="00E644F7">
      <w:pPr>
        <w:tabs>
          <w:tab w:val="left" w:pos="0"/>
        </w:tabs>
        <w:spacing w:after="0" w:line="240" w:lineRule="auto"/>
        <w:rPr>
          <w:rFonts w:ascii="Arial" w:hAnsi="Arial" w:cs="Arial"/>
        </w:rPr>
      </w:pPr>
      <w:r w:rsidRPr="00F4004F">
        <w:rPr>
          <w:rFonts w:ascii="Arial" w:hAnsi="Arial" w:cs="Arial"/>
        </w:rPr>
        <w:t xml:space="preserve">Finanças, Gestão e Tributos.                   </w:t>
      </w:r>
    </w:p>
    <w:p w:rsidR="00E644F7" w:rsidRPr="00F4004F" w:rsidRDefault="00E644F7" w:rsidP="00E644F7">
      <w:pPr>
        <w:tabs>
          <w:tab w:val="left" w:pos="0"/>
        </w:tabs>
        <w:spacing w:after="0" w:line="240" w:lineRule="auto"/>
        <w:rPr>
          <w:rFonts w:ascii="Arial" w:hAnsi="Arial" w:cs="Arial"/>
        </w:rPr>
      </w:pPr>
      <w:r w:rsidRPr="00F4004F">
        <w:rPr>
          <w:rFonts w:ascii="Arial" w:hAnsi="Arial" w:cs="Arial"/>
        </w:rPr>
        <w:t xml:space="preserve">     </w:t>
      </w:r>
    </w:p>
    <w:p w:rsidR="00E644F7" w:rsidRPr="00F4004F" w:rsidRDefault="00E644F7" w:rsidP="00E644F7">
      <w:pPr>
        <w:tabs>
          <w:tab w:val="left" w:pos="0"/>
        </w:tabs>
        <w:spacing w:after="0" w:line="240" w:lineRule="auto"/>
        <w:jc w:val="center"/>
        <w:rPr>
          <w:rFonts w:ascii="Arial" w:hAnsi="Arial" w:cs="Arial"/>
        </w:rPr>
      </w:pPr>
    </w:p>
    <w:p w:rsidR="00E644F7" w:rsidRPr="00F4004F" w:rsidRDefault="00E644F7" w:rsidP="00E644F7">
      <w:pPr>
        <w:tabs>
          <w:tab w:val="left" w:pos="0"/>
        </w:tabs>
        <w:spacing w:after="0" w:line="240" w:lineRule="auto"/>
        <w:jc w:val="center"/>
        <w:rPr>
          <w:rFonts w:ascii="Arial" w:hAnsi="Arial" w:cs="Arial"/>
        </w:rPr>
      </w:pPr>
      <w:r w:rsidRPr="00F4004F">
        <w:rPr>
          <w:rFonts w:ascii="Arial" w:hAnsi="Arial" w:cs="Arial"/>
        </w:rPr>
        <w:t xml:space="preserve">Leonir </w:t>
      </w:r>
      <w:proofErr w:type="spellStart"/>
      <w:r w:rsidRPr="00F4004F">
        <w:rPr>
          <w:rFonts w:ascii="Arial" w:hAnsi="Arial" w:cs="Arial"/>
        </w:rPr>
        <w:t>Aldrighi</w:t>
      </w:r>
      <w:proofErr w:type="spellEnd"/>
      <w:r w:rsidRPr="00F4004F">
        <w:rPr>
          <w:rFonts w:ascii="Arial" w:hAnsi="Arial" w:cs="Arial"/>
        </w:rPr>
        <w:t xml:space="preserve"> </w:t>
      </w:r>
      <w:proofErr w:type="spellStart"/>
      <w:r w:rsidRPr="00F4004F">
        <w:rPr>
          <w:rFonts w:ascii="Arial" w:hAnsi="Arial" w:cs="Arial"/>
        </w:rPr>
        <w:t>Baschi</w:t>
      </w:r>
      <w:proofErr w:type="spellEnd"/>
    </w:p>
    <w:p w:rsidR="00E644F7" w:rsidRPr="00F4004F" w:rsidRDefault="00E644F7" w:rsidP="00E644F7">
      <w:pPr>
        <w:tabs>
          <w:tab w:val="left" w:pos="0"/>
        </w:tabs>
        <w:spacing w:after="0" w:line="240" w:lineRule="auto"/>
        <w:jc w:val="center"/>
        <w:rPr>
          <w:rFonts w:ascii="Arial" w:hAnsi="Arial" w:cs="Arial"/>
        </w:rPr>
      </w:pPr>
      <w:r w:rsidRPr="00F4004F">
        <w:rPr>
          <w:rFonts w:ascii="Arial" w:hAnsi="Arial" w:cs="Arial"/>
        </w:rPr>
        <w:t>Prefeito Municipal</w:t>
      </w:r>
    </w:p>
    <w:p w:rsidR="00E644F7" w:rsidRPr="00F4004F" w:rsidRDefault="00E644F7" w:rsidP="00E644F7">
      <w:pPr>
        <w:pStyle w:val="Padro"/>
        <w:spacing w:after="0" w:line="240" w:lineRule="auto"/>
        <w:jc w:val="center"/>
        <w:rPr>
          <w:rFonts w:ascii="Arial" w:hAnsi="Arial" w:cs="Arial"/>
          <w:color w:val="auto"/>
        </w:rPr>
      </w:pPr>
    </w:p>
    <w:p w:rsidR="00E644F7" w:rsidRPr="00F4004F" w:rsidRDefault="00E644F7" w:rsidP="00E644F7">
      <w:pPr>
        <w:spacing w:line="240" w:lineRule="auto"/>
        <w:rPr>
          <w:rFonts w:ascii="Arial" w:hAnsi="Arial" w:cs="Arial"/>
          <w:b/>
          <w:lang w:eastAsia="en-US"/>
        </w:rPr>
      </w:pPr>
    </w:p>
    <w:p w:rsidR="00E644F7" w:rsidRPr="00F4004F" w:rsidRDefault="00E644F7" w:rsidP="00E644F7">
      <w:pPr>
        <w:spacing w:line="240" w:lineRule="auto"/>
        <w:rPr>
          <w:rFonts w:ascii="Arial" w:eastAsia="Calibri" w:hAnsi="Arial" w:cs="Arial"/>
          <w:lang w:eastAsia="en-US"/>
        </w:rPr>
      </w:pPr>
    </w:p>
    <w:p w:rsidR="00E644F7" w:rsidRPr="00F4004F" w:rsidRDefault="00E644F7" w:rsidP="00E644F7">
      <w:pPr>
        <w:tabs>
          <w:tab w:val="left" w:pos="5460"/>
        </w:tabs>
        <w:spacing w:line="240" w:lineRule="auto"/>
        <w:ind w:left="3828"/>
        <w:jc w:val="both"/>
        <w:rPr>
          <w:rFonts w:ascii="Arial" w:eastAsia="Calibri" w:hAnsi="Arial" w:cs="Arial"/>
          <w:lang w:eastAsia="en-US"/>
        </w:rPr>
      </w:pPr>
    </w:p>
    <w:p w:rsidR="00E644F7" w:rsidRPr="00F4004F" w:rsidRDefault="00E644F7" w:rsidP="00E644F7">
      <w:pPr>
        <w:tabs>
          <w:tab w:val="left" w:pos="5460"/>
        </w:tabs>
        <w:spacing w:line="240" w:lineRule="auto"/>
        <w:ind w:left="3828"/>
        <w:jc w:val="both"/>
        <w:rPr>
          <w:rFonts w:ascii="Arial" w:eastAsia="Calibri" w:hAnsi="Arial" w:cs="Arial"/>
          <w:lang w:eastAsia="en-US"/>
        </w:rPr>
      </w:pPr>
    </w:p>
    <w:p w:rsidR="00E644F7" w:rsidRPr="00F4004F" w:rsidRDefault="00E644F7" w:rsidP="00E644F7">
      <w:pPr>
        <w:tabs>
          <w:tab w:val="left" w:pos="5460"/>
        </w:tabs>
        <w:spacing w:line="240" w:lineRule="auto"/>
        <w:ind w:left="3828"/>
        <w:jc w:val="both"/>
        <w:rPr>
          <w:rFonts w:ascii="Arial" w:eastAsia="Calibri" w:hAnsi="Arial" w:cs="Arial"/>
          <w:lang w:eastAsia="en-US"/>
        </w:rPr>
      </w:pPr>
    </w:p>
    <w:p w:rsidR="00E644F7" w:rsidRPr="00F4004F" w:rsidRDefault="00E644F7" w:rsidP="00E644F7">
      <w:pPr>
        <w:tabs>
          <w:tab w:val="left" w:pos="5460"/>
        </w:tabs>
        <w:spacing w:line="240" w:lineRule="auto"/>
        <w:ind w:left="3828"/>
        <w:jc w:val="both"/>
        <w:rPr>
          <w:rFonts w:ascii="Arial" w:eastAsia="Calibri" w:hAnsi="Arial" w:cs="Arial"/>
          <w:lang w:eastAsia="en-US"/>
        </w:rPr>
      </w:pPr>
    </w:p>
    <w:p w:rsidR="00E644F7" w:rsidRDefault="00E644F7" w:rsidP="00E644F7">
      <w:pPr>
        <w:tabs>
          <w:tab w:val="left" w:pos="5460"/>
        </w:tabs>
        <w:spacing w:line="240" w:lineRule="auto"/>
        <w:jc w:val="center"/>
        <w:rPr>
          <w:rFonts w:ascii="Arial" w:eastAsia="Calibri" w:hAnsi="Arial" w:cs="Arial"/>
          <w:b/>
          <w:sz w:val="20"/>
          <w:szCs w:val="20"/>
          <w:lang w:eastAsia="en-US"/>
        </w:rPr>
      </w:pPr>
      <w:r w:rsidRPr="00F4004F">
        <w:rPr>
          <w:rFonts w:ascii="Arial" w:eastAsia="Calibri" w:hAnsi="Arial" w:cs="Arial"/>
          <w:b/>
          <w:sz w:val="20"/>
          <w:szCs w:val="20"/>
          <w:lang w:eastAsia="en-US"/>
        </w:rPr>
        <w:lastRenderedPageBreak/>
        <w:t xml:space="preserve">ANEXO I – </w:t>
      </w:r>
      <w:r w:rsidR="003D2F61">
        <w:rPr>
          <w:rFonts w:ascii="Arial" w:eastAsia="Calibri" w:hAnsi="Arial" w:cs="Arial"/>
          <w:b/>
          <w:sz w:val="20"/>
          <w:szCs w:val="20"/>
          <w:lang w:eastAsia="en-US"/>
        </w:rPr>
        <w:t>PROJETO DE LEI 24</w:t>
      </w:r>
      <w:r w:rsidR="00822916">
        <w:rPr>
          <w:rFonts w:ascii="Arial" w:eastAsia="Calibri" w:hAnsi="Arial" w:cs="Arial"/>
          <w:b/>
          <w:sz w:val="20"/>
          <w:szCs w:val="20"/>
          <w:lang w:eastAsia="en-US"/>
        </w:rPr>
        <w:t>/2020</w:t>
      </w:r>
    </w:p>
    <w:p w:rsidR="00F64252" w:rsidRDefault="00F64252" w:rsidP="00E644F7">
      <w:pPr>
        <w:tabs>
          <w:tab w:val="left" w:pos="5460"/>
        </w:tabs>
        <w:spacing w:line="240" w:lineRule="auto"/>
        <w:jc w:val="center"/>
        <w:rPr>
          <w:rFonts w:ascii="Arial" w:eastAsia="Calibri" w:hAnsi="Arial" w:cs="Arial"/>
          <w:b/>
          <w:sz w:val="20"/>
          <w:szCs w:val="20"/>
          <w:lang w:eastAsia="en-US"/>
        </w:rPr>
      </w:pPr>
    </w:p>
    <w:tbl>
      <w:tblPr>
        <w:tblW w:w="9537" w:type="dxa"/>
        <w:tblInd w:w="30" w:type="dxa"/>
        <w:tblCellMar>
          <w:left w:w="70" w:type="dxa"/>
          <w:right w:w="70" w:type="dxa"/>
        </w:tblCellMar>
        <w:tblLook w:val="04A0" w:firstRow="1" w:lastRow="0" w:firstColumn="1" w:lastColumn="0" w:noHBand="0" w:noVBand="1"/>
      </w:tblPr>
      <w:tblGrid>
        <w:gridCol w:w="984"/>
        <w:gridCol w:w="1073"/>
        <w:gridCol w:w="1301"/>
        <w:gridCol w:w="1091"/>
        <w:gridCol w:w="845"/>
        <w:gridCol w:w="848"/>
        <w:gridCol w:w="599"/>
        <w:gridCol w:w="742"/>
        <w:gridCol w:w="799"/>
        <w:gridCol w:w="599"/>
        <w:gridCol w:w="799"/>
      </w:tblGrid>
      <w:tr w:rsidR="00492F88" w:rsidRPr="00492F88" w:rsidTr="00C84827">
        <w:trPr>
          <w:trHeight w:val="258"/>
        </w:trPr>
        <w:tc>
          <w:tcPr>
            <w:tcW w:w="2057" w:type="dxa"/>
            <w:gridSpan w:val="2"/>
            <w:tcBorders>
              <w:top w:val="nil"/>
              <w:left w:val="nil"/>
              <w:bottom w:val="nil"/>
              <w:right w:val="nil"/>
            </w:tcBorders>
            <w:shd w:val="clear" w:color="auto" w:fill="auto"/>
            <w:vAlign w:val="center"/>
            <w:hideMark/>
          </w:tcPr>
          <w:p w:rsidR="00492F88" w:rsidRPr="00492F88" w:rsidRDefault="00492F88" w:rsidP="00492F88">
            <w:pPr>
              <w:spacing w:after="0" w:line="240" w:lineRule="auto"/>
              <w:rPr>
                <w:rFonts w:cs="Calibri"/>
                <w:b/>
                <w:bCs/>
                <w:sz w:val="20"/>
                <w:szCs w:val="20"/>
              </w:rPr>
            </w:pPr>
            <w:r w:rsidRPr="00492F88">
              <w:rPr>
                <w:rFonts w:cs="Calibri"/>
                <w:b/>
                <w:bCs/>
                <w:sz w:val="20"/>
                <w:szCs w:val="20"/>
              </w:rPr>
              <w:t>PROGRAMA:</w:t>
            </w:r>
          </w:p>
        </w:tc>
        <w:tc>
          <w:tcPr>
            <w:tcW w:w="7480" w:type="dxa"/>
            <w:gridSpan w:val="9"/>
            <w:tcBorders>
              <w:top w:val="single" w:sz="8" w:space="0" w:color="auto"/>
              <w:left w:val="single" w:sz="8" w:space="0" w:color="auto"/>
              <w:bottom w:val="single" w:sz="4" w:space="0" w:color="auto"/>
              <w:right w:val="single" w:sz="8" w:space="0" w:color="000000"/>
            </w:tcBorders>
            <w:shd w:val="clear" w:color="auto" w:fill="auto"/>
            <w:vAlign w:val="center"/>
            <w:hideMark/>
          </w:tcPr>
          <w:p w:rsidR="00492F88" w:rsidRPr="00492F88" w:rsidRDefault="00492F88" w:rsidP="00492F88">
            <w:pPr>
              <w:spacing w:after="0" w:line="240" w:lineRule="auto"/>
              <w:rPr>
                <w:rFonts w:cs="Calibri"/>
                <w:b/>
                <w:bCs/>
                <w:sz w:val="20"/>
                <w:szCs w:val="20"/>
              </w:rPr>
            </w:pPr>
            <w:r w:rsidRPr="00492F88">
              <w:rPr>
                <w:rFonts w:cs="Calibri"/>
                <w:b/>
                <w:bCs/>
                <w:sz w:val="20"/>
                <w:szCs w:val="20"/>
              </w:rPr>
              <w:t xml:space="preserve">0502 - Atenção </w:t>
            </w:r>
            <w:r w:rsidR="00C84827" w:rsidRPr="00492F88">
              <w:rPr>
                <w:rFonts w:cs="Calibri"/>
                <w:b/>
                <w:bCs/>
                <w:sz w:val="20"/>
                <w:szCs w:val="20"/>
              </w:rPr>
              <w:t>à</w:t>
            </w:r>
            <w:r w:rsidRPr="00492F88">
              <w:rPr>
                <w:rFonts w:cs="Calibri"/>
                <w:b/>
                <w:bCs/>
                <w:sz w:val="20"/>
                <w:szCs w:val="20"/>
              </w:rPr>
              <w:t xml:space="preserve"> Saúde</w:t>
            </w:r>
          </w:p>
        </w:tc>
      </w:tr>
      <w:tr w:rsidR="00492F88" w:rsidRPr="00492F88" w:rsidTr="00C84827">
        <w:trPr>
          <w:trHeight w:val="244"/>
        </w:trPr>
        <w:tc>
          <w:tcPr>
            <w:tcW w:w="2057" w:type="dxa"/>
            <w:gridSpan w:val="2"/>
            <w:tcBorders>
              <w:top w:val="nil"/>
              <w:left w:val="nil"/>
              <w:bottom w:val="nil"/>
              <w:right w:val="single" w:sz="4" w:space="0" w:color="auto"/>
            </w:tcBorders>
            <w:shd w:val="clear" w:color="auto" w:fill="auto"/>
            <w:vAlign w:val="center"/>
            <w:hideMark/>
          </w:tcPr>
          <w:p w:rsidR="00492F88" w:rsidRPr="00492F88" w:rsidRDefault="00492F88" w:rsidP="00492F88">
            <w:pPr>
              <w:spacing w:after="0" w:line="240" w:lineRule="auto"/>
              <w:rPr>
                <w:rFonts w:cs="Calibri"/>
                <w:b/>
                <w:bCs/>
                <w:sz w:val="20"/>
                <w:szCs w:val="20"/>
              </w:rPr>
            </w:pPr>
            <w:r w:rsidRPr="00492F88">
              <w:rPr>
                <w:rFonts w:cs="Calibri"/>
                <w:b/>
                <w:bCs/>
                <w:sz w:val="20"/>
                <w:szCs w:val="20"/>
              </w:rPr>
              <w:t>OBJETIVO:</w:t>
            </w:r>
          </w:p>
        </w:tc>
        <w:tc>
          <w:tcPr>
            <w:tcW w:w="7480" w:type="dxa"/>
            <w:gridSpan w:val="9"/>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92F88" w:rsidRPr="00492F88" w:rsidRDefault="00492F88" w:rsidP="00F64252">
            <w:pPr>
              <w:spacing w:after="0" w:line="240" w:lineRule="auto"/>
              <w:jc w:val="both"/>
              <w:rPr>
                <w:rFonts w:cs="Calibri"/>
                <w:b/>
                <w:bCs/>
                <w:sz w:val="20"/>
                <w:szCs w:val="20"/>
              </w:rPr>
            </w:pPr>
            <w:r w:rsidRPr="00492F88">
              <w:rPr>
                <w:rFonts w:cs="Calibri"/>
                <w:b/>
                <w:bCs/>
                <w:sz w:val="20"/>
                <w:szCs w:val="20"/>
              </w:rPr>
              <w:t>Garantir ações de atenção à saúde da população, direcionadas à criança e ao adolescente, à mulher, ao adulto e ao idoso; Manter o atendimento da população através do programa estratégia saúde da família; Desenvolver projetos e implementar atividades na área de promoção, proteção, controle, acompanhamento e recuperação da saúde; Priorizar a saúde da população em situação de maior vulnerabilidade.</w:t>
            </w:r>
          </w:p>
        </w:tc>
      </w:tr>
      <w:tr w:rsidR="00DE5E44" w:rsidRPr="00492F88" w:rsidTr="00C84827">
        <w:trPr>
          <w:trHeight w:val="890"/>
        </w:trPr>
        <w:tc>
          <w:tcPr>
            <w:tcW w:w="984" w:type="dxa"/>
            <w:tcBorders>
              <w:top w:val="nil"/>
              <w:left w:val="nil"/>
              <w:bottom w:val="nil"/>
              <w:right w:val="nil"/>
            </w:tcBorders>
            <w:shd w:val="clear" w:color="auto" w:fill="auto"/>
            <w:vAlign w:val="center"/>
            <w:hideMark/>
          </w:tcPr>
          <w:p w:rsidR="00492F88" w:rsidRPr="00492F88" w:rsidRDefault="00492F88" w:rsidP="00492F88">
            <w:pPr>
              <w:spacing w:after="0" w:line="240" w:lineRule="auto"/>
              <w:rPr>
                <w:rFonts w:cs="Calibri"/>
                <w:b/>
                <w:bCs/>
                <w:sz w:val="20"/>
                <w:szCs w:val="20"/>
              </w:rPr>
            </w:pPr>
          </w:p>
        </w:tc>
        <w:tc>
          <w:tcPr>
            <w:tcW w:w="1073" w:type="dxa"/>
            <w:tcBorders>
              <w:top w:val="nil"/>
              <w:left w:val="nil"/>
              <w:bottom w:val="nil"/>
              <w:right w:val="single" w:sz="4" w:space="0" w:color="auto"/>
            </w:tcBorders>
            <w:shd w:val="clear" w:color="auto" w:fill="auto"/>
            <w:vAlign w:val="center"/>
            <w:hideMark/>
          </w:tcPr>
          <w:p w:rsidR="00492F88" w:rsidRPr="00492F88" w:rsidRDefault="00492F88" w:rsidP="00492F88">
            <w:pPr>
              <w:spacing w:after="0" w:line="240" w:lineRule="auto"/>
              <w:rPr>
                <w:rFonts w:ascii="Times New Roman" w:hAnsi="Times New Roman"/>
                <w:sz w:val="20"/>
                <w:szCs w:val="20"/>
              </w:rPr>
            </w:pPr>
          </w:p>
        </w:tc>
        <w:tc>
          <w:tcPr>
            <w:tcW w:w="7480" w:type="dxa"/>
            <w:gridSpan w:val="9"/>
            <w:vMerge/>
            <w:tcBorders>
              <w:top w:val="single" w:sz="4" w:space="0" w:color="auto"/>
              <w:left w:val="single" w:sz="4" w:space="0" w:color="auto"/>
              <w:bottom w:val="single" w:sz="4" w:space="0" w:color="auto"/>
              <w:right w:val="single" w:sz="4" w:space="0" w:color="auto"/>
            </w:tcBorders>
            <w:vAlign w:val="center"/>
            <w:hideMark/>
          </w:tcPr>
          <w:p w:rsidR="00492F88" w:rsidRPr="00492F88" w:rsidRDefault="00492F88" w:rsidP="00492F88">
            <w:pPr>
              <w:spacing w:after="0" w:line="240" w:lineRule="auto"/>
              <w:rPr>
                <w:rFonts w:cs="Calibri"/>
                <w:b/>
                <w:bCs/>
                <w:sz w:val="20"/>
                <w:szCs w:val="20"/>
              </w:rPr>
            </w:pPr>
          </w:p>
        </w:tc>
      </w:tr>
      <w:tr w:rsidR="00DE5E44" w:rsidRPr="00492F88" w:rsidTr="00C84827">
        <w:trPr>
          <w:trHeight w:val="244"/>
        </w:trPr>
        <w:tc>
          <w:tcPr>
            <w:tcW w:w="3358" w:type="dxa"/>
            <w:gridSpan w:val="3"/>
            <w:tcBorders>
              <w:top w:val="single" w:sz="8" w:space="0" w:color="auto"/>
              <w:left w:val="single" w:sz="8" w:space="0" w:color="auto"/>
              <w:bottom w:val="single" w:sz="4" w:space="0" w:color="auto"/>
              <w:right w:val="single" w:sz="4" w:space="0" w:color="auto"/>
            </w:tcBorders>
            <w:shd w:val="clear" w:color="000000" w:fill="C0C0C0"/>
            <w:noWrap/>
            <w:vAlign w:val="bottom"/>
            <w:hideMark/>
          </w:tcPr>
          <w:p w:rsidR="00492F88" w:rsidRPr="00492F88" w:rsidRDefault="00492F88" w:rsidP="00492F88">
            <w:pPr>
              <w:spacing w:after="0" w:line="240" w:lineRule="auto"/>
              <w:jc w:val="center"/>
              <w:rPr>
                <w:rFonts w:cs="Calibri"/>
                <w:b/>
                <w:bCs/>
                <w:sz w:val="20"/>
                <w:szCs w:val="20"/>
              </w:rPr>
            </w:pPr>
            <w:r w:rsidRPr="00492F88">
              <w:rPr>
                <w:rFonts w:cs="Calibri"/>
                <w:b/>
                <w:bCs/>
                <w:sz w:val="20"/>
                <w:szCs w:val="20"/>
              </w:rPr>
              <w:t>Indicadores do Programa</w:t>
            </w:r>
          </w:p>
        </w:tc>
        <w:tc>
          <w:tcPr>
            <w:tcW w:w="3383" w:type="dxa"/>
            <w:gridSpan w:val="4"/>
            <w:tcBorders>
              <w:top w:val="single" w:sz="4" w:space="0" w:color="auto"/>
              <w:left w:val="single" w:sz="4" w:space="0" w:color="auto"/>
              <w:bottom w:val="single" w:sz="4" w:space="0" w:color="auto"/>
              <w:right w:val="single" w:sz="4" w:space="0" w:color="auto"/>
            </w:tcBorders>
            <w:shd w:val="clear" w:color="000000" w:fill="C0C0C0"/>
            <w:noWrap/>
            <w:vAlign w:val="bottom"/>
            <w:hideMark/>
          </w:tcPr>
          <w:p w:rsidR="00492F88" w:rsidRPr="00492F88" w:rsidRDefault="00492F88" w:rsidP="00492F88">
            <w:pPr>
              <w:spacing w:after="0" w:line="240" w:lineRule="auto"/>
              <w:jc w:val="center"/>
              <w:rPr>
                <w:rFonts w:cs="Calibri"/>
                <w:b/>
                <w:bCs/>
                <w:sz w:val="20"/>
                <w:szCs w:val="20"/>
              </w:rPr>
            </w:pPr>
            <w:r w:rsidRPr="00492F88">
              <w:rPr>
                <w:rFonts w:cs="Calibri"/>
                <w:b/>
                <w:bCs/>
                <w:sz w:val="20"/>
                <w:szCs w:val="20"/>
              </w:rPr>
              <w:t>Índice recente</w:t>
            </w:r>
          </w:p>
        </w:tc>
        <w:tc>
          <w:tcPr>
            <w:tcW w:w="2796" w:type="dxa"/>
            <w:gridSpan w:val="4"/>
            <w:tcBorders>
              <w:top w:val="single" w:sz="8" w:space="0" w:color="auto"/>
              <w:left w:val="single" w:sz="4" w:space="0" w:color="auto"/>
              <w:bottom w:val="single" w:sz="4" w:space="0" w:color="auto"/>
              <w:right w:val="single" w:sz="8" w:space="0" w:color="000000"/>
            </w:tcBorders>
            <w:shd w:val="clear" w:color="000000" w:fill="C0C0C0"/>
            <w:noWrap/>
            <w:vAlign w:val="bottom"/>
            <w:hideMark/>
          </w:tcPr>
          <w:p w:rsidR="00492F88" w:rsidRPr="00492F88" w:rsidRDefault="00492F88" w:rsidP="00492F88">
            <w:pPr>
              <w:spacing w:after="0" w:line="240" w:lineRule="auto"/>
              <w:jc w:val="center"/>
              <w:rPr>
                <w:rFonts w:cs="Calibri"/>
                <w:b/>
                <w:bCs/>
                <w:sz w:val="20"/>
                <w:szCs w:val="20"/>
              </w:rPr>
            </w:pPr>
            <w:r w:rsidRPr="00492F88">
              <w:rPr>
                <w:rFonts w:cs="Calibri"/>
                <w:b/>
                <w:bCs/>
                <w:sz w:val="20"/>
                <w:szCs w:val="20"/>
              </w:rPr>
              <w:t>Índice Final PPA</w:t>
            </w:r>
          </w:p>
        </w:tc>
      </w:tr>
      <w:tr w:rsidR="00DE5E44" w:rsidRPr="00492F88" w:rsidTr="00492F88">
        <w:trPr>
          <w:trHeight w:val="531"/>
        </w:trPr>
        <w:tc>
          <w:tcPr>
            <w:tcW w:w="335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492F88" w:rsidRPr="00492F88" w:rsidRDefault="00492F88" w:rsidP="00492F88">
            <w:pPr>
              <w:spacing w:after="0" w:line="240" w:lineRule="auto"/>
              <w:rPr>
                <w:rFonts w:cs="Calibri"/>
                <w:sz w:val="20"/>
                <w:szCs w:val="20"/>
              </w:rPr>
            </w:pPr>
            <w:r w:rsidRPr="00492F88">
              <w:rPr>
                <w:rFonts w:cs="Calibri"/>
                <w:sz w:val="20"/>
                <w:szCs w:val="20"/>
              </w:rPr>
              <w:t>População do município atendida pelos serviços de saúde</w:t>
            </w:r>
          </w:p>
        </w:tc>
        <w:tc>
          <w:tcPr>
            <w:tcW w:w="3383" w:type="dxa"/>
            <w:gridSpan w:val="4"/>
            <w:tcBorders>
              <w:top w:val="single" w:sz="4" w:space="0" w:color="auto"/>
              <w:left w:val="nil"/>
              <w:bottom w:val="single" w:sz="4" w:space="0" w:color="auto"/>
              <w:right w:val="single" w:sz="4" w:space="0" w:color="auto"/>
            </w:tcBorders>
            <w:shd w:val="clear" w:color="auto" w:fill="auto"/>
            <w:noWrap/>
            <w:vAlign w:val="center"/>
            <w:hideMark/>
          </w:tcPr>
          <w:p w:rsidR="00492F88" w:rsidRPr="00492F88" w:rsidRDefault="00492F88" w:rsidP="00492F88">
            <w:pPr>
              <w:spacing w:after="0" w:line="240" w:lineRule="auto"/>
              <w:jc w:val="center"/>
              <w:rPr>
                <w:rFonts w:cs="Calibri"/>
                <w:sz w:val="20"/>
                <w:szCs w:val="20"/>
              </w:rPr>
            </w:pPr>
            <w:r w:rsidRPr="00492F88">
              <w:rPr>
                <w:rFonts w:cs="Calibri"/>
                <w:sz w:val="20"/>
                <w:szCs w:val="20"/>
              </w:rPr>
              <w:t>100%</w:t>
            </w:r>
          </w:p>
        </w:tc>
        <w:tc>
          <w:tcPr>
            <w:tcW w:w="2796" w:type="dxa"/>
            <w:gridSpan w:val="4"/>
            <w:tcBorders>
              <w:top w:val="single" w:sz="4" w:space="0" w:color="auto"/>
              <w:left w:val="nil"/>
              <w:bottom w:val="single" w:sz="4" w:space="0" w:color="auto"/>
              <w:right w:val="single" w:sz="4" w:space="0" w:color="auto"/>
            </w:tcBorders>
            <w:shd w:val="clear" w:color="auto" w:fill="auto"/>
            <w:noWrap/>
            <w:vAlign w:val="center"/>
            <w:hideMark/>
          </w:tcPr>
          <w:p w:rsidR="00492F88" w:rsidRPr="00492F88" w:rsidRDefault="00492F88" w:rsidP="00492F88">
            <w:pPr>
              <w:spacing w:after="0" w:line="240" w:lineRule="auto"/>
              <w:jc w:val="center"/>
              <w:rPr>
                <w:rFonts w:cs="Calibri"/>
                <w:sz w:val="20"/>
                <w:szCs w:val="20"/>
              </w:rPr>
            </w:pPr>
            <w:r w:rsidRPr="00492F88">
              <w:rPr>
                <w:rFonts w:cs="Calibri"/>
                <w:sz w:val="20"/>
                <w:szCs w:val="20"/>
              </w:rPr>
              <w:t>100%</w:t>
            </w:r>
          </w:p>
        </w:tc>
      </w:tr>
      <w:tr w:rsidR="00DE5E44" w:rsidRPr="00DE5E44" w:rsidTr="00492F88">
        <w:trPr>
          <w:trHeight w:val="244"/>
        </w:trPr>
        <w:tc>
          <w:tcPr>
            <w:tcW w:w="984" w:type="dxa"/>
            <w:vMerge w:val="restart"/>
            <w:tcBorders>
              <w:top w:val="nil"/>
              <w:left w:val="single" w:sz="8" w:space="0" w:color="auto"/>
              <w:bottom w:val="single" w:sz="4" w:space="0" w:color="000000"/>
              <w:right w:val="nil"/>
            </w:tcBorders>
            <w:shd w:val="clear" w:color="auto" w:fill="auto"/>
            <w:noWrap/>
            <w:vAlign w:val="center"/>
            <w:hideMark/>
          </w:tcPr>
          <w:p w:rsidR="00492F88" w:rsidRPr="00492F88" w:rsidRDefault="00492F88" w:rsidP="00492F88">
            <w:pPr>
              <w:spacing w:after="0" w:line="240" w:lineRule="auto"/>
              <w:jc w:val="center"/>
              <w:rPr>
                <w:rFonts w:cs="Calibri"/>
                <w:b/>
                <w:bCs/>
                <w:sz w:val="20"/>
                <w:szCs w:val="20"/>
              </w:rPr>
            </w:pPr>
            <w:r w:rsidRPr="00492F88">
              <w:rPr>
                <w:rFonts w:cs="Calibri"/>
                <w:b/>
                <w:bCs/>
                <w:sz w:val="20"/>
                <w:szCs w:val="20"/>
              </w:rPr>
              <w:t>TIPO</w:t>
            </w:r>
          </w:p>
        </w:tc>
        <w:tc>
          <w:tcPr>
            <w:tcW w:w="3465" w:type="dxa"/>
            <w:gridSpan w:val="3"/>
            <w:vMerge w:val="restart"/>
            <w:tcBorders>
              <w:top w:val="single" w:sz="4" w:space="0" w:color="auto"/>
              <w:left w:val="single" w:sz="4" w:space="0" w:color="auto"/>
              <w:bottom w:val="single" w:sz="4" w:space="0" w:color="000000"/>
              <w:right w:val="single" w:sz="4" w:space="0" w:color="000000"/>
            </w:tcBorders>
            <w:shd w:val="clear" w:color="000000" w:fill="C0C0C0"/>
            <w:vAlign w:val="center"/>
            <w:hideMark/>
          </w:tcPr>
          <w:p w:rsidR="00492F88" w:rsidRPr="00492F88" w:rsidRDefault="00492F88" w:rsidP="00492F88">
            <w:pPr>
              <w:spacing w:after="0" w:line="240" w:lineRule="auto"/>
              <w:jc w:val="center"/>
              <w:rPr>
                <w:rFonts w:cs="Calibri"/>
                <w:b/>
                <w:bCs/>
                <w:sz w:val="20"/>
                <w:szCs w:val="20"/>
              </w:rPr>
            </w:pPr>
            <w:r w:rsidRPr="00492F88">
              <w:rPr>
                <w:rFonts w:cs="Calibri"/>
                <w:b/>
                <w:bCs/>
                <w:sz w:val="20"/>
                <w:szCs w:val="20"/>
              </w:rPr>
              <w:t>AÇÕES / PRODUTOS / FUNÇÃO / SUBFUNÇÃO</w:t>
            </w:r>
          </w:p>
        </w:tc>
        <w:tc>
          <w:tcPr>
            <w:tcW w:w="845" w:type="dxa"/>
            <w:vMerge w:val="restart"/>
            <w:tcBorders>
              <w:top w:val="nil"/>
              <w:left w:val="nil"/>
              <w:bottom w:val="single" w:sz="4" w:space="0" w:color="000000"/>
              <w:right w:val="nil"/>
            </w:tcBorders>
            <w:shd w:val="clear" w:color="000000" w:fill="C0C0C0"/>
            <w:vAlign w:val="center"/>
            <w:hideMark/>
          </w:tcPr>
          <w:p w:rsidR="00492F88" w:rsidRPr="00492F88" w:rsidRDefault="00492F88" w:rsidP="00492F88">
            <w:pPr>
              <w:spacing w:after="0" w:line="240" w:lineRule="auto"/>
              <w:jc w:val="center"/>
              <w:rPr>
                <w:rFonts w:cs="Calibri"/>
                <w:b/>
                <w:bCs/>
                <w:sz w:val="20"/>
                <w:szCs w:val="20"/>
              </w:rPr>
            </w:pPr>
            <w:r w:rsidRPr="00492F88">
              <w:rPr>
                <w:rFonts w:cs="Calibri"/>
                <w:b/>
                <w:bCs/>
                <w:sz w:val="20"/>
                <w:szCs w:val="20"/>
              </w:rPr>
              <w:t>Unidade de Medida</w:t>
            </w:r>
          </w:p>
        </w:tc>
        <w:tc>
          <w:tcPr>
            <w:tcW w:w="848" w:type="dxa"/>
            <w:vMerge w:val="restart"/>
            <w:tcBorders>
              <w:top w:val="nil"/>
              <w:left w:val="single" w:sz="4" w:space="0" w:color="auto"/>
              <w:bottom w:val="single" w:sz="4" w:space="0" w:color="000000"/>
              <w:right w:val="single" w:sz="4" w:space="0" w:color="auto"/>
            </w:tcBorders>
            <w:shd w:val="clear" w:color="000000" w:fill="969696"/>
            <w:vAlign w:val="center"/>
            <w:hideMark/>
          </w:tcPr>
          <w:p w:rsidR="00492F88" w:rsidRPr="00492F88" w:rsidRDefault="00492F88" w:rsidP="00492F88">
            <w:pPr>
              <w:spacing w:after="0" w:line="240" w:lineRule="auto"/>
              <w:jc w:val="center"/>
              <w:rPr>
                <w:rFonts w:cs="Calibri"/>
                <w:b/>
                <w:bCs/>
                <w:sz w:val="16"/>
                <w:szCs w:val="16"/>
              </w:rPr>
            </w:pPr>
            <w:r w:rsidRPr="00492F88">
              <w:rPr>
                <w:rFonts w:cs="Calibri"/>
                <w:b/>
                <w:bCs/>
                <w:sz w:val="16"/>
                <w:szCs w:val="16"/>
              </w:rPr>
              <w:t>ANOS</w:t>
            </w:r>
          </w:p>
        </w:tc>
        <w:tc>
          <w:tcPr>
            <w:tcW w:w="599" w:type="dxa"/>
            <w:vMerge w:val="restart"/>
            <w:tcBorders>
              <w:top w:val="nil"/>
              <w:left w:val="nil"/>
              <w:bottom w:val="single" w:sz="4" w:space="0" w:color="000000"/>
              <w:right w:val="single" w:sz="4" w:space="0" w:color="auto"/>
            </w:tcBorders>
            <w:shd w:val="clear" w:color="000000" w:fill="C0C0C0"/>
            <w:noWrap/>
            <w:vAlign w:val="center"/>
            <w:hideMark/>
          </w:tcPr>
          <w:p w:rsidR="00492F88" w:rsidRPr="00492F88" w:rsidRDefault="00492F88" w:rsidP="00492F88">
            <w:pPr>
              <w:spacing w:after="0" w:line="240" w:lineRule="auto"/>
              <w:jc w:val="center"/>
              <w:rPr>
                <w:rFonts w:cs="Calibri"/>
                <w:b/>
                <w:bCs/>
                <w:sz w:val="20"/>
                <w:szCs w:val="20"/>
              </w:rPr>
            </w:pPr>
            <w:r w:rsidRPr="00492F88">
              <w:rPr>
                <w:rFonts w:cs="Calibri"/>
                <w:b/>
                <w:bCs/>
                <w:sz w:val="20"/>
                <w:szCs w:val="20"/>
              </w:rPr>
              <w:t>2.018</w:t>
            </w:r>
          </w:p>
        </w:tc>
        <w:tc>
          <w:tcPr>
            <w:tcW w:w="742" w:type="dxa"/>
            <w:vMerge w:val="restart"/>
            <w:tcBorders>
              <w:top w:val="nil"/>
              <w:left w:val="single" w:sz="4" w:space="0" w:color="auto"/>
              <w:bottom w:val="single" w:sz="4" w:space="0" w:color="000000"/>
              <w:right w:val="single" w:sz="4" w:space="0" w:color="auto"/>
            </w:tcBorders>
            <w:shd w:val="clear" w:color="000000" w:fill="C0C0C0"/>
            <w:noWrap/>
            <w:vAlign w:val="center"/>
            <w:hideMark/>
          </w:tcPr>
          <w:p w:rsidR="00492F88" w:rsidRPr="00492F88" w:rsidRDefault="00492F88" w:rsidP="00492F88">
            <w:pPr>
              <w:spacing w:after="0" w:line="240" w:lineRule="auto"/>
              <w:jc w:val="center"/>
              <w:rPr>
                <w:rFonts w:cs="Calibri"/>
                <w:b/>
                <w:bCs/>
                <w:sz w:val="20"/>
                <w:szCs w:val="20"/>
              </w:rPr>
            </w:pPr>
            <w:r w:rsidRPr="00492F88">
              <w:rPr>
                <w:rFonts w:cs="Calibri"/>
                <w:b/>
                <w:bCs/>
                <w:sz w:val="20"/>
                <w:szCs w:val="20"/>
              </w:rPr>
              <w:t>2.019</w:t>
            </w:r>
          </w:p>
        </w:tc>
        <w:tc>
          <w:tcPr>
            <w:tcW w:w="656" w:type="dxa"/>
            <w:vMerge w:val="restart"/>
            <w:tcBorders>
              <w:top w:val="nil"/>
              <w:left w:val="single" w:sz="4" w:space="0" w:color="auto"/>
              <w:bottom w:val="single" w:sz="4" w:space="0" w:color="000000"/>
              <w:right w:val="single" w:sz="4" w:space="0" w:color="auto"/>
            </w:tcBorders>
            <w:shd w:val="clear" w:color="000000" w:fill="C0C0C0"/>
            <w:noWrap/>
            <w:vAlign w:val="center"/>
            <w:hideMark/>
          </w:tcPr>
          <w:p w:rsidR="00492F88" w:rsidRPr="00492F88" w:rsidRDefault="00492F88" w:rsidP="00492F88">
            <w:pPr>
              <w:spacing w:after="0" w:line="240" w:lineRule="auto"/>
              <w:jc w:val="center"/>
              <w:rPr>
                <w:rFonts w:cs="Calibri"/>
                <w:b/>
                <w:bCs/>
                <w:sz w:val="20"/>
                <w:szCs w:val="20"/>
              </w:rPr>
            </w:pPr>
            <w:r w:rsidRPr="00492F88">
              <w:rPr>
                <w:rFonts w:cs="Calibri"/>
                <w:b/>
                <w:bCs/>
                <w:sz w:val="20"/>
                <w:szCs w:val="20"/>
              </w:rPr>
              <w:t>2.020</w:t>
            </w:r>
          </w:p>
        </w:tc>
        <w:tc>
          <w:tcPr>
            <w:tcW w:w="599" w:type="dxa"/>
            <w:vMerge w:val="restart"/>
            <w:tcBorders>
              <w:top w:val="nil"/>
              <w:left w:val="single" w:sz="4" w:space="0" w:color="auto"/>
              <w:bottom w:val="single" w:sz="4" w:space="0" w:color="000000"/>
              <w:right w:val="single" w:sz="4" w:space="0" w:color="auto"/>
            </w:tcBorders>
            <w:shd w:val="clear" w:color="000000" w:fill="C0C0C0"/>
            <w:noWrap/>
            <w:vAlign w:val="center"/>
            <w:hideMark/>
          </w:tcPr>
          <w:p w:rsidR="00492F88" w:rsidRPr="00492F88" w:rsidRDefault="00492F88" w:rsidP="00492F88">
            <w:pPr>
              <w:spacing w:after="0" w:line="240" w:lineRule="auto"/>
              <w:jc w:val="center"/>
              <w:rPr>
                <w:rFonts w:cs="Calibri"/>
                <w:b/>
                <w:bCs/>
                <w:sz w:val="20"/>
                <w:szCs w:val="20"/>
              </w:rPr>
            </w:pPr>
            <w:r w:rsidRPr="00492F88">
              <w:rPr>
                <w:rFonts w:cs="Calibri"/>
                <w:b/>
                <w:bCs/>
                <w:sz w:val="20"/>
                <w:szCs w:val="20"/>
              </w:rPr>
              <w:t>2.021</w:t>
            </w:r>
          </w:p>
        </w:tc>
        <w:tc>
          <w:tcPr>
            <w:tcW w:w="799" w:type="dxa"/>
            <w:vMerge w:val="restart"/>
            <w:tcBorders>
              <w:top w:val="nil"/>
              <w:left w:val="single" w:sz="4" w:space="0" w:color="auto"/>
              <w:bottom w:val="single" w:sz="4" w:space="0" w:color="000000"/>
              <w:right w:val="single" w:sz="8" w:space="0" w:color="auto"/>
            </w:tcBorders>
            <w:shd w:val="clear" w:color="000000" w:fill="C0C0C0"/>
            <w:noWrap/>
            <w:vAlign w:val="center"/>
            <w:hideMark/>
          </w:tcPr>
          <w:p w:rsidR="00492F88" w:rsidRPr="00492F88" w:rsidRDefault="00492F88" w:rsidP="00492F88">
            <w:pPr>
              <w:spacing w:after="0" w:line="240" w:lineRule="auto"/>
              <w:jc w:val="center"/>
              <w:rPr>
                <w:rFonts w:cs="Calibri"/>
                <w:b/>
                <w:bCs/>
                <w:sz w:val="20"/>
                <w:szCs w:val="20"/>
              </w:rPr>
            </w:pPr>
            <w:r w:rsidRPr="00492F88">
              <w:rPr>
                <w:rFonts w:cs="Calibri"/>
                <w:b/>
                <w:bCs/>
                <w:sz w:val="20"/>
                <w:szCs w:val="20"/>
              </w:rPr>
              <w:t xml:space="preserve">TOTAL </w:t>
            </w:r>
          </w:p>
        </w:tc>
      </w:tr>
      <w:tr w:rsidR="00DE5E44" w:rsidRPr="00DE5E44" w:rsidTr="00492F88">
        <w:trPr>
          <w:trHeight w:val="588"/>
        </w:trPr>
        <w:tc>
          <w:tcPr>
            <w:tcW w:w="984" w:type="dxa"/>
            <w:vMerge/>
            <w:tcBorders>
              <w:top w:val="nil"/>
              <w:left w:val="single" w:sz="8" w:space="0" w:color="auto"/>
              <w:bottom w:val="single" w:sz="4" w:space="0" w:color="000000"/>
              <w:right w:val="nil"/>
            </w:tcBorders>
            <w:vAlign w:val="center"/>
            <w:hideMark/>
          </w:tcPr>
          <w:p w:rsidR="00492F88" w:rsidRPr="00492F88" w:rsidRDefault="00492F88" w:rsidP="00492F88">
            <w:pPr>
              <w:spacing w:after="0" w:line="240" w:lineRule="auto"/>
              <w:rPr>
                <w:rFonts w:cs="Calibri"/>
                <w:b/>
                <w:bCs/>
                <w:sz w:val="20"/>
                <w:szCs w:val="20"/>
              </w:rPr>
            </w:pPr>
          </w:p>
        </w:tc>
        <w:tc>
          <w:tcPr>
            <w:tcW w:w="3465" w:type="dxa"/>
            <w:gridSpan w:val="3"/>
            <w:vMerge/>
            <w:tcBorders>
              <w:top w:val="single" w:sz="4" w:space="0" w:color="auto"/>
              <w:left w:val="single" w:sz="4" w:space="0" w:color="auto"/>
              <w:bottom w:val="single" w:sz="4" w:space="0" w:color="000000"/>
              <w:right w:val="single" w:sz="4" w:space="0" w:color="000000"/>
            </w:tcBorders>
            <w:vAlign w:val="center"/>
            <w:hideMark/>
          </w:tcPr>
          <w:p w:rsidR="00492F88" w:rsidRPr="00492F88" w:rsidRDefault="00492F88" w:rsidP="00492F88">
            <w:pPr>
              <w:spacing w:after="0" w:line="240" w:lineRule="auto"/>
              <w:rPr>
                <w:rFonts w:cs="Calibri"/>
                <w:b/>
                <w:bCs/>
                <w:sz w:val="20"/>
                <w:szCs w:val="20"/>
              </w:rPr>
            </w:pPr>
          </w:p>
        </w:tc>
        <w:tc>
          <w:tcPr>
            <w:tcW w:w="845" w:type="dxa"/>
            <w:vMerge/>
            <w:tcBorders>
              <w:top w:val="nil"/>
              <w:left w:val="nil"/>
              <w:bottom w:val="single" w:sz="4" w:space="0" w:color="000000"/>
              <w:right w:val="nil"/>
            </w:tcBorders>
            <w:vAlign w:val="center"/>
            <w:hideMark/>
          </w:tcPr>
          <w:p w:rsidR="00492F88" w:rsidRPr="00492F88" w:rsidRDefault="00492F88" w:rsidP="00492F88">
            <w:pPr>
              <w:spacing w:after="0" w:line="240" w:lineRule="auto"/>
              <w:rPr>
                <w:rFonts w:cs="Calibri"/>
                <w:b/>
                <w:bCs/>
                <w:sz w:val="20"/>
                <w:szCs w:val="20"/>
              </w:rPr>
            </w:pPr>
          </w:p>
        </w:tc>
        <w:tc>
          <w:tcPr>
            <w:tcW w:w="848" w:type="dxa"/>
            <w:vMerge/>
            <w:tcBorders>
              <w:top w:val="nil"/>
              <w:left w:val="single" w:sz="4" w:space="0" w:color="auto"/>
              <w:bottom w:val="single" w:sz="4" w:space="0" w:color="000000"/>
              <w:right w:val="single" w:sz="4" w:space="0" w:color="auto"/>
            </w:tcBorders>
            <w:vAlign w:val="center"/>
            <w:hideMark/>
          </w:tcPr>
          <w:p w:rsidR="00492F88" w:rsidRPr="00492F88" w:rsidRDefault="00492F88" w:rsidP="00492F88">
            <w:pPr>
              <w:spacing w:after="0" w:line="240" w:lineRule="auto"/>
              <w:rPr>
                <w:rFonts w:cs="Calibri"/>
                <w:b/>
                <w:bCs/>
                <w:sz w:val="16"/>
                <w:szCs w:val="16"/>
              </w:rPr>
            </w:pPr>
          </w:p>
        </w:tc>
        <w:tc>
          <w:tcPr>
            <w:tcW w:w="599" w:type="dxa"/>
            <w:vMerge/>
            <w:tcBorders>
              <w:top w:val="nil"/>
              <w:left w:val="nil"/>
              <w:bottom w:val="single" w:sz="4" w:space="0" w:color="000000"/>
              <w:right w:val="single" w:sz="4" w:space="0" w:color="auto"/>
            </w:tcBorders>
            <w:vAlign w:val="center"/>
            <w:hideMark/>
          </w:tcPr>
          <w:p w:rsidR="00492F88" w:rsidRPr="00492F88" w:rsidRDefault="00492F88" w:rsidP="00492F88">
            <w:pPr>
              <w:spacing w:after="0" w:line="240" w:lineRule="auto"/>
              <w:rPr>
                <w:rFonts w:cs="Calibri"/>
                <w:b/>
                <w:bCs/>
                <w:sz w:val="20"/>
                <w:szCs w:val="20"/>
              </w:rPr>
            </w:pPr>
          </w:p>
        </w:tc>
        <w:tc>
          <w:tcPr>
            <w:tcW w:w="742" w:type="dxa"/>
            <w:vMerge/>
            <w:tcBorders>
              <w:top w:val="nil"/>
              <w:left w:val="single" w:sz="4" w:space="0" w:color="auto"/>
              <w:bottom w:val="single" w:sz="4" w:space="0" w:color="000000"/>
              <w:right w:val="single" w:sz="4" w:space="0" w:color="auto"/>
            </w:tcBorders>
            <w:vAlign w:val="center"/>
            <w:hideMark/>
          </w:tcPr>
          <w:p w:rsidR="00492F88" w:rsidRPr="00492F88" w:rsidRDefault="00492F88" w:rsidP="00492F88">
            <w:pPr>
              <w:spacing w:after="0" w:line="240" w:lineRule="auto"/>
              <w:rPr>
                <w:rFonts w:cs="Calibri"/>
                <w:b/>
                <w:bCs/>
                <w:sz w:val="20"/>
                <w:szCs w:val="20"/>
              </w:rPr>
            </w:pPr>
          </w:p>
        </w:tc>
        <w:tc>
          <w:tcPr>
            <w:tcW w:w="656" w:type="dxa"/>
            <w:vMerge/>
            <w:tcBorders>
              <w:top w:val="nil"/>
              <w:left w:val="single" w:sz="4" w:space="0" w:color="auto"/>
              <w:bottom w:val="single" w:sz="4" w:space="0" w:color="000000"/>
              <w:right w:val="single" w:sz="4" w:space="0" w:color="auto"/>
            </w:tcBorders>
            <w:vAlign w:val="center"/>
            <w:hideMark/>
          </w:tcPr>
          <w:p w:rsidR="00492F88" w:rsidRPr="00492F88" w:rsidRDefault="00492F88" w:rsidP="00492F88">
            <w:pPr>
              <w:spacing w:after="0" w:line="240" w:lineRule="auto"/>
              <w:rPr>
                <w:rFonts w:cs="Calibri"/>
                <w:b/>
                <w:bCs/>
                <w:sz w:val="20"/>
                <w:szCs w:val="20"/>
              </w:rPr>
            </w:pPr>
          </w:p>
        </w:tc>
        <w:tc>
          <w:tcPr>
            <w:tcW w:w="599" w:type="dxa"/>
            <w:vMerge/>
            <w:tcBorders>
              <w:top w:val="nil"/>
              <w:left w:val="single" w:sz="4" w:space="0" w:color="auto"/>
              <w:bottom w:val="single" w:sz="4" w:space="0" w:color="000000"/>
              <w:right w:val="single" w:sz="4" w:space="0" w:color="auto"/>
            </w:tcBorders>
            <w:vAlign w:val="center"/>
            <w:hideMark/>
          </w:tcPr>
          <w:p w:rsidR="00492F88" w:rsidRPr="00492F88" w:rsidRDefault="00492F88" w:rsidP="00492F88">
            <w:pPr>
              <w:spacing w:after="0" w:line="240" w:lineRule="auto"/>
              <w:rPr>
                <w:rFonts w:cs="Calibri"/>
                <w:b/>
                <w:bCs/>
                <w:sz w:val="20"/>
                <w:szCs w:val="20"/>
              </w:rPr>
            </w:pPr>
          </w:p>
        </w:tc>
        <w:tc>
          <w:tcPr>
            <w:tcW w:w="799" w:type="dxa"/>
            <w:vMerge/>
            <w:tcBorders>
              <w:top w:val="nil"/>
              <w:left w:val="single" w:sz="4" w:space="0" w:color="auto"/>
              <w:bottom w:val="single" w:sz="4" w:space="0" w:color="000000"/>
              <w:right w:val="single" w:sz="8" w:space="0" w:color="auto"/>
            </w:tcBorders>
            <w:vAlign w:val="center"/>
            <w:hideMark/>
          </w:tcPr>
          <w:p w:rsidR="00492F88" w:rsidRPr="00492F88" w:rsidRDefault="00492F88" w:rsidP="00492F88">
            <w:pPr>
              <w:spacing w:after="0" w:line="240" w:lineRule="auto"/>
              <w:rPr>
                <w:rFonts w:cs="Calibri"/>
                <w:b/>
                <w:bCs/>
                <w:sz w:val="20"/>
                <w:szCs w:val="20"/>
              </w:rPr>
            </w:pPr>
          </w:p>
        </w:tc>
      </w:tr>
      <w:tr w:rsidR="00DE5E44" w:rsidRPr="00DE5E44" w:rsidTr="00C84827">
        <w:trPr>
          <w:trHeight w:val="368"/>
        </w:trPr>
        <w:tc>
          <w:tcPr>
            <w:tcW w:w="984" w:type="dxa"/>
            <w:tcBorders>
              <w:top w:val="nil"/>
              <w:left w:val="single" w:sz="4" w:space="0" w:color="auto"/>
              <w:bottom w:val="nil"/>
              <w:right w:val="single" w:sz="4" w:space="0" w:color="auto"/>
            </w:tcBorders>
            <w:shd w:val="clear" w:color="auto" w:fill="auto"/>
            <w:noWrap/>
            <w:vAlign w:val="center"/>
            <w:hideMark/>
          </w:tcPr>
          <w:p w:rsidR="00492F88" w:rsidRPr="00492F88" w:rsidRDefault="00492F88" w:rsidP="00492F88">
            <w:pPr>
              <w:spacing w:after="0" w:line="240" w:lineRule="auto"/>
              <w:jc w:val="center"/>
              <w:rPr>
                <w:rFonts w:cs="Calibri"/>
                <w:sz w:val="20"/>
                <w:szCs w:val="20"/>
              </w:rPr>
            </w:pPr>
            <w:r w:rsidRPr="00492F88">
              <w:rPr>
                <w:rFonts w:cs="Calibri"/>
                <w:sz w:val="20"/>
                <w:szCs w:val="20"/>
              </w:rPr>
              <w:t>P</w:t>
            </w:r>
          </w:p>
        </w:tc>
        <w:tc>
          <w:tcPr>
            <w:tcW w:w="1073" w:type="dxa"/>
            <w:tcBorders>
              <w:top w:val="nil"/>
              <w:left w:val="nil"/>
              <w:bottom w:val="single" w:sz="4" w:space="0" w:color="auto"/>
              <w:right w:val="single" w:sz="4" w:space="0" w:color="auto"/>
            </w:tcBorders>
            <w:shd w:val="clear" w:color="auto" w:fill="auto"/>
            <w:vAlign w:val="center"/>
            <w:hideMark/>
          </w:tcPr>
          <w:p w:rsidR="00492F88" w:rsidRPr="00492F88" w:rsidRDefault="00492F88" w:rsidP="00492F88">
            <w:pPr>
              <w:spacing w:after="0" w:line="240" w:lineRule="auto"/>
              <w:rPr>
                <w:rFonts w:cs="Calibri"/>
                <w:b/>
                <w:bCs/>
                <w:sz w:val="20"/>
                <w:szCs w:val="20"/>
              </w:rPr>
            </w:pPr>
            <w:r w:rsidRPr="00492F88">
              <w:rPr>
                <w:rFonts w:cs="Calibri"/>
                <w:b/>
                <w:bCs/>
                <w:sz w:val="20"/>
                <w:szCs w:val="20"/>
              </w:rPr>
              <w:t>Ação:</w:t>
            </w:r>
          </w:p>
        </w:tc>
        <w:tc>
          <w:tcPr>
            <w:tcW w:w="2392" w:type="dxa"/>
            <w:gridSpan w:val="2"/>
            <w:tcBorders>
              <w:top w:val="single" w:sz="4" w:space="0" w:color="auto"/>
              <w:left w:val="nil"/>
              <w:bottom w:val="single" w:sz="4" w:space="0" w:color="auto"/>
              <w:right w:val="single" w:sz="4" w:space="0" w:color="000000"/>
            </w:tcBorders>
            <w:shd w:val="clear" w:color="auto" w:fill="auto"/>
            <w:vAlign w:val="center"/>
            <w:hideMark/>
          </w:tcPr>
          <w:p w:rsidR="00492F88" w:rsidRPr="00492F88" w:rsidRDefault="00492F88" w:rsidP="00492F88">
            <w:pPr>
              <w:spacing w:after="0" w:line="240" w:lineRule="auto"/>
              <w:rPr>
                <w:rFonts w:cs="Calibri"/>
                <w:sz w:val="20"/>
                <w:szCs w:val="20"/>
              </w:rPr>
            </w:pPr>
            <w:r w:rsidRPr="00492F88">
              <w:rPr>
                <w:rFonts w:cs="Calibri"/>
                <w:sz w:val="20"/>
                <w:szCs w:val="20"/>
              </w:rPr>
              <w:t>1.534 - Aquisição de Van</w:t>
            </w:r>
          </w:p>
        </w:tc>
        <w:tc>
          <w:tcPr>
            <w:tcW w:w="845" w:type="dxa"/>
            <w:tcBorders>
              <w:top w:val="nil"/>
              <w:left w:val="nil"/>
              <w:bottom w:val="nil"/>
              <w:right w:val="single" w:sz="4" w:space="0" w:color="auto"/>
            </w:tcBorders>
            <w:shd w:val="clear" w:color="000000" w:fill="C0C0C0"/>
            <w:vAlign w:val="center"/>
            <w:hideMark/>
          </w:tcPr>
          <w:p w:rsidR="00492F88" w:rsidRPr="00492F88" w:rsidRDefault="00492F88" w:rsidP="00492F88">
            <w:pPr>
              <w:spacing w:after="0" w:line="240" w:lineRule="auto"/>
              <w:jc w:val="center"/>
              <w:rPr>
                <w:rFonts w:cs="Calibri"/>
                <w:sz w:val="20"/>
                <w:szCs w:val="20"/>
              </w:rPr>
            </w:pPr>
            <w:r w:rsidRPr="00492F88">
              <w:rPr>
                <w:rFonts w:cs="Calibri"/>
                <w:sz w:val="20"/>
                <w:szCs w:val="20"/>
              </w:rPr>
              <w:t>Unid.</w:t>
            </w:r>
          </w:p>
        </w:tc>
        <w:tc>
          <w:tcPr>
            <w:tcW w:w="848" w:type="dxa"/>
            <w:tcBorders>
              <w:top w:val="nil"/>
              <w:left w:val="nil"/>
              <w:bottom w:val="single" w:sz="4" w:space="0" w:color="auto"/>
              <w:right w:val="single" w:sz="4" w:space="0" w:color="auto"/>
            </w:tcBorders>
            <w:shd w:val="clear" w:color="000000" w:fill="C0C0C0"/>
            <w:vAlign w:val="center"/>
            <w:hideMark/>
          </w:tcPr>
          <w:p w:rsidR="00492F88" w:rsidRPr="00492F88" w:rsidRDefault="00492F88" w:rsidP="00492F88">
            <w:pPr>
              <w:spacing w:after="0" w:line="240" w:lineRule="auto"/>
              <w:jc w:val="center"/>
              <w:rPr>
                <w:rFonts w:cs="Calibri"/>
                <w:sz w:val="20"/>
                <w:szCs w:val="20"/>
              </w:rPr>
            </w:pPr>
            <w:r w:rsidRPr="00492F88">
              <w:rPr>
                <w:rFonts w:cs="Calibri"/>
                <w:sz w:val="20"/>
                <w:szCs w:val="20"/>
              </w:rPr>
              <w:t>Meta Física</w:t>
            </w:r>
          </w:p>
        </w:tc>
        <w:tc>
          <w:tcPr>
            <w:tcW w:w="599" w:type="dxa"/>
            <w:tcBorders>
              <w:top w:val="nil"/>
              <w:left w:val="nil"/>
              <w:bottom w:val="nil"/>
              <w:right w:val="single" w:sz="4" w:space="0" w:color="auto"/>
            </w:tcBorders>
            <w:shd w:val="clear" w:color="000000" w:fill="C0C0C0"/>
            <w:noWrap/>
            <w:vAlign w:val="center"/>
            <w:hideMark/>
          </w:tcPr>
          <w:p w:rsidR="00492F88" w:rsidRPr="00492F88" w:rsidRDefault="00492F88" w:rsidP="00492F88">
            <w:pPr>
              <w:spacing w:after="0" w:line="240" w:lineRule="auto"/>
              <w:jc w:val="center"/>
              <w:rPr>
                <w:rFonts w:cs="Calibri"/>
                <w:sz w:val="20"/>
                <w:szCs w:val="20"/>
              </w:rPr>
            </w:pPr>
            <w:r w:rsidRPr="00492F88">
              <w:rPr>
                <w:rFonts w:cs="Calibri"/>
                <w:sz w:val="20"/>
                <w:szCs w:val="20"/>
              </w:rPr>
              <w:t> </w:t>
            </w:r>
          </w:p>
        </w:tc>
        <w:tc>
          <w:tcPr>
            <w:tcW w:w="742" w:type="dxa"/>
            <w:tcBorders>
              <w:top w:val="nil"/>
              <w:left w:val="nil"/>
              <w:bottom w:val="nil"/>
              <w:right w:val="single" w:sz="4" w:space="0" w:color="auto"/>
            </w:tcBorders>
            <w:shd w:val="clear" w:color="000000" w:fill="C0C0C0"/>
            <w:noWrap/>
            <w:vAlign w:val="center"/>
            <w:hideMark/>
          </w:tcPr>
          <w:p w:rsidR="00492F88" w:rsidRPr="00492F88" w:rsidRDefault="00492F88" w:rsidP="00492F88">
            <w:pPr>
              <w:spacing w:after="0" w:line="240" w:lineRule="auto"/>
              <w:jc w:val="center"/>
              <w:rPr>
                <w:rFonts w:cs="Calibri"/>
                <w:sz w:val="20"/>
                <w:szCs w:val="20"/>
              </w:rPr>
            </w:pPr>
            <w:r w:rsidRPr="00492F88">
              <w:rPr>
                <w:rFonts w:cs="Calibri"/>
                <w:sz w:val="20"/>
                <w:szCs w:val="20"/>
              </w:rPr>
              <w:t> </w:t>
            </w:r>
          </w:p>
        </w:tc>
        <w:tc>
          <w:tcPr>
            <w:tcW w:w="656" w:type="dxa"/>
            <w:tcBorders>
              <w:top w:val="nil"/>
              <w:left w:val="nil"/>
              <w:bottom w:val="nil"/>
              <w:right w:val="single" w:sz="4" w:space="0" w:color="auto"/>
            </w:tcBorders>
            <w:shd w:val="clear" w:color="000000" w:fill="C0C0C0"/>
            <w:noWrap/>
            <w:vAlign w:val="center"/>
            <w:hideMark/>
          </w:tcPr>
          <w:p w:rsidR="00492F88" w:rsidRPr="00492F88" w:rsidRDefault="00492F88" w:rsidP="00492F88">
            <w:pPr>
              <w:spacing w:after="0" w:line="240" w:lineRule="auto"/>
              <w:jc w:val="center"/>
              <w:rPr>
                <w:rFonts w:cs="Calibri"/>
                <w:sz w:val="20"/>
                <w:szCs w:val="20"/>
              </w:rPr>
            </w:pPr>
            <w:r w:rsidRPr="00492F88">
              <w:rPr>
                <w:rFonts w:cs="Calibri"/>
                <w:sz w:val="20"/>
                <w:szCs w:val="20"/>
              </w:rPr>
              <w:t>1</w:t>
            </w:r>
          </w:p>
        </w:tc>
        <w:tc>
          <w:tcPr>
            <w:tcW w:w="599" w:type="dxa"/>
            <w:tcBorders>
              <w:top w:val="nil"/>
              <w:left w:val="nil"/>
              <w:bottom w:val="nil"/>
              <w:right w:val="single" w:sz="4" w:space="0" w:color="auto"/>
            </w:tcBorders>
            <w:shd w:val="clear" w:color="000000" w:fill="C0C0C0"/>
            <w:noWrap/>
            <w:vAlign w:val="center"/>
            <w:hideMark/>
          </w:tcPr>
          <w:p w:rsidR="00492F88" w:rsidRPr="00492F88" w:rsidRDefault="00492F88" w:rsidP="00492F88">
            <w:pPr>
              <w:spacing w:after="0" w:line="240" w:lineRule="auto"/>
              <w:jc w:val="center"/>
              <w:rPr>
                <w:rFonts w:cs="Calibri"/>
                <w:sz w:val="20"/>
                <w:szCs w:val="20"/>
              </w:rPr>
            </w:pPr>
            <w:r w:rsidRPr="00492F88">
              <w:rPr>
                <w:rFonts w:cs="Calibri"/>
                <w:sz w:val="20"/>
                <w:szCs w:val="20"/>
              </w:rPr>
              <w:t> </w:t>
            </w:r>
          </w:p>
        </w:tc>
        <w:tc>
          <w:tcPr>
            <w:tcW w:w="799" w:type="dxa"/>
            <w:tcBorders>
              <w:top w:val="nil"/>
              <w:left w:val="nil"/>
              <w:bottom w:val="nil"/>
              <w:right w:val="single" w:sz="4" w:space="0" w:color="auto"/>
            </w:tcBorders>
            <w:shd w:val="clear" w:color="000000" w:fill="C0C0C0"/>
            <w:noWrap/>
            <w:vAlign w:val="bottom"/>
            <w:hideMark/>
          </w:tcPr>
          <w:p w:rsidR="00492F88" w:rsidRPr="00492F88" w:rsidRDefault="00492F88" w:rsidP="00492F88">
            <w:pPr>
              <w:spacing w:after="0" w:line="240" w:lineRule="auto"/>
              <w:jc w:val="center"/>
              <w:rPr>
                <w:rFonts w:cs="Calibri"/>
                <w:sz w:val="20"/>
                <w:szCs w:val="20"/>
              </w:rPr>
            </w:pPr>
            <w:r w:rsidRPr="00492F88">
              <w:rPr>
                <w:rFonts w:cs="Calibri"/>
                <w:sz w:val="20"/>
                <w:szCs w:val="20"/>
              </w:rPr>
              <w:t>1</w:t>
            </w:r>
          </w:p>
        </w:tc>
      </w:tr>
      <w:tr w:rsidR="00DE5E44" w:rsidRPr="00DE5E44" w:rsidTr="00492F88">
        <w:trPr>
          <w:trHeight w:val="258"/>
        </w:trPr>
        <w:tc>
          <w:tcPr>
            <w:tcW w:w="984" w:type="dxa"/>
            <w:tcBorders>
              <w:top w:val="nil"/>
              <w:left w:val="single" w:sz="4" w:space="0" w:color="auto"/>
              <w:bottom w:val="nil"/>
              <w:right w:val="single" w:sz="4" w:space="0" w:color="auto"/>
            </w:tcBorders>
            <w:shd w:val="clear" w:color="000000" w:fill="C0C0C0"/>
            <w:noWrap/>
            <w:vAlign w:val="center"/>
            <w:hideMark/>
          </w:tcPr>
          <w:p w:rsidR="00492F88" w:rsidRPr="00492F88" w:rsidRDefault="00492F88" w:rsidP="00492F88">
            <w:pPr>
              <w:spacing w:after="0" w:line="240" w:lineRule="auto"/>
              <w:jc w:val="center"/>
              <w:rPr>
                <w:rFonts w:cs="Calibri"/>
                <w:sz w:val="20"/>
                <w:szCs w:val="20"/>
              </w:rPr>
            </w:pPr>
            <w:r w:rsidRPr="00492F88">
              <w:rPr>
                <w:rFonts w:cs="Calibri"/>
                <w:sz w:val="20"/>
                <w:szCs w:val="20"/>
              </w:rPr>
              <w:t> </w:t>
            </w:r>
          </w:p>
        </w:tc>
        <w:tc>
          <w:tcPr>
            <w:tcW w:w="1073" w:type="dxa"/>
            <w:tcBorders>
              <w:top w:val="nil"/>
              <w:left w:val="nil"/>
              <w:bottom w:val="single" w:sz="8" w:space="0" w:color="auto"/>
              <w:right w:val="single" w:sz="4" w:space="0" w:color="auto"/>
            </w:tcBorders>
            <w:shd w:val="clear" w:color="auto" w:fill="auto"/>
            <w:noWrap/>
            <w:vAlign w:val="center"/>
            <w:hideMark/>
          </w:tcPr>
          <w:p w:rsidR="00492F88" w:rsidRPr="00492F88" w:rsidRDefault="00492F88" w:rsidP="00492F88">
            <w:pPr>
              <w:spacing w:after="0" w:line="240" w:lineRule="auto"/>
              <w:rPr>
                <w:rFonts w:cs="Calibri"/>
                <w:b/>
                <w:bCs/>
                <w:sz w:val="20"/>
                <w:szCs w:val="20"/>
              </w:rPr>
            </w:pPr>
            <w:r w:rsidRPr="00492F88">
              <w:rPr>
                <w:rFonts w:cs="Calibri"/>
                <w:b/>
                <w:bCs/>
                <w:sz w:val="20"/>
                <w:szCs w:val="20"/>
              </w:rPr>
              <w:t>Produto:</w:t>
            </w:r>
          </w:p>
        </w:tc>
        <w:tc>
          <w:tcPr>
            <w:tcW w:w="2392" w:type="dxa"/>
            <w:gridSpan w:val="2"/>
            <w:tcBorders>
              <w:top w:val="single" w:sz="4" w:space="0" w:color="auto"/>
              <w:left w:val="nil"/>
              <w:bottom w:val="single" w:sz="4" w:space="0" w:color="auto"/>
              <w:right w:val="single" w:sz="4" w:space="0" w:color="000000"/>
            </w:tcBorders>
            <w:shd w:val="clear" w:color="auto" w:fill="auto"/>
            <w:hideMark/>
          </w:tcPr>
          <w:p w:rsidR="00492F88" w:rsidRPr="00492F88" w:rsidRDefault="00492F88" w:rsidP="00492F88">
            <w:pPr>
              <w:spacing w:after="0" w:line="240" w:lineRule="auto"/>
              <w:rPr>
                <w:rFonts w:cs="Calibri"/>
                <w:sz w:val="20"/>
                <w:szCs w:val="20"/>
              </w:rPr>
            </w:pPr>
            <w:r w:rsidRPr="00492F88">
              <w:rPr>
                <w:rFonts w:cs="Calibri"/>
                <w:sz w:val="20"/>
                <w:szCs w:val="20"/>
              </w:rPr>
              <w:t>Veículo Adquirido</w:t>
            </w:r>
          </w:p>
        </w:tc>
        <w:tc>
          <w:tcPr>
            <w:tcW w:w="845" w:type="dxa"/>
            <w:tcBorders>
              <w:top w:val="nil"/>
              <w:left w:val="nil"/>
              <w:bottom w:val="nil"/>
              <w:right w:val="nil"/>
            </w:tcBorders>
            <w:shd w:val="clear" w:color="000000" w:fill="C0C0C0"/>
            <w:vAlign w:val="center"/>
            <w:hideMark/>
          </w:tcPr>
          <w:p w:rsidR="00492F88" w:rsidRPr="00492F88" w:rsidRDefault="00492F88" w:rsidP="00492F88">
            <w:pPr>
              <w:spacing w:after="0" w:line="240" w:lineRule="auto"/>
              <w:jc w:val="center"/>
              <w:rPr>
                <w:rFonts w:cs="Calibri"/>
                <w:sz w:val="20"/>
                <w:szCs w:val="20"/>
              </w:rPr>
            </w:pPr>
            <w:r w:rsidRPr="00492F88">
              <w:rPr>
                <w:rFonts w:cs="Calibri"/>
                <w:sz w:val="20"/>
                <w:szCs w:val="20"/>
              </w:rPr>
              <w:t> </w:t>
            </w:r>
          </w:p>
        </w:tc>
        <w:tc>
          <w:tcPr>
            <w:tcW w:w="848" w:type="dxa"/>
            <w:tcBorders>
              <w:top w:val="nil"/>
              <w:left w:val="single" w:sz="4" w:space="0" w:color="auto"/>
              <w:bottom w:val="nil"/>
              <w:right w:val="nil"/>
            </w:tcBorders>
            <w:shd w:val="clear" w:color="000000" w:fill="C0C0C0"/>
            <w:vAlign w:val="center"/>
            <w:hideMark/>
          </w:tcPr>
          <w:p w:rsidR="00492F88" w:rsidRPr="00492F88" w:rsidRDefault="00492F88" w:rsidP="00492F88">
            <w:pPr>
              <w:spacing w:after="0" w:line="240" w:lineRule="auto"/>
              <w:jc w:val="center"/>
              <w:rPr>
                <w:rFonts w:cs="Calibri"/>
                <w:sz w:val="20"/>
                <w:szCs w:val="20"/>
              </w:rPr>
            </w:pPr>
            <w:r w:rsidRPr="00492F88">
              <w:rPr>
                <w:rFonts w:cs="Calibri"/>
                <w:sz w:val="20"/>
                <w:szCs w:val="20"/>
              </w:rPr>
              <w:t>Valor</w:t>
            </w:r>
          </w:p>
        </w:tc>
        <w:tc>
          <w:tcPr>
            <w:tcW w:w="599" w:type="dxa"/>
            <w:tcBorders>
              <w:top w:val="single" w:sz="4" w:space="0" w:color="auto"/>
              <w:left w:val="single" w:sz="4" w:space="0" w:color="auto"/>
              <w:bottom w:val="nil"/>
              <w:right w:val="single" w:sz="4" w:space="0" w:color="auto"/>
            </w:tcBorders>
            <w:shd w:val="clear" w:color="000000" w:fill="FFFFFF"/>
            <w:noWrap/>
            <w:vAlign w:val="center"/>
            <w:hideMark/>
          </w:tcPr>
          <w:p w:rsidR="00492F88" w:rsidRPr="00492F88" w:rsidRDefault="00492F88" w:rsidP="00492F88">
            <w:pPr>
              <w:spacing w:after="0" w:line="240" w:lineRule="auto"/>
              <w:jc w:val="center"/>
              <w:rPr>
                <w:rFonts w:cs="Calibri"/>
                <w:sz w:val="20"/>
                <w:szCs w:val="20"/>
              </w:rPr>
            </w:pPr>
            <w:r w:rsidRPr="00492F88">
              <w:rPr>
                <w:rFonts w:cs="Calibri"/>
                <w:sz w:val="20"/>
                <w:szCs w:val="20"/>
              </w:rPr>
              <w:t> </w:t>
            </w:r>
          </w:p>
        </w:tc>
        <w:tc>
          <w:tcPr>
            <w:tcW w:w="742" w:type="dxa"/>
            <w:tcBorders>
              <w:top w:val="single" w:sz="4" w:space="0" w:color="auto"/>
              <w:left w:val="nil"/>
              <w:bottom w:val="nil"/>
              <w:right w:val="nil"/>
            </w:tcBorders>
            <w:shd w:val="clear" w:color="000000" w:fill="FFFFFF"/>
            <w:noWrap/>
            <w:vAlign w:val="center"/>
            <w:hideMark/>
          </w:tcPr>
          <w:p w:rsidR="00492F88" w:rsidRPr="00492F88" w:rsidRDefault="00492F88" w:rsidP="00492F88">
            <w:pPr>
              <w:spacing w:after="0" w:line="240" w:lineRule="auto"/>
              <w:jc w:val="center"/>
              <w:rPr>
                <w:rFonts w:cs="Calibri"/>
                <w:sz w:val="20"/>
                <w:szCs w:val="20"/>
              </w:rPr>
            </w:pPr>
            <w:r w:rsidRPr="00492F88">
              <w:rPr>
                <w:rFonts w:cs="Calibri"/>
                <w:sz w:val="20"/>
                <w:szCs w:val="20"/>
              </w:rPr>
              <w:t> </w:t>
            </w:r>
          </w:p>
        </w:tc>
        <w:tc>
          <w:tcPr>
            <w:tcW w:w="656" w:type="dxa"/>
            <w:tcBorders>
              <w:top w:val="single" w:sz="4" w:space="0" w:color="auto"/>
              <w:left w:val="single" w:sz="4" w:space="0" w:color="auto"/>
              <w:bottom w:val="nil"/>
              <w:right w:val="single" w:sz="4" w:space="0" w:color="auto"/>
            </w:tcBorders>
            <w:shd w:val="clear" w:color="000000" w:fill="FFFFFF"/>
            <w:noWrap/>
            <w:vAlign w:val="center"/>
            <w:hideMark/>
          </w:tcPr>
          <w:p w:rsidR="00492F88" w:rsidRPr="00492F88" w:rsidRDefault="00492F88" w:rsidP="00492F88">
            <w:pPr>
              <w:spacing w:after="0" w:line="240" w:lineRule="auto"/>
              <w:jc w:val="center"/>
              <w:rPr>
                <w:rFonts w:cs="Calibri"/>
                <w:sz w:val="20"/>
                <w:szCs w:val="20"/>
              </w:rPr>
            </w:pPr>
            <w:r w:rsidRPr="00492F88">
              <w:rPr>
                <w:rFonts w:cs="Calibri"/>
                <w:sz w:val="20"/>
                <w:szCs w:val="20"/>
              </w:rPr>
              <w:t>173.000</w:t>
            </w:r>
          </w:p>
        </w:tc>
        <w:tc>
          <w:tcPr>
            <w:tcW w:w="599" w:type="dxa"/>
            <w:tcBorders>
              <w:top w:val="single" w:sz="4" w:space="0" w:color="auto"/>
              <w:left w:val="nil"/>
              <w:bottom w:val="nil"/>
              <w:right w:val="nil"/>
            </w:tcBorders>
            <w:shd w:val="clear" w:color="000000" w:fill="FFFFFF"/>
            <w:noWrap/>
            <w:vAlign w:val="center"/>
            <w:hideMark/>
          </w:tcPr>
          <w:p w:rsidR="00492F88" w:rsidRPr="00492F88" w:rsidRDefault="00492F88" w:rsidP="00492F88">
            <w:pPr>
              <w:spacing w:after="0" w:line="240" w:lineRule="auto"/>
              <w:jc w:val="center"/>
              <w:rPr>
                <w:rFonts w:cs="Calibri"/>
                <w:sz w:val="20"/>
                <w:szCs w:val="20"/>
              </w:rPr>
            </w:pPr>
            <w:r w:rsidRPr="00492F88">
              <w:rPr>
                <w:rFonts w:cs="Calibri"/>
                <w:sz w:val="20"/>
                <w:szCs w:val="20"/>
              </w:rPr>
              <w:t> </w:t>
            </w:r>
          </w:p>
        </w:tc>
        <w:tc>
          <w:tcPr>
            <w:tcW w:w="799" w:type="dxa"/>
            <w:tcBorders>
              <w:top w:val="single" w:sz="4" w:space="0" w:color="auto"/>
              <w:left w:val="single" w:sz="4" w:space="0" w:color="auto"/>
              <w:bottom w:val="nil"/>
              <w:right w:val="single" w:sz="4" w:space="0" w:color="auto"/>
            </w:tcBorders>
            <w:shd w:val="clear" w:color="000000" w:fill="FFFFFF"/>
            <w:noWrap/>
            <w:vAlign w:val="bottom"/>
            <w:hideMark/>
          </w:tcPr>
          <w:p w:rsidR="00492F88" w:rsidRPr="00492F88" w:rsidRDefault="00492F88" w:rsidP="00492F88">
            <w:pPr>
              <w:spacing w:after="0" w:line="240" w:lineRule="auto"/>
              <w:jc w:val="center"/>
              <w:rPr>
                <w:rFonts w:cs="Calibri"/>
                <w:sz w:val="20"/>
                <w:szCs w:val="20"/>
              </w:rPr>
            </w:pPr>
            <w:r w:rsidRPr="00492F88">
              <w:rPr>
                <w:rFonts w:cs="Calibri"/>
                <w:sz w:val="20"/>
                <w:szCs w:val="20"/>
              </w:rPr>
              <w:t>173.000</w:t>
            </w:r>
          </w:p>
        </w:tc>
      </w:tr>
      <w:tr w:rsidR="00DE5E44" w:rsidRPr="00DE5E44" w:rsidTr="00492F88">
        <w:trPr>
          <w:trHeight w:val="244"/>
        </w:trPr>
        <w:tc>
          <w:tcPr>
            <w:tcW w:w="984" w:type="dxa"/>
            <w:tcBorders>
              <w:top w:val="nil"/>
              <w:left w:val="single" w:sz="4" w:space="0" w:color="auto"/>
              <w:bottom w:val="nil"/>
              <w:right w:val="single" w:sz="4" w:space="0" w:color="auto"/>
            </w:tcBorders>
            <w:shd w:val="clear" w:color="000000" w:fill="C0C0C0"/>
            <w:noWrap/>
            <w:vAlign w:val="center"/>
            <w:hideMark/>
          </w:tcPr>
          <w:p w:rsidR="00492F88" w:rsidRPr="00492F88" w:rsidRDefault="00492F88" w:rsidP="00492F88">
            <w:pPr>
              <w:spacing w:after="0" w:line="240" w:lineRule="auto"/>
              <w:jc w:val="center"/>
              <w:rPr>
                <w:rFonts w:cs="Calibri"/>
                <w:sz w:val="20"/>
                <w:szCs w:val="20"/>
              </w:rPr>
            </w:pPr>
            <w:r w:rsidRPr="00492F88">
              <w:rPr>
                <w:rFonts w:cs="Calibri"/>
                <w:sz w:val="20"/>
                <w:szCs w:val="20"/>
              </w:rPr>
              <w:t> </w:t>
            </w:r>
          </w:p>
        </w:tc>
        <w:tc>
          <w:tcPr>
            <w:tcW w:w="1073" w:type="dxa"/>
            <w:tcBorders>
              <w:top w:val="nil"/>
              <w:left w:val="nil"/>
              <w:bottom w:val="single" w:sz="4" w:space="0" w:color="auto"/>
              <w:right w:val="single" w:sz="4" w:space="0" w:color="auto"/>
            </w:tcBorders>
            <w:shd w:val="clear" w:color="auto" w:fill="auto"/>
            <w:vAlign w:val="center"/>
            <w:hideMark/>
          </w:tcPr>
          <w:p w:rsidR="00492F88" w:rsidRPr="00492F88" w:rsidRDefault="00492F88" w:rsidP="00492F88">
            <w:pPr>
              <w:spacing w:after="0" w:line="240" w:lineRule="auto"/>
              <w:rPr>
                <w:rFonts w:cs="Calibri"/>
                <w:b/>
                <w:bCs/>
                <w:sz w:val="20"/>
                <w:szCs w:val="20"/>
              </w:rPr>
            </w:pPr>
            <w:r w:rsidRPr="00492F88">
              <w:rPr>
                <w:rFonts w:cs="Calibri"/>
                <w:b/>
                <w:bCs/>
                <w:sz w:val="20"/>
                <w:szCs w:val="20"/>
              </w:rPr>
              <w:t>Função:</w:t>
            </w:r>
          </w:p>
        </w:tc>
        <w:tc>
          <w:tcPr>
            <w:tcW w:w="2392" w:type="dxa"/>
            <w:gridSpan w:val="2"/>
            <w:tcBorders>
              <w:top w:val="single" w:sz="4" w:space="0" w:color="auto"/>
              <w:left w:val="nil"/>
              <w:bottom w:val="single" w:sz="4" w:space="0" w:color="auto"/>
              <w:right w:val="single" w:sz="4" w:space="0" w:color="000000"/>
            </w:tcBorders>
            <w:shd w:val="clear" w:color="auto" w:fill="auto"/>
            <w:hideMark/>
          </w:tcPr>
          <w:p w:rsidR="00492F88" w:rsidRPr="00492F88" w:rsidRDefault="00492F88" w:rsidP="00492F88">
            <w:pPr>
              <w:spacing w:after="0" w:line="240" w:lineRule="auto"/>
              <w:rPr>
                <w:rFonts w:cs="Calibri"/>
                <w:sz w:val="20"/>
                <w:szCs w:val="20"/>
              </w:rPr>
            </w:pPr>
            <w:r w:rsidRPr="00492F88">
              <w:rPr>
                <w:rFonts w:cs="Calibri"/>
                <w:sz w:val="20"/>
                <w:szCs w:val="20"/>
              </w:rPr>
              <w:t>10 - Saúde</w:t>
            </w:r>
          </w:p>
        </w:tc>
        <w:tc>
          <w:tcPr>
            <w:tcW w:w="845" w:type="dxa"/>
            <w:tcBorders>
              <w:top w:val="nil"/>
              <w:left w:val="nil"/>
              <w:bottom w:val="nil"/>
              <w:right w:val="nil"/>
            </w:tcBorders>
            <w:shd w:val="clear" w:color="000000" w:fill="C0C0C0"/>
            <w:vAlign w:val="center"/>
            <w:hideMark/>
          </w:tcPr>
          <w:p w:rsidR="00492F88" w:rsidRPr="00492F88" w:rsidRDefault="00492F88" w:rsidP="00492F88">
            <w:pPr>
              <w:spacing w:after="0" w:line="240" w:lineRule="auto"/>
              <w:jc w:val="center"/>
              <w:rPr>
                <w:rFonts w:cs="Calibri"/>
                <w:sz w:val="20"/>
                <w:szCs w:val="20"/>
              </w:rPr>
            </w:pPr>
            <w:r w:rsidRPr="00492F88">
              <w:rPr>
                <w:rFonts w:cs="Calibri"/>
                <w:sz w:val="20"/>
                <w:szCs w:val="20"/>
              </w:rPr>
              <w:t> </w:t>
            </w:r>
          </w:p>
        </w:tc>
        <w:tc>
          <w:tcPr>
            <w:tcW w:w="848" w:type="dxa"/>
            <w:tcBorders>
              <w:top w:val="nil"/>
              <w:left w:val="single" w:sz="4" w:space="0" w:color="auto"/>
              <w:bottom w:val="nil"/>
              <w:right w:val="nil"/>
            </w:tcBorders>
            <w:shd w:val="clear" w:color="000000" w:fill="C0C0C0"/>
            <w:vAlign w:val="center"/>
            <w:hideMark/>
          </w:tcPr>
          <w:p w:rsidR="00492F88" w:rsidRPr="00492F88" w:rsidRDefault="00492F88" w:rsidP="00492F88">
            <w:pPr>
              <w:spacing w:after="0" w:line="240" w:lineRule="auto"/>
              <w:jc w:val="center"/>
              <w:rPr>
                <w:rFonts w:cs="Calibri"/>
                <w:sz w:val="20"/>
                <w:szCs w:val="20"/>
              </w:rPr>
            </w:pPr>
            <w:r w:rsidRPr="00492F88">
              <w:rPr>
                <w:rFonts w:cs="Calibri"/>
                <w:sz w:val="20"/>
                <w:szCs w:val="20"/>
              </w:rPr>
              <w:t> </w:t>
            </w:r>
          </w:p>
        </w:tc>
        <w:tc>
          <w:tcPr>
            <w:tcW w:w="599" w:type="dxa"/>
            <w:tcBorders>
              <w:top w:val="nil"/>
              <w:left w:val="single" w:sz="4" w:space="0" w:color="auto"/>
              <w:bottom w:val="nil"/>
              <w:right w:val="single" w:sz="4" w:space="0" w:color="auto"/>
            </w:tcBorders>
            <w:shd w:val="clear" w:color="000000" w:fill="FFFFFF"/>
            <w:noWrap/>
            <w:vAlign w:val="center"/>
            <w:hideMark/>
          </w:tcPr>
          <w:p w:rsidR="00492F88" w:rsidRPr="00492F88" w:rsidRDefault="00492F88" w:rsidP="00492F88">
            <w:pPr>
              <w:spacing w:after="0" w:line="240" w:lineRule="auto"/>
              <w:jc w:val="center"/>
              <w:rPr>
                <w:rFonts w:cs="Calibri"/>
                <w:sz w:val="20"/>
                <w:szCs w:val="20"/>
              </w:rPr>
            </w:pPr>
            <w:r w:rsidRPr="00492F88">
              <w:rPr>
                <w:rFonts w:cs="Calibri"/>
                <w:sz w:val="20"/>
                <w:szCs w:val="20"/>
              </w:rPr>
              <w:t> </w:t>
            </w:r>
          </w:p>
        </w:tc>
        <w:tc>
          <w:tcPr>
            <w:tcW w:w="742" w:type="dxa"/>
            <w:tcBorders>
              <w:top w:val="nil"/>
              <w:left w:val="nil"/>
              <w:bottom w:val="nil"/>
              <w:right w:val="nil"/>
            </w:tcBorders>
            <w:shd w:val="clear" w:color="000000" w:fill="FFFFFF"/>
            <w:noWrap/>
            <w:vAlign w:val="center"/>
            <w:hideMark/>
          </w:tcPr>
          <w:p w:rsidR="00492F88" w:rsidRPr="00492F88" w:rsidRDefault="00492F88" w:rsidP="00492F88">
            <w:pPr>
              <w:spacing w:after="0" w:line="240" w:lineRule="auto"/>
              <w:jc w:val="center"/>
              <w:rPr>
                <w:rFonts w:cs="Calibri"/>
                <w:sz w:val="20"/>
                <w:szCs w:val="20"/>
              </w:rPr>
            </w:pPr>
            <w:r w:rsidRPr="00492F88">
              <w:rPr>
                <w:rFonts w:cs="Calibri"/>
                <w:sz w:val="20"/>
                <w:szCs w:val="20"/>
              </w:rPr>
              <w:t> </w:t>
            </w:r>
          </w:p>
        </w:tc>
        <w:tc>
          <w:tcPr>
            <w:tcW w:w="656" w:type="dxa"/>
            <w:tcBorders>
              <w:top w:val="nil"/>
              <w:left w:val="single" w:sz="4" w:space="0" w:color="auto"/>
              <w:bottom w:val="nil"/>
              <w:right w:val="single" w:sz="4" w:space="0" w:color="auto"/>
            </w:tcBorders>
            <w:shd w:val="clear" w:color="000000" w:fill="FFFFFF"/>
            <w:noWrap/>
            <w:vAlign w:val="center"/>
            <w:hideMark/>
          </w:tcPr>
          <w:p w:rsidR="00492F88" w:rsidRPr="00492F88" w:rsidRDefault="00492F88" w:rsidP="00492F88">
            <w:pPr>
              <w:spacing w:after="0" w:line="240" w:lineRule="auto"/>
              <w:jc w:val="center"/>
              <w:rPr>
                <w:rFonts w:cs="Calibri"/>
                <w:sz w:val="20"/>
                <w:szCs w:val="20"/>
              </w:rPr>
            </w:pPr>
            <w:r w:rsidRPr="00492F88">
              <w:rPr>
                <w:rFonts w:cs="Calibri"/>
                <w:sz w:val="20"/>
                <w:szCs w:val="20"/>
              </w:rPr>
              <w:t> </w:t>
            </w:r>
          </w:p>
        </w:tc>
        <w:tc>
          <w:tcPr>
            <w:tcW w:w="599" w:type="dxa"/>
            <w:tcBorders>
              <w:top w:val="nil"/>
              <w:left w:val="nil"/>
              <w:bottom w:val="nil"/>
              <w:right w:val="nil"/>
            </w:tcBorders>
            <w:shd w:val="clear" w:color="000000" w:fill="FFFFFF"/>
            <w:noWrap/>
            <w:vAlign w:val="center"/>
            <w:hideMark/>
          </w:tcPr>
          <w:p w:rsidR="00492F88" w:rsidRPr="00492F88" w:rsidRDefault="00492F88" w:rsidP="00492F88">
            <w:pPr>
              <w:spacing w:after="0" w:line="240" w:lineRule="auto"/>
              <w:jc w:val="center"/>
              <w:rPr>
                <w:rFonts w:cs="Calibri"/>
                <w:sz w:val="20"/>
                <w:szCs w:val="20"/>
              </w:rPr>
            </w:pPr>
            <w:r w:rsidRPr="00492F88">
              <w:rPr>
                <w:rFonts w:cs="Calibri"/>
                <w:sz w:val="20"/>
                <w:szCs w:val="20"/>
              </w:rPr>
              <w:t> </w:t>
            </w:r>
          </w:p>
        </w:tc>
        <w:tc>
          <w:tcPr>
            <w:tcW w:w="799" w:type="dxa"/>
            <w:tcBorders>
              <w:top w:val="nil"/>
              <w:left w:val="single" w:sz="4" w:space="0" w:color="auto"/>
              <w:bottom w:val="nil"/>
              <w:right w:val="single" w:sz="4" w:space="0" w:color="auto"/>
            </w:tcBorders>
            <w:shd w:val="clear" w:color="000000" w:fill="FFFFFF"/>
            <w:noWrap/>
            <w:vAlign w:val="bottom"/>
            <w:hideMark/>
          </w:tcPr>
          <w:p w:rsidR="00492F88" w:rsidRPr="00492F88" w:rsidRDefault="00492F88" w:rsidP="00492F88">
            <w:pPr>
              <w:spacing w:after="0" w:line="240" w:lineRule="auto"/>
              <w:jc w:val="center"/>
              <w:rPr>
                <w:rFonts w:cs="Calibri"/>
                <w:b/>
                <w:bCs/>
                <w:sz w:val="20"/>
                <w:szCs w:val="20"/>
              </w:rPr>
            </w:pPr>
            <w:r w:rsidRPr="00492F88">
              <w:rPr>
                <w:rFonts w:cs="Calibri"/>
                <w:b/>
                <w:bCs/>
                <w:sz w:val="20"/>
                <w:szCs w:val="20"/>
              </w:rPr>
              <w:t> </w:t>
            </w:r>
          </w:p>
        </w:tc>
      </w:tr>
      <w:tr w:rsidR="00DE5E44" w:rsidRPr="00DE5E44" w:rsidTr="00C84827">
        <w:trPr>
          <w:trHeight w:val="313"/>
        </w:trPr>
        <w:tc>
          <w:tcPr>
            <w:tcW w:w="984" w:type="dxa"/>
            <w:tcBorders>
              <w:top w:val="nil"/>
              <w:left w:val="single" w:sz="4" w:space="0" w:color="auto"/>
              <w:bottom w:val="single" w:sz="8" w:space="0" w:color="auto"/>
              <w:right w:val="single" w:sz="4" w:space="0" w:color="auto"/>
            </w:tcBorders>
            <w:shd w:val="clear" w:color="000000" w:fill="C0C0C0"/>
            <w:noWrap/>
            <w:vAlign w:val="center"/>
            <w:hideMark/>
          </w:tcPr>
          <w:p w:rsidR="00492F88" w:rsidRPr="00492F88" w:rsidRDefault="00492F88" w:rsidP="00492F88">
            <w:pPr>
              <w:spacing w:after="0" w:line="240" w:lineRule="auto"/>
              <w:jc w:val="center"/>
              <w:rPr>
                <w:rFonts w:cs="Calibri"/>
                <w:sz w:val="20"/>
                <w:szCs w:val="20"/>
              </w:rPr>
            </w:pPr>
            <w:r w:rsidRPr="00492F88">
              <w:rPr>
                <w:rFonts w:cs="Calibri"/>
                <w:sz w:val="20"/>
                <w:szCs w:val="20"/>
              </w:rPr>
              <w:t> </w:t>
            </w:r>
          </w:p>
        </w:tc>
        <w:tc>
          <w:tcPr>
            <w:tcW w:w="1073" w:type="dxa"/>
            <w:tcBorders>
              <w:top w:val="nil"/>
              <w:left w:val="nil"/>
              <w:bottom w:val="single" w:sz="8" w:space="0" w:color="auto"/>
              <w:right w:val="single" w:sz="4" w:space="0" w:color="auto"/>
            </w:tcBorders>
            <w:shd w:val="clear" w:color="auto" w:fill="auto"/>
            <w:noWrap/>
            <w:vAlign w:val="center"/>
            <w:hideMark/>
          </w:tcPr>
          <w:p w:rsidR="00492F88" w:rsidRPr="00492F88" w:rsidRDefault="00492F88" w:rsidP="00492F88">
            <w:pPr>
              <w:spacing w:after="0" w:line="240" w:lineRule="auto"/>
              <w:rPr>
                <w:rFonts w:cs="Calibri"/>
                <w:b/>
                <w:bCs/>
                <w:sz w:val="20"/>
                <w:szCs w:val="20"/>
              </w:rPr>
            </w:pPr>
            <w:proofErr w:type="spellStart"/>
            <w:r w:rsidRPr="00492F88">
              <w:rPr>
                <w:rFonts w:cs="Calibri"/>
                <w:b/>
                <w:bCs/>
                <w:sz w:val="20"/>
                <w:szCs w:val="20"/>
              </w:rPr>
              <w:t>Subfunção</w:t>
            </w:r>
            <w:proofErr w:type="spellEnd"/>
            <w:r w:rsidRPr="00492F88">
              <w:rPr>
                <w:rFonts w:cs="Calibri"/>
                <w:b/>
                <w:bCs/>
                <w:sz w:val="20"/>
                <w:szCs w:val="20"/>
              </w:rPr>
              <w:t>:</w:t>
            </w:r>
          </w:p>
        </w:tc>
        <w:tc>
          <w:tcPr>
            <w:tcW w:w="2392" w:type="dxa"/>
            <w:gridSpan w:val="2"/>
            <w:tcBorders>
              <w:top w:val="single" w:sz="4" w:space="0" w:color="auto"/>
              <w:left w:val="nil"/>
              <w:bottom w:val="single" w:sz="8" w:space="0" w:color="auto"/>
              <w:right w:val="single" w:sz="4" w:space="0" w:color="000000"/>
            </w:tcBorders>
            <w:shd w:val="clear" w:color="auto" w:fill="auto"/>
            <w:hideMark/>
          </w:tcPr>
          <w:p w:rsidR="00492F88" w:rsidRPr="00492F88" w:rsidRDefault="00492F88" w:rsidP="00492F88">
            <w:pPr>
              <w:spacing w:after="0" w:line="240" w:lineRule="auto"/>
              <w:rPr>
                <w:rFonts w:cs="Calibri"/>
                <w:sz w:val="20"/>
                <w:szCs w:val="20"/>
              </w:rPr>
            </w:pPr>
            <w:r w:rsidRPr="00492F88">
              <w:rPr>
                <w:rFonts w:cs="Calibri"/>
                <w:sz w:val="20"/>
                <w:szCs w:val="20"/>
              </w:rPr>
              <w:t>301 - Atenção Básica</w:t>
            </w:r>
          </w:p>
        </w:tc>
        <w:tc>
          <w:tcPr>
            <w:tcW w:w="845" w:type="dxa"/>
            <w:tcBorders>
              <w:top w:val="nil"/>
              <w:left w:val="nil"/>
              <w:bottom w:val="single" w:sz="8" w:space="0" w:color="auto"/>
              <w:right w:val="nil"/>
            </w:tcBorders>
            <w:shd w:val="clear" w:color="000000" w:fill="C0C0C0"/>
            <w:vAlign w:val="center"/>
            <w:hideMark/>
          </w:tcPr>
          <w:p w:rsidR="00492F88" w:rsidRPr="00492F88" w:rsidRDefault="00492F88" w:rsidP="00492F88">
            <w:pPr>
              <w:spacing w:after="0" w:line="240" w:lineRule="auto"/>
              <w:jc w:val="center"/>
              <w:rPr>
                <w:rFonts w:cs="Calibri"/>
                <w:sz w:val="20"/>
                <w:szCs w:val="20"/>
              </w:rPr>
            </w:pPr>
            <w:r w:rsidRPr="00492F88">
              <w:rPr>
                <w:rFonts w:cs="Calibri"/>
                <w:sz w:val="20"/>
                <w:szCs w:val="20"/>
              </w:rPr>
              <w:t> </w:t>
            </w:r>
          </w:p>
        </w:tc>
        <w:tc>
          <w:tcPr>
            <w:tcW w:w="848" w:type="dxa"/>
            <w:tcBorders>
              <w:top w:val="nil"/>
              <w:left w:val="single" w:sz="4" w:space="0" w:color="auto"/>
              <w:bottom w:val="single" w:sz="8" w:space="0" w:color="auto"/>
              <w:right w:val="nil"/>
            </w:tcBorders>
            <w:shd w:val="clear" w:color="000000" w:fill="C0C0C0"/>
            <w:noWrap/>
            <w:vAlign w:val="center"/>
            <w:hideMark/>
          </w:tcPr>
          <w:p w:rsidR="00492F88" w:rsidRPr="00492F88" w:rsidRDefault="00492F88" w:rsidP="00492F88">
            <w:pPr>
              <w:spacing w:after="0" w:line="240" w:lineRule="auto"/>
              <w:rPr>
                <w:rFonts w:cs="Calibri"/>
                <w:sz w:val="20"/>
                <w:szCs w:val="20"/>
              </w:rPr>
            </w:pPr>
            <w:r w:rsidRPr="00492F88">
              <w:rPr>
                <w:rFonts w:cs="Calibri"/>
                <w:sz w:val="20"/>
                <w:szCs w:val="20"/>
              </w:rPr>
              <w:t> </w:t>
            </w:r>
          </w:p>
        </w:tc>
        <w:tc>
          <w:tcPr>
            <w:tcW w:w="599" w:type="dxa"/>
            <w:tcBorders>
              <w:top w:val="nil"/>
              <w:left w:val="single" w:sz="4" w:space="0" w:color="auto"/>
              <w:bottom w:val="single" w:sz="8" w:space="0" w:color="auto"/>
              <w:right w:val="single" w:sz="4" w:space="0" w:color="auto"/>
            </w:tcBorders>
            <w:shd w:val="clear" w:color="auto" w:fill="auto"/>
            <w:noWrap/>
            <w:vAlign w:val="center"/>
            <w:hideMark/>
          </w:tcPr>
          <w:p w:rsidR="00492F88" w:rsidRPr="00492F88" w:rsidRDefault="00492F88" w:rsidP="00492F88">
            <w:pPr>
              <w:spacing w:after="0" w:line="240" w:lineRule="auto"/>
              <w:rPr>
                <w:rFonts w:cs="Calibri"/>
                <w:sz w:val="20"/>
                <w:szCs w:val="20"/>
              </w:rPr>
            </w:pPr>
            <w:r w:rsidRPr="00492F88">
              <w:rPr>
                <w:rFonts w:cs="Calibri"/>
                <w:sz w:val="20"/>
                <w:szCs w:val="20"/>
              </w:rPr>
              <w:t> </w:t>
            </w:r>
          </w:p>
        </w:tc>
        <w:tc>
          <w:tcPr>
            <w:tcW w:w="742" w:type="dxa"/>
            <w:tcBorders>
              <w:top w:val="nil"/>
              <w:left w:val="nil"/>
              <w:bottom w:val="single" w:sz="8" w:space="0" w:color="auto"/>
              <w:right w:val="nil"/>
            </w:tcBorders>
            <w:shd w:val="clear" w:color="auto" w:fill="auto"/>
            <w:noWrap/>
            <w:vAlign w:val="center"/>
            <w:hideMark/>
          </w:tcPr>
          <w:p w:rsidR="00492F88" w:rsidRPr="00492F88" w:rsidRDefault="00492F88" w:rsidP="00492F88">
            <w:pPr>
              <w:spacing w:after="0" w:line="240" w:lineRule="auto"/>
              <w:rPr>
                <w:rFonts w:cs="Calibri"/>
                <w:sz w:val="20"/>
                <w:szCs w:val="20"/>
              </w:rPr>
            </w:pPr>
            <w:r w:rsidRPr="00492F88">
              <w:rPr>
                <w:rFonts w:cs="Calibri"/>
                <w:sz w:val="20"/>
                <w:szCs w:val="20"/>
              </w:rPr>
              <w:t> </w:t>
            </w:r>
          </w:p>
        </w:tc>
        <w:tc>
          <w:tcPr>
            <w:tcW w:w="656" w:type="dxa"/>
            <w:tcBorders>
              <w:top w:val="nil"/>
              <w:left w:val="single" w:sz="4" w:space="0" w:color="auto"/>
              <w:bottom w:val="single" w:sz="8" w:space="0" w:color="auto"/>
              <w:right w:val="single" w:sz="4" w:space="0" w:color="auto"/>
            </w:tcBorders>
            <w:shd w:val="clear" w:color="auto" w:fill="auto"/>
            <w:noWrap/>
            <w:vAlign w:val="center"/>
            <w:hideMark/>
          </w:tcPr>
          <w:p w:rsidR="00492F88" w:rsidRPr="00492F88" w:rsidRDefault="00492F88" w:rsidP="00492F88">
            <w:pPr>
              <w:spacing w:after="0" w:line="240" w:lineRule="auto"/>
              <w:rPr>
                <w:rFonts w:cs="Calibri"/>
                <w:sz w:val="20"/>
                <w:szCs w:val="20"/>
              </w:rPr>
            </w:pPr>
            <w:r w:rsidRPr="00492F88">
              <w:rPr>
                <w:rFonts w:cs="Calibri"/>
                <w:sz w:val="20"/>
                <w:szCs w:val="20"/>
              </w:rPr>
              <w:t> </w:t>
            </w:r>
          </w:p>
        </w:tc>
        <w:tc>
          <w:tcPr>
            <w:tcW w:w="599" w:type="dxa"/>
            <w:tcBorders>
              <w:top w:val="nil"/>
              <w:left w:val="nil"/>
              <w:bottom w:val="single" w:sz="8" w:space="0" w:color="auto"/>
              <w:right w:val="nil"/>
            </w:tcBorders>
            <w:shd w:val="clear" w:color="auto" w:fill="auto"/>
            <w:noWrap/>
            <w:vAlign w:val="bottom"/>
            <w:hideMark/>
          </w:tcPr>
          <w:p w:rsidR="00492F88" w:rsidRPr="00492F88" w:rsidRDefault="00492F88" w:rsidP="00492F88">
            <w:pPr>
              <w:spacing w:after="0" w:line="240" w:lineRule="auto"/>
              <w:rPr>
                <w:rFonts w:cs="Calibri"/>
                <w:sz w:val="20"/>
                <w:szCs w:val="20"/>
              </w:rPr>
            </w:pPr>
            <w:r w:rsidRPr="00492F88">
              <w:rPr>
                <w:rFonts w:cs="Calibri"/>
                <w:sz w:val="20"/>
                <w:szCs w:val="20"/>
              </w:rPr>
              <w:t> </w:t>
            </w:r>
          </w:p>
        </w:tc>
        <w:tc>
          <w:tcPr>
            <w:tcW w:w="799" w:type="dxa"/>
            <w:tcBorders>
              <w:top w:val="nil"/>
              <w:left w:val="single" w:sz="4" w:space="0" w:color="auto"/>
              <w:bottom w:val="single" w:sz="8" w:space="0" w:color="auto"/>
              <w:right w:val="single" w:sz="4" w:space="0" w:color="auto"/>
            </w:tcBorders>
            <w:shd w:val="clear" w:color="000000" w:fill="FFFFFF"/>
            <w:noWrap/>
            <w:vAlign w:val="bottom"/>
            <w:hideMark/>
          </w:tcPr>
          <w:p w:rsidR="00492F88" w:rsidRPr="00492F88" w:rsidRDefault="00492F88" w:rsidP="00492F88">
            <w:pPr>
              <w:spacing w:after="0" w:line="240" w:lineRule="auto"/>
              <w:rPr>
                <w:rFonts w:cs="Calibri"/>
                <w:sz w:val="20"/>
                <w:szCs w:val="20"/>
              </w:rPr>
            </w:pPr>
            <w:r w:rsidRPr="00492F88">
              <w:rPr>
                <w:rFonts w:cs="Calibri"/>
                <w:sz w:val="20"/>
                <w:szCs w:val="20"/>
              </w:rPr>
              <w:t> </w:t>
            </w:r>
          </w:p>
        </w:tc>
      </w:tr>
      <w:tr w:rsidR="00DE5E44" w:rsidRPr="00492F88" w:rsidTr="000A7311">
        <w:trPr>
          <w:trHeight w:val="279"/>
        </w:trPr>
        <w:tc>
          <w:tcPr>
            <w:tcW w:w="9537" w:type="dxa"/>
            <w:gridSpan w:val="11"/>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492F88" w:rsidRPr="00492F88" w:rsidRDefault="00492F88" w:rsidP="00492F88">
            <w:pPr>
              <w:spacing w:after="0" w:line="240" w:lineRule="auto"/>
              <w:rPr>
                <w:rFonts w:ascii="Arial" w:hAnsi="Arial" w:cs="Arial"/>
                <w:sz w:val="18"/>
                <w:szCs w:val="18"/>
              </w:rPr>
            </w:pPr>
            <w:r w:rsidRPr="00492F88">
              <w:rPr>
                <w:rFonts w:ascii="Arial" w:hAnsi="Arial" w:cs="Arial"/>
                <w:b/>
                <w:bCs/>
                <w:sz w:val="18"/>
                <w:szCs w:val="18"/>
              </w:rPr>
              <w:t>(*</w:t>
            </w:r>
            <w:proofErr w:type="gramStart"/>
            <w:r w:rsidRPr="00492F88">
              <w:rPr>
                <w:rFonts w:ascii="Arial" w:hAnsi="Arial" w:cs="Arial"/>
                <w:b/>
                <w:bCs/>
                <w:sz w:val="18"/>
                <w:szCs w:val="18"/>
              </w:rPr>
              <w:t>)  Tipo</w:t>
            </w:r>
            <w:proofErr w:type="gramEnd"/>
            <w:r w:rsidRPr="00492F88">
              <w:rPr>
                <w:rFonts w:ascii="Arial" w:hAnsi="Arial" w:cs="Arial"/>
                <w:b/>
                <w:bCs/>
                <w:sz w:val="18"/>
                <w:szCs w:val="18"/>
              </w:rPr>
              <w:t xml:space="preserve">: </w:t>
            </w:r>
            <w:r w:rsidRPr="00492F88">
              <w:rPr>
                <w:rFonts w:ascii="Arial" w:hAnsi="Arial" w:cs="Arial"/>
                <w:sz w:val="18"/>
                <w:szCs w:val="18"/>
              </w:rPr>
              <w:t xml:space="preserve"> P – Projeto       A - Atividade  OE – Operação Especial      NO – Não-orçamentária            </w:t>
            </w:r>
          </w:p>
        </w:tc>
      </w:tr>
    </w:tbl>
    <w:p w:rsidR="00492F88" w:rsidRPr="00DE5E44" w:rsidRDefault="00492F88" w:rsidP="00E644F7">
      <w:pPr>
        <w:tabs>
          <w:tab w:val="left" w:pos="5460"/>
        </w:tabs>
        <w:spacing w:line="240" w:lineRule="auto"/>
        <w:jc w:val="center"/>
        <w:rPr>
          <w:rFonts w:ascii="Arial" w:eastAsia="Calibri" w:hAnsi="Arial" w:cs="Arial"/>
          <w:b/>
          <w:sz w:val="20"/>
          <w:szCs w:val="20"/>
          <w:lang w:eastAsia="en-US"/>
        </w:rPr>
      </w:pPr>
    </w:p>
    <w:p w:rsidR="00F64252" w:rsidRPr="00DE5E44" w:rsidRDefault="00F64252" w:rsidP="00E644F7">
      <w:pPr>
        <w:tabs>
          <w:tab w:val="left" w:pos="5460"/>
        </w:tabs>
        <w:spacing w:line="240" w:lineRule="auto"/>
        <w:jc w:val="center"/>
        <w:rPr>
          <w:rFonts w:ascii="Arial" w:eastAsia="Calibri" w:hAnsi="Arial" w:cs="Arial"/>
          <w:b/>
          <w:sz w:val="20"/>
          <w:szCs w:val="20"/>
          <w:lang w:eastAsia="en-US"/>
        </w:rPr>
      </w:pPr>
    </w:p>
    <w:tbl>
      <w:tblPr>
        <w:tblW w:w="9706" w:type="dxa"/>
        <w:tblInd w:w="30" w:type="dxa"/>
        <w:tblCellMar>
          <w:left w:w="70" w:type="dxa"/>
          <w:right w:w="70" w:type="dxa"/>
        </w:tblCellMar>
        <w:tblLook w:val="04A0" w:firstRow="1" w:lastRow="0" w:firstColumn="1" w:lastColumn="0" w:noHBand="0" w:noVBand="1"/>
      </w:tblPr>
      <w:tblGrid>
        <w:gridCol w:w="731"/>
        <w:gridCol w:w="1073"/>
        <w:gridCol w:w="1831"/>
        <w:gridCol w:w="915"/>
        <w:gridCol w:w="874"/>
        <w:gridCol w:w="915"/>
        <w:gridCol w:w="599"/>
        <w:gridCol w:w="695"/>
        <w:gridCol w:w="799"/>
        <w:gridCol w:w="599"/>
        <w:gridCol w:w="802"/>
      </w:tblGrid>
      <w:tr w:rsidR="00DE5E44" w:rsidRPr="00F64252" w:rsidTr="00F64252">
        <w:trPr>
          <w:trHeight w:val="329"/>
        </w:trPr>
        <w:tc>
          <w:tcPr>
            <w:tcW w:w="1796" w:type="dxa"/>
            <w:gridSpan w:val="2"/>
            <w:tcBorders>
              <w:top w:val="nil"/>
              <w:left w:val="nil"/>
              <w:bottom w:val="nil"/>
              <w:right w:val="single" w:sz="4" w:space="0" w:color="auto"/>
            </w:tcBorders>
            <w:shd w:val="clear" w:color="auto" w:fill="auto"/>
            <w:vAlign w:val="center"/>
            <w:hideMark/>
          </w:tcPr>
          <w:p w:rsidR="00F64252" w:rsidRPr="00F64252" w:rsidRDefault="00F64252" w:rsidP="00F64252">
            <w:pPr>
              <w:spacing w:after="0" w:line="240" w:lineRule="auto"/>
              <w:rPr>
                <w:rFonts w:cs="Calibri"/>
                <w:b/>
                <w:bCs/>
                <w:sz w:val="20"/>
                <w:szCs w:val="20"/>
              </w:rPr>
            </w:pPr>
            <w:r w:rsidRPr="00F64252">
              <w:rPr>
                <w:rFonts w:cs="Calibri"/>
                <w:b/>
                <w:bCs/>
                <w:sz w:val="20"/>
                <w:szCs w:val="20"/>
              </w:rPr>
              <w:t>PROGRAMA:</w:t>
            </w:r>
          </w:p>
        </w:tc>
        <w:tc>
          <w:tcPr>
            <w:tcW w:w="7910"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rsidR="00F64252" w:rsidRPr="00F64252" w:rsidRDefault="00F64252" w:rsidP="00F64252">
            <w:pPr>
              <w:spacing w:after="0" w:line="240" w:lineRule="auto"/>
              <w:jc w:val="both"/>
              <w:rPr>
                <w:rFonts w:cs="Calibri"/>
                <w:b/>
                <w:bCs/>
                <w:sz w:val="20"/>
                <w:szCs w:val="20"/>
              </w:rPr>
            </w:pPr>
            <w:r w:rsidRPr="00F64252">
              <w:rPr>
                <w:rFonts w:cs="Calibri"/>
                <w:b/>
                <w:bCs/>
                <w:sz w:val="20"/>
                <w:szCs w:val="20"/>
              </w:rPr>
              <w:t>0702 - Melhorias no Sistema Viário</w:t>
            </w:r>
          </w:p>
        </w:tc>
      </w:tr>
      <w:tr w:rsidR="00DE5E44" w:rsidRPr="00F64252" w:rsidTr="00F64252">
        <w:trPr>
          <w:trHeight w:val="243"/>
        </w:trPr>
        <w:tc>
          <w:tcPr>
            <w:tcW w:w="1796" w:type="dxa"/>
            <w:gridSpan w:val="2"/>
            <w:tcBorders>
              <w:top w:val="nil"/>
              <w:left w:val="nil"/>
              <w:bottom w:val="nil"/>
              <w:right w:val="single" w:sz="4" w:space="0" w:color="auto"/>
            </w:tcBorders>
            <w:shd w:val="clear" w:color="auto" w:fill="auto"/>
            <w:vAlign w:val="center"/>
            <w:hideMark/>
          </w:tcPr>
          <w:p w:rsidR="00F64252" w:rsidRPr="00F64252" w:rsidRDefault="00F64252" w:rsidP="00F64252">
            <w:pPr>
              <w:spacing w:after="0" w:line="240" w:lineRule="auto"/>
              <w:rPr>
                <w:rFonts w:cs="Calibri"/>
                <w:b/>
                <w:bCs/>
                <w:sz w:val="20"/>
                <w:szCs w:val="20"/>
              </w:rPr>
            </w:pPr>
            <w:r w:rsidRPr="00F64252">
              <w:rPr>
                <w:rFonts w:cs="Calibri"/>
                <w:b/>
                <w:bCs/>
                <w:sz w:val="20"/>
                <w:szCs w:val="20"/>
              </w:rPr>
              <w:t>OBJETIVO:</w:t>
            </w:r>
          </w:p>
        </w:tc>
        <w:tc>
          <w:tcPr>
            <w:tcW w:w="7910" w:type="dxa"/>
            <w:gridSpan w:val="9"/>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64252" w:rsidRPr="00F64252" w:rsidRDefault="00F64252" w:rsidP="00F64252">
            <w:pPr>
              <w:spacing w:after="0" w:line="240" w:lineRule="auto"/>
              <w:jc w:val="both"/>
              <w:rPr>
                <w:rFonts w:cs="Calibri"/>
                <w:b/>
                <w:bCs/>
                <w:sz w:val="20"/>
                <w:szCs w:val="20"/>
              </w:rPr>
            </w:pPr>
            <w:r w:rsidRPr="00F64252">
              <w:rPr>
                <w:rFonts w:cs="Calibri"/>
                <w:b/>
                <w:bCs/>
                <w:sz w:val="20"/>
                <w:szCs w:val="20"/>
              </w:rPr>
              <w:t xml:space="preserve">Manter em boas condições de trafegabilidade as estradas municipais, </w:t>
            </w:r>
            <w:proofErr w:type="spellStart"/>
            <w:r w:rsidRPr="00F64252">
              <w:rPr>
                <w:rFonts w:cs="Calibri"/>
                <w:b/>
                <w:bCs/>
                <w:sz w:val="20"/>
                <w:szCs w:val="20"/>
              </w:rPr>
              <w:t>ensaibramento</w:t>
            </w:r>
            <w:proofErr w:type="spellEnd"/>
            <w:r w:rsidRPr="00F64252">
              <w:rPr>
                <w:rFonts w:cs="Calibri"/>
                <w:b/>
                <w:bCs/>
                <w:sz w:val="20"/>
                <w:szCs w:val="20"/>
              </w:rPr>
              <w:t xml:space="preserve">, </w:t>
            </w:r>
            <w:proofErr w:type="spellStart"/>
            <w:r w:rsidRPr="00F64252">
              <w:rPr>
                <w:rFonts w:cs="Calibri"/>
                <w:b/>
                <w:bCs/>
                <w:sz w:val="20"/>
                <w:szCs w:val="20"/>
              </w:rPr>
              <w:t>cascalhamento</w:t>
            </w:r>
            <w:proofErr w:type="spellEnd"/>
            <w:r w:rsidRPr="00F64252">
              <w:rPr>
                <w:rFonts w:cs="Calibri"/>
                <w:b/>
                <w:bCs/>
                <w:sz w:val="20"/>
                <w:szCs w:val="20"/>
              </w:rPr>
              <w:t xml:space="preserve">, </w:t>
            </w:r>
            <w:proofErr w:type="spellStart"/>
            <w:r w:rsidRPr="00F64252">
              <w:rPr>
                <w:rFonts w:cs="Calibri"/>
                <w:b/>
                <w:bCs/>
                <w:sz w:val="20"/>
                <w:szCs w:val="20"/>
              </w:rPr>
              <w:t>patrolamento</w:t>
            </w:r>
            <w:proofErr w:type="spellEnd"/>
            <w:r w:rsidRPr="00F64252">
              <w:rPr>
                <w:rFonts w:cs="Calibri"/>
                <w:b/>
                <w:bCs/>
                <w:sz w:val="20"/>
                <w:szCs w:val="20"/>
              </w:rPr>
              <w:t>, pavimentação e limpeza das estradas, conservação de pontes e bueiros e aquisição de equipamentos, visando a garantia de níveis de qualidade condizentes com as melhores práticas do setor, contribuindo para a melhoria dos níveis de segurança e reduzindo os custos com restauração. Contratação de serviços especializados para atender as necessidades do programa. Executar ações que visem a melhoria das vias urbanas.</w:t>
            </w:r>
          </w:p>
        </w:tc>
      </w:tr>
      <w:tr w:rsidR="00DE5E44" w:rsidRPr="00F64252" w:rsidTr="00F64252">
        <w:trPr>
          <w:trHeight w:val="1075"/>
        </w:trPr>
        <w:tc>
          <w:tcPr>
            <w:tcW w:w="731" w:type="dxa"/>
            <w:tcBorders>
              <w:top w:val="nil"/>
              <w:left w:val="nil"/>
              <w:bottom w:val="nil"/>
              <w:right w:val="nil"/>
            </w:tcBorders>
            <w:shd w:val="clear" w:color="auto" w:fill="auto"/>
            <w:vAlign w:val="center"/>
            <w:hideMark/>
          </w:tcPr>
          <w:p w:rsidR="00F64252" w:rsidRPr="00F64252" w:rsidRDefault="00F64252" w:rsidP="00F64252">
            <w:pPr>
              <w:spacing w:after="0" w:line="240" w:lineRule="auto"/>
              <w:rPr>
                <w:rFonts w:cs="Calibri"/>
                <w:b/>
                <w:bCs/>
                <w:sz w:val="20"/>
                <w:szCs w:val="20"/>
              </w:rPr>
            </w:pPr>
          </w:p>
        </w:tc>
        <w:tc>
          <w:tcPr>
            <w:tcW w:w="1065" w:type="dxa"/>
            <w:tcBorders>
              <w:top w:val="nil"/>
              <w:left w:val="nil"/>
              <w:bottom w:val="nil"/>
              <w:right w:val="single" w:sz="4" w:space="0" w:color="auto"/>
            </w:tcBorders>
            <w:shd w:val="clear" w:color="auto" w:fill="auto"/>
            <w:vAlign w:val="center"/>
            <w:hideMark/>
          </w:tcPr>
          <w:p w:rsidR="00F64252" w:rsidRPr="00F64252" w:rsidRDefault="00F64252" w:rsidP="00F64252">
            <w:pPr>
              <w:spacing w:after="0" w:line="240" w:lineRule="auto"/>
              <w:rPr>
                <w:rFonts w:ascii="Times New Roman" w:hAnsi="Times New Roman"/>
                <w:sz w:val="20"/>
                <w:szCs w:val="20"/>
              </w:rPr>
            </w:pPr>
          </w:p>
        </w:tc>
        <w:tc>
          <w:tcPr>
            <w:tcW w:w="7910" w:type="dxa"/>
            <w:gridSpan w:val="9"/>
            <w:vMerge/>
            <w:tcBorders>
              <w:top w:val="single" w:sz="4" w:space="0" w:color="auto"/>
              <w:left w:val="single" w:sz="4" w:space="0" w:color="auto"/>
              <w:bottom w:val="single" w:sz="4" w:space="0" w:color="auto"/>
              <w:right w:val="single" w:sz="4" w:space="0" w:color="auto"/>
            </w:tcBorders>
            <w:vAlign w:val="center"/>
            <w:hideMark/>
          </w:tcPr>
          <w:p w:rsidR="00F64252" w:rsidRPr="00F64252" w:rsidRDefault="00F64252" w:rsidP="00F64252">
            <w:pPr>
              <w:spacing w:after="0" w:line="240" w:lineRule="auto"/>
              <w:rPr>
                <w:rFonts w:cs="Calibri"/>
                <w:b/>
                <w:bCs/>
                <w:sz w:val="20"/>
                <w:szCs w:val="20"/>
              </w:rPr>
            </w:pPr>
          </w:p>
        </w:tc>
      </w:tr>
      <w:tr w:rsidR="00DE5E44" w:rsidRPr="00F64252" w:rsidTr="00F64252">
        <w:trPr>
          <w:trHeight w:val="243"/>
        </w:trPr>
        <w:tc>
          <w:tcPr>
            <w:tcW w:w="3627" w:type="dxa"/>
            <w:gridSpan w:val="3"/>
            <w:tcBorders>
              <w:top w:val="single" w:sz="4" w:space="0" w:color="auto"/>
              <w:left w:val="single" w:sz="4" w:space="0" w:color="auto"/>
              <w:bottom w:val="single" w:sz="4" w:space="0" w:color="auto"/>
              <w:right w:val="single" w:sz="4" w:space="0" w:color="auto"/>
            </w:tcBorders>
            <w:shd w:val="clear" w:color="000000" w:fill="C0C0C0"/>
            <w:noWrap/>
            <w:vAlign w:val="bottom"/>
            <w:hideMark/>
          </w:tcPr>
          <w:p w:rsidR="00F64252" w:rsidRPr="00F64252" w:rsidRDefault="00F64252" w:rsidP="00F64252">
            <w:pPr>
              <w:spacing w:after="0" w:line="240" w:lineRule="auto"/>
              <w:jc w:val="center"/>
              <w:rPr>
                <w:rFonts w:cs="Calibri"/>
                <w:b/>
                <w:bCs/>
                <w:sz w:val="20"/>
                <w:szCs w:val="20"/>
              </w:rPr>
            </w:pPr>
            <w:r w:rsidRPr="00F64252">
              <w:rPr>
                <w:rFonts w:cs="Calibri"/>
                <w:b/>
                <w:bCs/>
                <w:sz w:val="20"/>
                <w:szCs w:val="20"/>
              </w:rPr>
              <w:t>Indicadores do Programa</w:t>
            </w:r>
          </w:p>
        </w:tc>
        <w:tc>
          <w:tcPr>
            <w:tcW w:w="3303" w:type="dxa"/>
            <w:gridSpan w:val="4"/>
            <w:tcBorders>
              <w:top w:val="single" w:sz="4" w:space="0" w:color="auto"/>
              <w:left w:val="nil"/>
              <w:bottom w:val="single" w:sz="4" w:space="0" w:color="auto"/>
              <w:right w:val="single" w:sz="4" w:space="0" w:color="auto"/>
            </w:tcBorders>
            <w:shd w:val="clear" w:color="000000" w:fill="C0C0C0"/>
            <w:noWrap/>
            <w:vAlign w:val="bottom"/>
            <w:hideMark/>
          </w:tcPr>
          <w:p w:rsidR="00F64252" w:rsidRPr="00F64252" w:rsidRDefault="00F64252" w:rsidP="00F64252">
            <w:pPr>
              <w:spacing w:after="0" w:line="240" w:lineRule="auto"/>
              <w:jc w:val="center"/>
              <w:rPr>
                <w:rFonts w:cs="Calibri"/>
                <w:b/>
                <w:bCs/>
                <w:sz w:val="20"/>
                <w:szCs w:val="20"/>
              </w:rPr>
            </w:pPr>
            <w:r w:rsidRPr="00F64252">
              <w:rPr>
                <w:rFonts w:cs="Calibri"/>
                <w:b/>
                <w:bCs/>
                <w:sz w:val="20"/>
                <w:szCs w:val="20"/>
              </w:rPr>
              <w:t>Índice recente</w:t>
            </w:r>
          </w:p>
        </w:tc>
        <w:tc>
          <w:tcPr>
            <w:tcW w:w="2776" w:type="dxa"/>
            <w:gridSpan w:val="4"/>
            <w:tcBorders>
              <w:top w:val="single" w:sz="4" w:space="0" w:color="auto"/>
              <w:left w:val="nil"/>
              <w:bottom w:val="single" w:sz="4" w:space="0" w:color="auto"/>
              <w:right w:val="single" w:sz="4" w:space="0" w:color="auto"/>
            </w:tcBorders>
            <w:shd w:val="clear" w:color="000000" w:fill="C0C0C0"/>
            <w:noWrap/>
            <w:vAlign w:val="bottom"/>
            <w:hideMark/>
          </w:tcPr>
          <w:p w:rsidR="00F64252" w:rsidRPr="00F64252" w:rsidRDefault="00F64252" w:rsidP="00F64252">
            <w:pPr>
              <w:spacing w:after="0" w:line="240" w:lineRule="auto"/>
              <w:jc w:val="center"/>
              <w:rPr>
                <w:rFonts w:cs="Calibri"/>
                <w:b/>
                <w:bCs/>
                <w:sz w:val="20"/>
                <w:szCs w:val="20"/>
              </w:rPr>
            </w:pPr>
            <w:r w:rsidRPr="00F64252">
              <w:rPr>
                <w:rFonts w:cs="Calibri"/>
                <w:b/>
                <w:bCs/>
                <w:sz w:val="20"/>
                <w:szCs w:val="20"/>
              </w:rPr>
              <w:t>Índice Final PPA</w:t>
            </w:r>
          </w:p>
        </w:tc>
      </w:tr>
      <w:tr w:rsidR="00DE5E44" w:rsidRPr="00F64252" w:rsidTr="00F64252">
        <w:trPr>
          <w:trHeight w:val="243"/>
        </w:trPr>
        <w:tc>
          <w:tcPr>
            <w:tcW w:w="3627"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F64252" w:rsidRPr="00F64252" w:rsidRDefault="00F64252" w:rsidP="00F64252">
            <w:pPr>
              <w:spacing w:after="0" w:line="240" w:lineRule="auto"/>
              <w:rPr>
                <w:rFonts w:cs="Calibri"/>
                <w:sz w:val="20"/>
                <w:szCs w:val="20"/>
              </w:rPr>
            </w:pPr>
            <w:r w:rsidRPr="00F64252">
              <w:rPr>
                <w:rFonts w:cs="Calibri"/>
                <w:sz w:val="20"/>
                <w:szCs w:val="20"/>
              </w:rPr>
              <w:t>Condições de trafegabilidade das vias Municipais</w:t>
            </w:r>
          </w:p>
        </w:tc>
        <w:tc>
          <w:tcPr>
            <w:tcW w:w="3303" w:type="dxa"/>
            <w:gridSpan w:val="4"/>
            <w:tcBorders>
              <w:top w:val="single" w:sz="4" w:space="0" w:color="auto"/>
              <w:left w:val="nil"/>
              <w:bottom w:val="single" w:sz="4" w:space="0" w:color="auto"/>
              <w:right w:val="single" w:sz="4" w:space="0" w:color="auto"/>
            </w:tcBorders>
            <w:shd w:val="clear" w:color="auto" w:fill="auto"/>
            <w:noWrap/>
            <w:vAlign w:val="center"/>
            <w:hideMark/>
          </w:tcPr>
          <w:p w:rsidR="00F64252" w:rsidRPr="00F64252" w:rsidRDefault="00F64252" w:rsidP="00F64252">
            <w:pPr>
              <w:spacing w:after="0" w:line="240" w:lineRule="auto"/>
              <w:jc w:val="center"/>
              <w:rPr>
                <w:rFonts w:cs="Calibri"/>
                <w:sz w:val="20"/>
                <w:szCs w:val="20"/>
              </w:rPr>
            </w:pPr>
            <w:r w:rsidRPr="00F64252">
              <w:rPr>
                <w:rFonts w:cs="Calibri"/>
                <w:sz w:val="20"/>
                <w:szCs w:val="20"/>
              </w:rPr>
              <w:t>95%</w:t>
            </w:r>
          </w:p>
        </w:tc>
        <w:tc>
          <w:tcPr>
            <w:tcW w:w="2776" w:type="dxa"/>
            <w:gridSpan w:val="4"/>
            <w:tcBorders>
              <w:top w:val="single" w:sz="4" w:space="0" w:color="auto"/>
              <w:left w:val="nil"/>
              <w:bottom w:val="single" w:sz="4" w:space="0" w:color="auto"/>
              <w:right w:val="single" w:sz="4" w:space="0" w:color="auto"/>
            </w:tcBorders>
            <w:shd w:val="clear" w:color="auto" w:fill="auto"/>
            <w:noWrap/>
            <w:vAlign w:val="center"/>
            <w:hideMark/>
          </w:tcPr>
          <w:p w:rsidR="00F64252" w:rsidRPr="00F64252" w:rsidRDefault="00F64252" w:rsidP="00F64252">
            <w:pPr>
              <w:spacing w:after="0" w:line="240" w:lineRule="auto"/>
              <w:jc w:val="center"/>
              <w:rPr>
                <w:rFonts w:cs="Calibri"/>
                <w:sz w:val="20"/>
                <w:szCs w:val="20"/>
              </w:rPr>
            </w:pPr>
            <w:r w:rsidRPr="00F64252">
              <w:rPr>
                <w:rFonts w:cs="Calibri"/>
                <w:sz w:val="20"/>
                <w:szCs w:val="20"/>
              </w:rPr>
              <w:t>98%</w:t>
            </w:r>
          </w:p>
        </w:tc>
      </w:tr>
      <w:tr w:rsidR="00DE5E44" w:rsidRPr="00F64252" w:rsidTr="00F64252">
        <w:trPr>
          <w:trHeight w:val="243"/>
        </w:trPr>
        <w:tc>
          <w:tcPr>
            <w:tcW w:w="9706" w:type="dxa"/>
            <w:gridSpan w:val="11"/>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64252" w:rsidRPr="00F64252" w:rsidRDefault="00F64252" w:rsidP="00F64252">
            <w:pPr>
              <w:spacing w:after="0" w:line="240" w:lineRule="auto"/>
              <w:jc w:val="center"/>
              <w:rPr>
                <w:rFonts w:ascii="Arial" w:hAnsi="Arial" w:cs="Arial"/>
                <w:sz w:val="20"/>
                <w:szCs w:val="20"/>
              </w:rPr>
            </w:pPr>
            <w:r w:rsidRPr="00F64252">
              <w:rPr>
                <w:rFonts w:ascii="Arial" w:hAnsi="Arial" w:cs="Arial"/>
                <w:sz w:val="20"/>
                <w:szCs w:val="20"/>
              </w:rPr>
              <w:t> </w:t>
            </w:r>
          </w:p>
        </w:tc>
      </w:tr>
      <w:tr w:rsidR="00DE5E44" w:rsidRPr="00DE5E44" w:rsidTr="00F64252">
        <w:trPr>
          <w:trHeight w:val="244"/>
        </w:trPr>
        <w:tc>
          <w:tcPr>
            <w:tcW w:w="73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64252" w:rsidRPr="00F64252" w:rsidRDefault="00F64252" w:rsidP="00F64252">
            <w:pPr>
              <w:spacing w:after="0" w:line="240" w:lineRule="auto"/>
              <w:jc w:val="center"/>
              <w:rPr>
                <w:rFonts w:cs="Calibri"/>
                <w:b/>
                <w:bCs/>
                <w:sz w:val="20"/>
                <w:szCs w:val="20"/>
              </w:rPr>
            </w:pPr>
            <w:r w:rsidRPr="00F64252">
              <w:rPr>
                <w:rFonts w:cs="Calibri"/>
                <w:b/>
                <w:bCs/>
                <w:sz w:val="20"/>
                <w:szCs w:val="20"/>
              </w:rPr>
              <w:t>TIPO</w:t>
            </w:r>
          </w:p>
        </w:tc>
        <w:tc>
          <w:tcPr>
            <w:tcW w:w="3811" w:type="dxa"/>
            <w:gridSpan w:val="3"/>
            <w:vMerge w:val="restart"/>
            <w:tcBorders>
              <w:top w:val="single" w:sz="4" w:space="0" w:color="auto"/>
              <w:left w:val="single" w:sz="4" w:space="0" w:color="auto"/>
              <w:bottom w:val="single" w:sz="4" w:space="0" w:color="auto"/>
              <w:right w:val="single" w:sz="4" w:space="0" w:color="auto"/>
            </w:tcBorders>
            <w:shd w:val="clear" w:color="000000" w:fill="C0C0C0"/>
            <w:vAlign w:val="center"/>
            <w:hideMark/>
          </w:tcPr>
          <w:p w:rsidR="00F64252" w:rsidRPr="00F64252" w:rsidRDefault="00F64252" w:rsidP="00F64252">
            <w:pPr>
              <w:spacing w:after="0" w:line="240" w:lineRule="auto"/>
              <w:jc w:val="center"/>
              <w:rPr>
                <w:rFonts w:cs="Calibri"/>
                <w:b/>
                <w:bCs/>
                <w:sz w:val="20"/>
                <w:szCs w:val="20"/>
              </w:rPr>
            </w:pPr>
            <w:r w:rsidRPr="00F64252">
              <w:rPr>
                <w:rFonts w:cs="Calibri"/>
                <w:b/>
                <w:bCs/>
                <w:sz w:val="20"/>
                <w:szCs w:val="20"/>
              </w:rPr>
              <w:t>AÇÕES / PRODUTOS / FUNÇÃO / SUBFUNÇÃO</w:t>
            </w:r>
          </w:p>
        </w:tc>
        <w:tc>
          <w:tcPr>
            <w:tcW w:w="879" w:type="dxa"/>
            <w:vMerge w:val="restart"/>
            <w:tcBorders>
              <w:top w:val="nil"/>
              <w:left w:val="single" w:sz="4" w:space="0" w:color="auto"/>
              <w:bottom w:val="single" w:sz="4" w:space="0" w:color="auto"/>
              <w:right w:val="single" w:sz="4" w:space="0" w:color="auto"/>
            </w:tcBorders>
            <w:shd w:val="clear" w:color="000000" w:fill="C0C0C0"/>
            <w:vAlign w:val="center"/>
            <w:hideMark/>
          </w:tcPr>
          <w:p w:rsidR="00F64252" w:rsidRPr="00F64252" w:rsidRDefault="00F64252" w:rsidP="00F64252">
            <w:pPr>
              <w:spacing w:after="0" w:line="240" w:lineRule="auto"/>
              <w:jc w:val="center"/>
              <w:rPr>
                <w:rFonts w:cs="Calibri"/>
                <w:b/>
                <w:bCs/>
                <w:sz w:val="20"/>
                <w:szCs w:val="20"/>
              </w:rPr>
            </w:pPr>
            <w:r w:rsidRPr="00F64252">
              <w:rPr>
                <w:rFonts w:cs="Calibri"/>
                <w:b/>
                <w:bCs/>
                <w:sz w:val="20"/>
                <w:szCs w:val="20"/>
              </w:rPr>
              <w:t>Unidade de Medida</w:t>
            </w:r>
          </w:p>
        </w:tc>
        <w:tc>
          <w:tcPr>
            <w:tcW w:w="915" w:type="dxa"/>
            <w:vMerge w:val="restart"/>
            <w:tcBorders>
              <w:top w:val="nil"/>
              <w:left w:val="single" w:sz="4" w:space="0" w:color="auto"/>
              <w:bottom w:val="single" w:sz="4" w:space="0" w:color="auto"/>
              <w:right w:val="single" w:sz="4" w:space="0" w:color="auto"/>
            </w:tcBorders>
            <w:shd w:val="clear" w:color="000000" w:fill="969696"/>
            <w:vAlign w:val="center"/>
            <w:hideMark/>
          </w:tcPr>
          <w:p w:rsidR="00F64252" w:rsidRPr="00F64252" w:rsidRDefault="00F64252" w:rsidP="00F64252">
            <w:pPr>
              <w:spacing w:after="0" w:line="240" w:lineRule="auto"/>
              <w:jc w:val="center"/>
              <w:rPr>
                <w:rFonts w:cs="Calibri"/>
                <w:b/>
                <w:bCs/>
                <w:sz w:val="16"/>
                <w:szCs w:val="16"/>
              </w:rPr>
            </w:pPr>
            <w:r w:rsidRPr="00F64252">
              <w:rPr>
                <w:rFonts w:cs="Calibri"/>
                <w:b/>
                <w:bCs/>
                <w:sz w:val="16"/>
                <w:szCs w:val="16"/>
              </w:rPr>
              <w:t>ANOS</w:t>
            </w:r>
          </w:p>
        </w:tc>
        <w:tc>
          <w:tcPr>
            <w:tcW w:w="594" w:type="dxa"/>
            <w:vMerge w:val="restart"/>
            <w:tcBorders>
              <w:top w:val="nil"/>
              <w:left w:val="single" w:sz="4" w:space="0" w:color="auto"/>
              <w:bottom w:val="single" w:sz="4" w:space="0" w:color="auto"/>
              <w:right w:val="single" w:sz="4" w:space="0" w:color="auto"/>
            </w:tcBorders>
            <w:shd w:val="clear" w:color="000000" w:fill="C0C0C0"/>
            <w:noWrap/>
            <w:vAlign w:val="center"/>
            <w:hideMark/>
          </w:tcPr>
          <w:p w:rsidR="00F64252" w:rsidRPr="00F64252" w:rsidRDefault="00F64252" w:rsidP="00F64252">
            <w:pPr>
              <w:spacing w:after="0" w:line="240" w:lineRule="auto"/>
              <w:jc w:val="center"/>
              <w:rPr>
                <w:rFonts w:cs="Calibri"/>
                <w:b/>
                <w:bCs/>
                <w:sz w:val="20"/>
                <w:szCs w:val="20"/>
              </w:rPr>
            </w:pPr>
            <w:r w:rsidRPr="00F64252">
              <w:rPr>
                <w:rFonts w:cs="Calibri"/>
                <w:b/>
                <w:bCs/>
                <w:sz w:val="20"/>
                <w:szCs w:val="20"/>
              </w:rPr>
              <w:t>2.018</w:t>
            </w:r>
          </w:p>
        </w:tc>
        <w:tc>
          <w:tcPr>
            <w:tcW w:w="695" w:type="dxa"/>
            <w:vMerge w:val="restart"/>
            <w:tcBorders>
              <w:top w:val="nil"/>
              <w:left w:val="single" w:sz="4" w:space="0" w:color="auto"/>
              <w:bottom w:val="single" w:sz="4" w:space="0" w:color="auto"/>
              <w:right w:val="single" w:sz="4" w:space="0" w:color="auto"/>
            </w:tcBorders>
            <w:shd w:val="clear" w:color="000000" w:fill="C0C0C0"/>
            <w:noWrap/>
            <w:vAlign w:val="center"/>
            <w:hideMark/>
          </w:tcPr>
          <w:p w:rsidR="00F64252" w:rsidRPr="00F64252" w:rsidRDefault="00F64252" w:rsidP="00F64252">
            <w:pPr>
              <w:spacing w:after="0" w:line="240" w:lineRule="auto"/>
              <w:jc w:val="center"/>
              <w:rPr>
                <w:rFonts w:cs="Calibri"/>
                <w:b/>
                <w:bCs/>
                <w:sz w:val="20"/>
                <w:szCs w:val="20"/>
              </w:rPr>
            </w:pPr>
            <w:r w:rsidRPr="00F64252">
              <w:rPr>
                <w:rFonts w:cs="Calibri"/>
                <w:b/>
                <w:bCs/>
                <w:sz w:val="20"/>
                <w:szCs w:val="20"/>
              </w:rPr>
              <w:t>2.019</w:t>
            </w:r>
          </w:p>
        </w:tc>
        <w:tc>
          <w:tcPr>
            <w:tcW w:w="692" w:type="dxa"/>
            <w:vMerge w:val="restart"/>
            <w:tcBorders>
              <w:top w:val="nil"/>
              <w:left w:val="single" w:sz="4" w:space="0" w:color="auto"/>
              <w:bottom w:val="single" w:sz="4" w:space="0" w:color="auto"/>
              <w:right w:val="single" w:sz="4" w:space="0" w:color="auto"/>
            </w:tcBorders>
            <w:shd w:val="clear" w:color="000000" w:fill="C0C0C0"/>
            <w:noWrap/>
            <w:vAlign w:val="center"/>
            <w:hideMark/>
          </w:tcPr>
          <w:p w:rsidR="00F64252" w:rsidRPr="00F64252" w:rsidRDefault="00F64252" w:rsidP="00F64252">
            <w:pPr>
              <w:spacing w:after="0" w:line="240" w:lineRule="auto"/>
              <w:jc w:val="center"/>
              <w:rPr>
                <w:rFonts w:cs="Calibri"/>
                <w:b/>
                <w:bCs/>
                <w:sz w:val="20"/>
                <w:szCs w:val="20"/>
              </w:rPr>
            </w:pPr>
            <w:r w:rsidRPr="00F64252">
              <w:rPr>
                <w:rFonts w:cs="Calibri"/>
                <w:b/>
                <w:bCs/>
                <w:sz w:val="20"/>
                <w:szCs w:val="20"/>
              </w:rPr>
              <w:t>2.020</w:t>
            </w:r>
          </w:p>
        </w:tc>
        <w:tc>
          <w:tcPr>
            <w:tcW w:w="594" w:type="dxa"/>
            <w:vMerge w:val="restart"/>
            <w:tcBorders>
              <w:top w:val="nil"/>
              <w:left w:val="single" w:sz="4" w:space="0" w:color="auto"/>
              <w:bottom w:val="single" w:sz="4" w:space="0" w:color="auto"/>
              <w:right w:val="single" w:sz="4" w:space="0" w:color="auto"/>
            </w:tcBorders>
            <w:shd w:val="clear" w:color="000000" w:fill="C0C0C0"/>
            <w:noWrap/>
            <w:vAlign w:val="center"/>
            <w:hideMark/>
          </w:tcPr>
          <w:p w:rsidR="00F64252" w:rsidRPr="00F64252" w:rsidRDefault="00F64252" w:rsidP="00F64252">
            <w:pPr>
              <w:spacing w:after="0" w:line="240" w:lineRule="auto"/>
              <w:jc w:val="center"/>
              <w:rPr>
                <w:rFonts w:cs="Calibri"/>
                <w:b/>
                <w:bCs/>
                <w:sz w:val="20"/>
                <w:szCs w:val="20"/>
              </w:rPr>
            </w:pPr>
            <w:r w:rsidRPr="00F64252">
              <w:rPr>
                <w:rFonts w:cs="Calibri"/>
                <w:b/>
                <w:bCs/>
                <w:sz w:val="20"/>
                <w:szCs w:val="20"/>
              </w:rPr>
              <w:t>2.021</w:t>
            </w:r>
          </w:p>
        </w:tc>
        <w:tc>
          <w:tcPr>
            <w:tcW w:w="795" w:type="dxa"/>
            <w:vMerge w:val="restart"/>
            <w:tcBorders>
              <w:top w:val="nil"/>
              <w:left w:val="single" w:sz="4" w:space="0" w:color="auto"/>
              <w:bottom w:val="single" w:sz="4" w:space="0" w:color="auto"/>
              <w:right w:val="single" w:sz="4" w:space="0" w:color="auto"/>
            </w:tcBorders>
            <w:shd w:val="clear" w:color="000000" w:fill="C0C0C0"/>
            <w:noWrap/>
            <w:vAlign w:val="center"/>
            <w:hideMark/>
          </w:tcPr>
          <w:p w:rsidR="00F64252" w:rsidRPr="00F64252" w:rsidRDefault="00F64252" w:rsidP="00F64252">
            <w:pPr>
              <w:spacing w:after="0" w:line="240" w:lineRule="auto"/>
              <w:jc w:val="center"/>
              <w:rPr>
                <w:rFonts w:cs="Calibri"/>
                <w:b/>
                <w:bCs/>
                <w:sz w:val="20"/>
                <w:szCs w:val="20"/>
              </w:rPr>
            </w:pPr>
            <w:r w:rsidRPr="00F64252">
              <w:rPr>
                <w:rFonts w:cs="Calibri"/>
                <w:b/>
                <w:bCs/>
                <w:sz w:val="20"/>
                <w:szCs w:val="20"/>
              </w:rPr>
              <w:t xml:space="preserve">TOTAL </w:t>
            </w:r>
          </w:p>
        </w:tc>
      </w:tr>
      <w:tr w:rsidR="00DE5E44" w:rsidRPr="00DE5E44" w:rsidTr="00F64252">
        <w:trPr>
          <w:trHeight w:val="258"/>
        </w:trPr>
        <w:tc>
          <w:tcPr>
            <w:tcW w:w="731" w:type="dxa"/>
            <w:vMerge/>
            <w:tcBorders>
              <w:top w:val="nil"/>
              <w:left w:val="single" w:sz="4" w:space="0" w:color="auto"/>
              <w:bottom w:val="single" w:sz="4" w:space="0" w:color="auto"/>
              <w:right w:val="single" w:sz="4" w:space="0" w:color="auto"/>
            </w:tcBorders>
            <w:vAlign w:val="center"/>
            <w:hideMark/>
          </w:tcPr>
          <w:p w:rsidR="00F64252" w:rsidRPr="00F64252" w:rsidRDefault="00F64252" w:rsidP="00F64252">
            <w:pPr>
              <w:spacing w:after="0" w:line="240" w:lineRule="auto"/>
              <w:rPr>
                <w:rFonts w:cs="Calibri"/>
                <w:b/>
                <w:bCs/>
                <w:sz w:val="20"/>
                <w:szCs w:val="20"/>
              </w:rPr>
            </w:pPr>
          </w:p>
        </w:tc>
        <w:tc>
          <w:tcPr>
            <w:tcW w:w="3811" w:type="dxa"/>
            <w:gridSpan w:val="3"/>
            <w:vMerge/>
            <w:tcBorders>
              <w:top w:val="single" w:sz="4" w:space="0" w:color="auto"/>
              <w:left w:val="single" w:sz="4" w:space="0" w:color="auto"/>
              <w:bottom w:val="single" w:sz="4" w:space="0" w:color="auto"/>
              <w:right w:val="single" w:sz="4" w:space="0" w:color="auto"/>
            </w:tcBorders>
            <w:vAlign w:val="center"/>
            <w:hideMark/>
          </w:tcPr>
          <w:p w:rsidR="00F64252" w:rsidRPr="00F64252" w:rsidRDefault="00F64252" w:rsidP="00F64252">
            <w:pPr>
              <w:spacing w:after="0" w:line="240" w:lineRule="auto"/>
              <w:rPr>
                <w:rFonts w:cs="Calibri"/>
                <w:b/>
                <w:bCs/>
                <w:sz w:val="20"/>
                <w:szCs w:val="20"/>
              </w:rPr>
            </w:pPr>
          </w:p>
        </w:tc>
        <w:tc>
          <w:tcPr>
            <w:tcW w:w="879" w:type="dxa"/>
            <w:vMerge/>
            <w:tcBorders>
              <w:top w:val="nil"/>
              <w:left w:val="single" w:sz="4" w:space="0" w:color="auto"/>
              <w:bottom w:val="single" w:sz="4" w:space="0" w:color="auto"/>
              <w:right w:val="single" w:sz="4" w:space="0" w:color="auto"/>
            </w:tcBorders>
            <w:vAlign w:val="center"/>
            <w:hideMark/>
          </w:tcPr>
          <w:p w:rsidR="00F64252" w:rsidRPr="00F64252" w:rsidRDefault="00F64252" w:rsidP="00F64252">
            <w:pPr>
              <w:spacing w:after="0" w:line="240" w:lineRule="auto"/>
              <w:rPr>
                <w:rFonts w:cs="Calibri"/>
                <w:b/>
                <w:bCs/>
                <w:sz w:val="20"/>
                <w:szCs w:val="20"/>
              </w:rPr>
            </w:pPr>
          </w:p>
        </w:tc>
        <w:tc>
          <w:tcPr>
            <w:tcW w:w="915" w:type="dxa"/>
            <w:vMerge/>
            <w:tcBorders>
              <w:top w:val="nil"/>
              <w:left w:val="single" w:sz="4" w:space="0" w:color="auto"/>
              <w:bottom w:val="single" w:sz="4" w:space="0" w:color="auto"/>
              <w:right w:val="single" w:sz="4" w:space="0" w:color="auto"/>
            </w:tcBorders>
            <w:vAlign w:val="center"/>
            <w:hideMark/>
          </w:tcPr>
          <w:p w:rsidR="00F64252" w:rsidRPr="00F64252" w:rsidRDefault="00F64252" w:rsidP="00F64252">
            <w:pPr>
              <w:spacing w:after="0" w:line="240" w:lineRule="auto"/>
              <w:rPr>
                <w:rFonts w:cs="Calibri"/>
                <w:b/>
                <w:bCs/>
                <w:sz w:val="16"/>
                <w:szCs w:val="16"/>
              </w:rPr>
            </w:pPr>
          </w:p>
        </w:tc>
        <w:tc>
          <w:tcPr>
            <w:tcW w:w="594" w:type="dxa"/>
            <w:vMerge/>
            <w:tcBorders>
              <w:top w:val="nil"/>
              <w:left w:val="single" w:sz="4" w:space="0" w:color="auto"/>
              <w:bottom w:val="single" w:sz="4" w:space="0" w:color="auto"/>
              <w:right w:val="single" w:sz="4" w:space="0" w:color="auto"/>
            </w:tcBorders>
            <w:vAlign w:val="center"/>
            <w:hideMark/>
          </w:tcPr>
          <w:p w:rsidR="00F64252" w:rsidRPr="00F64252" w:rsidRDefault="00F64252" w:rsidP="00F64252">
            <w:pPr>
              <w:spacing w:after="0" w:line="240" w:lineRule="auto"/>
              <w:rPr>
                <w:rFonts w:cs="Calibri"/>
                <w:b/>
                <w:bCs/>
                <w:sz w:val="20"/>
                <w:szCs w:val="20"/>
              </w:rPr>
            </w:pPr>
          </w:p>
        </w:tc>
        <w:tc>
          <w:tcPr>
            <w:tcW w:w="695" w:type="dxa"/>
            <w:vMerge/>
            <w:tcBorders>
              <w:top w:val="nil"/>
              <w:left w:val="single" w:sz="4" w:space="0" w:color="auto"/>
              <w:bottom w:val="single" w:sz="4" w:space="0" w:color="auto"/>
              <w:right w:val="single" w:sz="4" w:space="0" w:color="auto"/>
            </w:tcBorders>
            <w:vAlign w:val="center"/>
            <w:hideMark/>
          </w:tcPr>
          <w:p w:rsidR="00F64252" w:rsidRPr="00F64252" w:rsidRDefault="00F64252" w:rsidP="00F64252">
            <w:pPr>
              <w:spacing w:after="0" w:line="240" w:lineRule="auto"/>
              <w:rPr>
                <w:rFonts w:cs="Calibri"/>
                <w:b/>
                <w:bCs/>
                <w:sz w:val="20"/>
                <w:szCs w:val="20"/>
              </w:rPr>
            </w:pPr>
          </w:p>
        </w:tc>
        <w:tc>
          <w:tcPr>
            <w:tcW w:w="692" w:type="dxa"/>
            <w:vMerge/>
            <w:tcBorders>
              <w:top w:val="nil"/>
              <w:left w:val="single" w:sz="4" w:space="0" w:color="auto"/>
              <w:bottom w:val="single" w:sz="4" w:space="0" w:color="auto"/>
              <w:right w:val="single" w:sz="4" w:space="0" w:color="auto"/>
            </w:tcBorders>
            <w:vAlign w:val="center"/>
            <w:hideMark/>
          </w:tcPr>
          <w:p w:rsidR="00F64252" w:rsidRPr="00F64252" w:rsidRDefault="00F64252" w:rsidP="00F64252">
            <w:pPr>
              <w:spacing w:after="0" w:line="240" w:lineRule="auto"/>
              <w:rPr>
                <w:rFonts w:cs="Calibri"/>
                <w:b/>
                <w:bCs/>
                <w:sz w:val="20"/>
                <w:szCs w:val="20"/>
              </w:rPr>
            </w:pPr>
          </w:p>
        </w:tc>
        <w:tc>
          <w:tcPr>
            <w:tcW w:w="594" w:type="dxa"/>
            <w:vMerge/>
            <w:tcBorders>
              <w:top w:val="nil"/>
              <w:left w:val="single" w:sz="4" w:space="0" w:color="auto"/>
              <w:bottom w:val="single" w:sz="4" w:space="0" w:color="auto"/>
              <w:right w:val="single" w:sz="4" w:space="0" w:color="auto"/>
            </w:tcBorders>
            <w:vAlign w:val="center"/>
            <w:hideMark/>
          </w:tcPr>
          <w:p w:rsidR="00F64252" w:rsidRPr="00F64252" w:rsidRDefault="00F64252" w:rsidP="00F64252">
            <w:pPr>
              <w:spacing w:after="0" w:line="240" w:lineRule="auto"/>
              <w:rPr>
                <w:rFonts w:cs="Calibri"/>
                <w:b/>
                <w:bCs/>
                <w:sz w:val="20"/>
                <w:szCs w:val="20"/>
              </w:rPr>
            </w:pPr>
          </w:p>
        </w:tc>
        <w:tc>
          <w:tcPr>
            <w:tcW w:w="795" w:type="dxa"/>
            <w:vMerge/>
            <w:tcBorders>
              <w:top w:val="nil"/>
              <w:left w:val="single" w:sz="4" w:space="0" w:color="auto"/>
              <w:bottom w:val="single" w:sz="4" w:space="0" w:color="auto"/>
              <w:right w:val="single" w:sz="4" w:space="0" w:color="auto"/>
            </w:tcBorders>
            <w:vAlign w:val="center"/>
            <w:hideMark/>
          </w:tcPr>
          <w:p w:rsidR="00F64252" w:rsidRPr="00F64252" w:rsidRDefault="00F64252" w:rsidP="00F64252">
            <w:pPr>
              <w:spacing w:after="0" w:line="240" w:lineRule="auto"/>
              <w:rPr>
                <w:rFonts w:cs="Calibri"/>
                <w:b/>
                <w:bCs/>
                <w:sz w:val="20"/>
                <w:szCs w:val="20"/>
              </w:rPr>
            </w:pPr>
          </w:p>
        </w:tc>
      </w:tr>
      <w:tr w:rsidR="00DE5E44" w:rsidRPr="00DE5E44" w:rsidTr="00F64252">
        <w:trPr>
          <w:trHeight w:val="487"/>
        </w:trPr>
        <w:tc>
          <w:tcPr>
            <w:tcW w:w="731" w:type="dxa"/>
            <w:tcBorders>
              <w:top w:val="nil"/>
              <w:left w:val="single" w:sz="4" w:space="0" w:color="auto"/>
              <w:bottom w:val="nil"/>
              <w:right w:val="single" w:sz="4" w:space="0" w:color="auto"/>
            </w:tcBorders>
            <w:shd w:val="clear" w:color="auto" w:fill="auto"/>
            <w:noWrap/>
            <w:vAlign w:val="center"/>
            <w:hideMark/>
          </w:tcPr>
          <w:p w:rsidR="00F64252" w:rsidRPr="00F64252" w:rsidRDefault="00F64252" w:rsidP="00F64252">
            <w:pPr>
              <w:spacing w:after="0" w:line="240" w:lineRule="auto"/>
              <w:jc w:val="center"/>
              <w:rPr>
                <w:rFonts w:cs="Calibri"/>
                <w:sz w:val="20"/>
                <w:szCs w:val="20"/>
              </w:rPr>
            </w:pPr>
            <w:r w:rsidRPr="00F64252">
              <w:rPr>
                <w:rFonts w:cs="Calibri"/>
                <w:sz w:val="20"/>
                <w:szCs w:val="20"/>
              </w:rPr>
              <w:t>P</w:t>
            </w:r>
          </w:p>
        </w:tc>
        <w:tc>
          <w:tcPr>
            <w:tcW w:w="1065" w:type="dxa"/>
            <w:tcBorders>
              <w:top w:val="nil"/>
              <w:left w:val="nil"/>
              <w:bottom w:val="single" w:sz="4" w:space="0" w:color="auto"/>
              <w:right w:val="single" w:sz="4" w:space="0" w:color="auto"/>
            </w:tcBorders>
            <w:shd w:val="clear" w:color="auto" w:fill="auto"/>
            <w:vAlign w:val="center"/>
            <w:hideMark/>
          </w:tcPr>
          <w:p w:rsidR="00F64252" w:rsidRPr="00F64252" w:rsidRDefault="00F64252" w:rsidP="00F64252">
            <w:pPr>
              <w:spacing w:after="0" w:line="240" w:lineRule="auto"/>
              <w:rPr>
                <w:rFonts w:cs="Calibri"/>
                <w:b/>
                <w:bCs/>
                <w:sz w:val="20"/>
                <w:szCs w:val="20"/>
              </w:rPr>
            </w:pPr>
            <w:r w:rsidRPr="00F64252">
              <w:rPr>
                <w:rFonts w:cs="Calibri"/>
                <w:b/>
                <w:bCs/>
                <w:sz w:val="20"/>
                <w:szCs w:val="20"/>
              </w:rPr>
              <w:t>Ação:</w:t>
            </w:r>
          </w:p>
        </w:tc>
        <w:tc>
          <w:tcPr>
            <w:tcW w:w="2746" w:type="dxa"/>
            <w:gridSpan w:val="2"/>
            <w:tcBorders>
              <w:top w:val="single" w:sz="8" w:space="0" w:color="auto"/>
              <w:left w:val="nil"/>
              <w:bottom w:val="single" w:sz="4" w:space="0" w:color="auto"/>
              <w:right w:val="single" w:sz="4" w:space="0" w:color="000000"/>
            </w:tcBorders>
            <w:shd w:val="clear" w:color="auto" w:fill="auto"/>
            <w:vAlign w:val="center"/>
            <w:hideMark/>
          </w:tcPr>
          <w:p w:rsidR="00F64252" w:rsidRPr="00F64252" w:rsidRDefault="00F64252" w:rsidP="00F64252">
            <w:pPr>
              <w:spacing w:after="0" w:line="240" w:lineRule="auto"/>
              <w:rPr>
                <w:rFonts w:cs="Calibri"/>
                <w:sz w:val="20"/>
                <w:szCs w:val="20"/>
              </w:rPr>
            </w:pPr>
            <w:r w:rsidRPr="00F64252">
              <w:rPr>
                <w:rFonts w:cs="Calibri"/>
                <w:sz w:val="20"/>
                <w:szCs w:val="20"/>
              </w:rPr>
              <w:t>1.723 - Aquisição de Retroescavadeira</w:t>
            </w:r>
          </w:p>
        </w:tc>
        <w:tc>
          <w:tcPr>
            <w:tcW w:w="879" w:type="dxa"/>
            <w:tcBorders>
              <w:top w:val="nil"/>
              <w:left w:val="nil"/>
              <w:bottom w:val="nil"/>
              <w:right w:val="single" w:sz="4" w:space="0" w:color="auto"/>
            </w:tcBorders>
            <w:shd w:val="clear" w:color="000000" w:fill="C0C0C0"/>
            <w:vAlign w:val="center"/>
            <w:hideMark/>
          </w:tcPr>
          <w:p w:rsidR="00F64252" w:rsidRPr="00F64252" w:rsidRDefault="00F64252" w:rsidP="00F64252">
            <w:pPr>
              <w:spacing w:after="0" w:line="240" w:lineRule="auto"/>
              <w:jc w:val="center"/>
              <w:rPr>
                <w:rFonts w:cs="Calibri"/>
                <w:sz w:val="20"/>
                <w:szCs w:val="20"/>
              </w:rPr>
            </w:pPr>
            <w:r w:rsidRPr="00F64252">
              <w:rPr>
                <w:rFonts w:cs="Calibri"/>
                <w:sz w:val="20"/>
                <w:szCs w:val="20"/>
              </w:rPr>
              <w:t>Unid.</w:t>
            </w:r>
          </w:p>
        </w:tc>
        <w:tc>
          <w:tcPr>
            <w:tcW w:w="915" w:type="dxa"/>
            <w:tcBorders>
              <w:top w:val="nil"/>
              <w:left w:val="nil"/>
              <w:bottom w:val="single" w:sz="4" w:space="0" w:color="auto"/>
              <w:right w:val="single" w:sz="4" w:space="0" w:color="auto"/>
            </w:tcBorders>
            <w:shd w:val="clear" w:color="000000" w:fill="C0C0C0"/>
            <w:vAlign w:val="center"/>
            <w:hideMark/>
          </w:tcPr>
          <w:p w:rsidR="00F64252" w:rsidRPr="00F64252" w:rsidRDefault="00F64252" w:rsidP="00F64252">
            <w:pPr>
              <w:spacing w:after="0" w:line="240" w:lineRule="auto"/>
              <w:jc w:val="center"/>
              <w:rPr>
                <w:rFonts w:cs="Calibri"/>
                <w:sz w:val="20"/>
                <w:szCs w:val="20"/>
              </w:rPr>
            </w:pPr>
            <w:r w:rsidRPr="00F64252">
              <w:rPr>
                <w:rFonts w:cs="Calibri"/>
                <w:sz w:val="20"/>
                <w:szCs w:val="20"/>
              </w:rPr>
              <w:t>Meta Física</w:t>
            </w:r>
          </w:p>
        </w:tc>
        <w:tc>
          <w:tcPr>
            <w:tcW w:w="594" w:type="dxa"/>
            <w:tcBorders>
              <w:top w:val="nil"/>
              <w:left w:val="nil"/>
              <w:bottom w:val="nil"/>
              <w:right w:val="single" w:sz="4" w:space="0" w:color="auto"/>
            </w:tcBorders>
            <w:shd w:val="clear" w:color="000000" w:fill="C0C0C0"/>
            <w:noWrap/>
            <w:vAlign w:val="center"/>
            <w:hideMark/>
          </w:tcPr>
          <w:p w:rsidR="00F64252" w:rsidRPr="00F64252" w:rsidRDefault="00F64252" w:rsidP="00F64252">
            <w:pPr>
              <w:spacing w:after="0" w:line="240" w:lineRule="auto"/>
              <w:jc w:val="center"/>
              <w:rPr>
                <w:rFonts w:cs="Calibri"/>
                <w:sz w:val="20"/>
                <w:szCs w:val="20"/>
              </w:rPr>
            </w:pPr>
            <w:r w:rsidRPr="00F64252">
              <w:rPr>
                <w:rFonts w:cs="Calibri"/>
                <w:sz w:val="20"/>
                <w:szCs w:val="20"/>
              </w:rPr>
              <w:t> </w:t>
            </w:r>
          </w:p>
        </w:tc>
        <w:tc>
          <w:tcPr>
            <w:tcW w:w="695" w:type="dxa"/>
            <w:tcBorders>
              <w:top w:val="nil"/>
              <w:left w:val="nil"/>
              <w:bottom w:val="nil"/>
              <w:right w:val="single" w:sz="4" w:space="0" w:color="auto"/>
            </w:tcBorders>
            <w:shd w:val="clear" w:color="000000" w:fill="C0C0C0"/>
            <w:noWrap/>
            <w:vAlign w:val="center"/>
            <w:hideMark/>
          </w:tcPr>
          <w:p w:rsidR="00F64252" w:rsidRPr="00F64252" w:rsidRDefault="00F64252" w:rsidP="00F64252">
            <w:pPr>
              <w:spacing w:after="0" w:line="240" w:lineRule="auto"/>
              <w:jc w:val="center"/>
              <w:rPr>
                <w:rFonts w:cs="Calibri"/>
                <w:sz w:val="20"/>
                <w:szCs w:val="20"/>
              </w:rPr>
            </w:pPr>
            <w:r w:rsidRPr="00F64252">
              <w:rPr>
                <w:rFonts w:cs="Calibri"/>
                <w:sz w:val="20"/>
                <w:szCs w:val="20"/>
              </w:rPr>
              <w:t> </w:t>
            </w:r>
          </w:p>
        </w:tc>
        <w:tc>
          <w:tcPr>
            <w:tcW w:w="692" w:type="dxa"/>
            <w:tcBorders>
              <w:top w:val="nil"/>
              <w:left w:val="nil"/>
              <w:bottom w:val="nil"/>
              <w:right w:val="single" w:sz="4" w:space="0" w:color="auto"/>
            </w:tcBorders>
            <w:shd w:val="clear" w:color="000000" w:fill="C0C0C0"/>
            <w:noWrap/>
            <w:vAlign w:val="center"/>
            <w:hideMark/>
          </w:tcPr>
          <w:p w:rsidR="00F64252" w:rsidRPr="00F64252" w:rsidRDefault="00F64252" w:rsidP="00F64252">
            <w:pPr>
              <w:spacing w:after="0" w:line="240" w:lineRule="auto"/>
              <w:jc w:val="center"/>
              <w:rPr>
                <w:rFonts w:cs="Calibri"/>
                <w:sz w:val="20"/>
                <w:szCs w:val="20"/>
              </w:rPr>
            </w:pPr>
            <w:r w:rsidRPr="00F64252">
              <w:rPr>
                <w:rFonts w:cs="Calibri"/>
                <w:sz w:val="20"/>
                <w:szCs w:val="20"/>
              </w:rPr>
              <w:t>1</w:t>
            </w:r>
          </w:p>
        </w:tc>
        <w:tc>
          <w:tcPr>
            <w:tcW w:w="594" w:type="dxa"/>
            <w:tcBorders>
              <w:top w:val="nil"/>
              <w:left w:val="nil"/>
              <w:bottom w:val="nil"/>
              <w:right w:val="single" w:sz="4" w:space="0" w:color="auto"/>
            </w:tcBorders>
            <w:shd w:val="clear" w:color="000000" w:fill="C0C0C0"/>
            <w:noWrap/>
            <w:vAlign w:val="center"/>
            <w:hideMark/>
          </w:tcPr>
          <w:p w:rsidR="00F64252" w:rsidRPr="00F64252" w:rsidRDefault="00F64252" w:rsidP="00F64252">
            <w:pPr>
              <w:spacing w:after="0" w:line="240" w:lineRule="auto"/>
              <w:jc w:val="center"/>
              <w:rPr>
                <w:rFonts w:cs="Calibri"/>
                <w:sz w:val="20"/>
                <w:szCs w:val="20"/>
              </w:rPr>
            </w:pPr>
            <w:r w:rsidRPr="00F64252">
              <w:rPr>
                <w:rFonts w:cs="Calibri"/>
                <w:sz w:val="20"/>
                <w:szCs w:val="20"/>
              </w:rPr>
              <w:t> </w:t>
            </w:r>
          </w:p>
        </w:tc>
        <w:tc>
          <w:tcPr>
            <w:tcW w:w="795" w:type="dxa"/>
            <w:tcBorders>
              <w:top w:val="nil"/>
              <w:left w:val="nil"/>
              <w:bottom w:val="nil"/>
              <w:right w:val="single" w:sz="4" w:space="0" w:color="auto"/>
            </w:tcBorders>
            <w:shd w:val="clear" w:color="000000" w:fill="C0C0C0"/>
            <w:noWrap/>
            <w:vAlign w:val="center"/>
            <w:hideMark/>
          </w:tcPr>
          <w:p w:rsidR="00F64252" w:rsidRPr="00F64252" w:rsidRDefault="00F64252" w:rsidP="00F64252">
            <w:pPr>
              <w:spacing w:after="0" w:line="240" w:lineRule="auto"/>
              <w:jc w:val="center"/>
              <w:rPr>
                <w:rFonts w:cs="Calibri"/>
                <w:sz w:val="20"/>
                <w:szCs w:val="20"/>
              </w:rPr>
            </w:pPr>
            <w:r w:rsidRPr="00F64252">
              <w:rPr>
                <w:rFonts w:cs="Calibri"/>
                <w:sz w:val="20"/>
                <w:szCs w:val="20"/>
              </w:rPr>
              <w:t>1</w:t>
            </w:r>
          </w:p>
        </w:tc>
      </w:tr>
      <w:tr w:rsidR="00DE5E44" w:rsidRPr="00DE5E44" w:rsidTr="00F64252">
        <w:trPr>
          <w:trHeight w:val="243"/>
        </w:trPr>
        <w:tc>
          <w:tcPr>
            <w:tcW w:w="731" w:type="dxa"/>
            <w:tcBorders>
              <w:top w:val="nil"/>
              <w:left w:val="single" w:sz="4" w:space="0" w:color="auto"/>
              <w:bottom w:val="nil"/>
              <w:right w:val="single" w:sz="4" w:space="0" w:color="auto"/>
            </w:tcBorders>
            <w:shd w:val="clear" w:color="000000" w:fill="C0C0C0"/>
            <w:noWrap/>
            <w:vAlign w:val="center"/>
            <w:hideMark/>
          </w:tcPr>
          <w:p w:rsidR="00F64252" w:rsidRPr="00F64252" w:rsidRDefault="00F64252" w:rsidP="00F64252">
            <w:pPr>
              <w:spacing w:after="0" w:line="240" w:lineRule="auto"/>
              <w:jc w:val="center"/>
              <w:rPr>
                <w:rFonts w:cs="Calibri"/>
                <w:sz w:val="20"/>
                <w:szCs w:val="20"/>
              </w:rPr>
            </w:pPr>
            <w:r w:rsidRPr="00F64252">
              <w:rPr>
                <w:rFonts w:cs="Calibri"/>
                <w:sz w:val="20"/>
                <w:szCs w:val="20"/>
              </w:rPr>
              <w:t> </w:t>
            </w:r>
          </w:p>
        </w:tc>
        <w:tc>
          <w:tcPr>
            <w:tcW w:w="1065" w:type="dxa"/>
            <w:tcBorders>
              <w:top w:val="nil"/>
              <w:left w:val="nil"/>
              <w:bottom w:val="single" w:sz="8" w:space="0" w:color="auto"/>
              <w:right w:val="single" w:sz="4" w:space="0" w:color="auto"/>
            </w:tcBorders>
            <w:shd w:val="clear" w:color="auto" w:fill="auto"/>
            <w:noWrap/>
            <w:vAlign w:val="center"/>
            <w:hideMark/>
          </w:tcPr>
          <w:p w:rsidR="00F64252" w:rsidRPr="00F64252" w:rsidRDefault="00F64252" w:rsidP="00F64252">
            <w:pPr>
              <w:spacing w:after="0" w:line="240" w:lineRule="auto"/>
              <w:rPr>
                <w:rFonts w:cs="Calibri"/>
                <w:b/>
                <w:bCs/>
                <w:sz w:val="20"/>
                <w:szCs w:val="20"/>
              </w:rPr>
            </w:pPr>
            <w:r w:rsidRPr="00F64252">
              <w:rPr>
                <w:rFonts w:cs="Calibri"/>
                <w:b/>
                <w:bCs/>
                <w:sz w:val="20"/>
                <w:szCs w:val="20"/>
              </w:rPr>
              <w:t>Produto:</w:t>
            </w:r>
          </w:p>
        </w:tc>
        <w:tc>
          <w:tcPr>
            <w:tcW w:w="2746" w:type="dxa"/>
            <w:gridSpan w:val="2"/>
            <w:tcBorders>
              <w:top w:val="single" w:sz="4" w:space="0" w:color="auto"/>
              <w:left w:val="nil"/>
              <w:bottom w:val="single" w:sz="4" w:space="0" w:color="auto"/>
              <w:right w:val="single" w:sz="4" w:space="0" w:color="000000"/>
            </w:tcBorders>
            <w:shd w:val="clear" w:color="auto" w:fill="auto"/>
            <w:hideMark/>
          </w:tcPr>
          <w:p w:rsidR="00F64252" w:rsidRPr="00F64252" w:rsidRDefault="00F64252" w:rsidP="00F64252">
            <w:pPr>
              <w:spacing w:after="0" w:line="240" w:lineRule="auto"/>
              <w:rPr>
                <w:rFonts w:cs="Calibri"/>
                <w:sz w:val="20"/>
                <w:szCs w:val="20"/>
              </w:rPr>
            </w:pPr>
            <w:r w:rsidRPr="00F64252">
              <w:rPr>
                <w:rFonts w:cs="Calibri"/>
                <w:sz w:val="20"/>
                <w:szCs w:val="20"/>
              </w:rPr>
              <w:t>Equipamento Adquirido</w:t>
            </w:r>
          </w:p>
        </w:tc>
        <w:tc>
          <w:tcPr>
            <w:tcW w:w="879" w:type="dxa"/>
            <w:tcBorders>
              <w:top w:val="nil"/>
              <w:left w:val="nil"/>
              <w:bottom w:val="nil"/>
              <w:right w:val="nil"/>
            </w:tcBorders>
            <w:shd w:val="clear" w:color="000000" w:fill="C0C0C0"/>
            <w:vAlign w:val="center"/>
            <w:hideMark/>
          </w:tcPr>
          <w:p w:rsidR="00F64252" w:rsidRPr="00F64252" w:rsidRDefault="00F64252" w:rsidP="00F64252">
            <w:pPr>
              <w:spacing w:after="0" w:line="240" w:lineRule="auto"/>
              <w:jc w:val="center"/>
              <w:rPr>
                <w:rFonts w:cs="Calibri"/>
                <w:sz w:val="20"/>
                <w:szCs w:val="20"/>
              </w:rPr>
            </w:pPr>
            <w:r w:rsidRPr="00F64252">
              <w:rPr>
                <w:rFonts w:cs="Calibri"/>
                <w:sz w:val="20"/>
                <w:szCs w:val="20"/>
              </w:rPr>
              <w:t> </w:t>
            </w:r>
          </w:p>
        </w:tc>
        <w:tc>
          <w:tcPr>
            <w:tcW w:w="915" w:type="dxa"/>
            <w:tcBorders>
              <w:top w:val="nil"/>
              <w:left w:val="single" w:sz="4" w:space="0" w:color="auto"/>
              <w:bottom w:val="nil"/>
              <w:right w:val="nil"/>
            </w:tcBorders>
            <w:shd w:val="clear" w:color="000000" w:fill="C0C0C0"/>
            <w:vAlign w:val="center"/>
            <w:hideMark/>
          </w:tcPr>
          <w:p w:rsidR="00F64252" w:rsidRPr="00F64252" w:rsidRDefault="00F64252" w:rsidP="00F64252">
            <w:pPr>
              <w:spacing w:after="0" w:line="240" w:lineRule="auto"/>
              <w:jc w:val="center"/>
              <w:rPr>
                <w:rFonts w:cs="Calibri"/>
                <w:sz w:val="20"/>
                <w:szCs w:val="20"/>
              </w:rPr>
            </w:pPr>
            <w:r w:rsidRPr="00F64252">
              <w:rPr>
                <w:rFonts w:cs="Calibri"/>
                <w:sz w:val="20"/>
                <w:szCs w:val="20"/>
              </w:rPr>
              <w:t>Valor</w:t>
            </w:r>
          </w:p>
        </w:tc>
        <w:tc>
          <w:tcPr>
            <w:tcW w:w="594" w:type="dxa"/>
            <w:tcBorders>
              <w:top w:val="single" w:sz="4" w:space="0" w:color="auto"/>
              <w:left w:val="single" w:sz="4" w:space="0" w:color="auto"/>
              <w:bottom w:val="nil"/>
              <w:right w:val="single" w:sz="4" w:space="0" w:color="auto"/>
            </w:tcBorders>
            <w:shd w:val="clear" w:color="000000" w:fill="FFFFFF"/>
            <w:noWrap/>
            <w:vAlign w:val="center"/>
            <w:hideMark/>
          </w:tcPr>
          <w:p w:rsidR="00F64252" w:rsidRPr="00F64252" w:rsidRDefault="00F64252" w:rsidP="00F64252">
            <w:pPr>
              <w:spacing w:after="0" w:line="240" w:lineRule="auto"/>
              <w:jc w:val="center"/>
              <w:rPr>
                <w:rFonts w:cs="Calibri"/>
                <w:sz w:val="20"/>
                <w:szCs w:val="20"/>
              </w:rPr>
            </w:pPr>
            <w:r w:rsidRPr="00F64252">
              <w:rPr>
                <w:rFonts w:cs="Calibri"/>
                <w:sz w:val="20"/>
                <w:szCs w:val="20"/>
              </w:rPr>
              <w:t> </w:t>
            </w:r>
          </w:p>
        </w:tc>
        <w:tc>
          <w:tcPr>
            <w:tcW w:w="695" w:type="dxa"/>
            <w:tcBorders>
              <w:top w:val="single" w:sz="4" w:space="0" w:color="auto"/>
              <w:left w:val="nil"/>
              <w:bottom w:val="nil"/>
              <w:right w:val="nil"/>
            </w:tcBorders>
            <w:shd w:val="clear" w:color="000000" w:fill="FFFFFF"/>
            <w:noWrap/>
            <w:vAlign w:val="center"/>
            <w:hideMark/>
          </w:tcPr>
          <w:p w:rsidR="00F64252" w:rsidRPr="00F64252" w:rsidRDefault="00F64252" w:rsidP="00F64252">
            <w:pPr>
              <w:spacing w:after="0" w:line="240" w:lineRule="auto"/>
              <w:jc w:val="center"/>
              <w:rPr>
                <w:rFonts w:cs="Calibri"/>
                <w:sz w:val="20"/>
                <w:szCs w:val="20"/>
              </w:rPr>
            </w:pPr>
            <w:r w:rsidRPr="00F64252">
              <w:rPr>
                <w:rFonts w:cs="Calibri"/>
                <w:sz w:val="20"/>
                <w:szCs w:val="20"/>
              </w:rPr>
              <w:t> </w:t>
            </w:r>
          </w:p>
        </w:tc>
        <w:tc>
          <w:tcPr>
            <w:tcW w:w="692" w:type="dxa"/>
            <w:tcBorders>
              <w:top w:val="single" w:sz="4" w:space="0" w:color="auto"/>
              <w:left w:val="single" w:sz="4" w:space="0" w:color="auto"/>
              <w:bottom w:val="nil"/>
              <w:right w:val="single" w:sz="4" w:space="0" w:color="auto"/>
            </w:tcBorders>
            <w:shd w:val="clear" w:color="000000" w:fill="FFFFFF"/>
            <w:noWrap/>
            <w:vAlign w:val="center"/>
            <w:hideMark/>
          </w:tcPr>
          <w:p w:rsidR="00F64252" w:rsidRPr="00F64252" w:rsidRDefault="00F64252" w:rsidP="00F64252">
            <w:pPr>
              <w:spacing w:after="0" w:line="240" w:lineRule="auto"/>
              <w:jc w:val="center"/>
              <w:rPr>
                <w:rFonts w:cs="Calibri"/>
                <w:sz w:val="20"/>
                <w:szCs w:val="20"/>
              </w:rPr>
            </w:pPr>
            <w:r w:rsidRPr="00F64252">
              <w:rPr>
                <w:rFonts w:cs="Calibri"/>
                <w:sz w:val="20"/>
                <w:szCs w:val="20"/>
              </w:rPr>
              <w:t>240.000</w:t>
            </w:r>
          </w:p>
        </w:tc>
        <w:tc>
          <w:tcPr>
            <w:tcW w:w="594" w:type="dxa"/>
            <w:tcBorders>
              <w:top w:val="single" w:sz="4" w:space="0" w:color="auto"/>
              <w:left w:val="nil"/>
              <w:bottom w:val="nil"/>
              <w:right w:val="nil"/>
            </w:tcBorders>
            <w:shd w:val="clear" w:color="000000" w:fill="FFFFFF"/>
            <w:noWrap/>
            <w:vAlign w:val="center"/>
            <w:hideMark/>
          </w:tcPr>
          <w:p w:rsidR="00F64252" w:rsidRPr="00F64252" w:rsidRDefault="00F64252" w:rsidP="00F64252">
            <w:pPr>
              <w:spacing w:after="0" w:line="240" w:lineRule="auto"/>
              <w:jc w:val="center"/>
              <w:rPr>
                <w:rFonts w:cs="Calibri"/>
                <w:sz w:val="20"/>
                <w:szCs w:val="20"/>
              </w:rPr>
            </w:pPr>
            <w:r w:rsidRPr="00F64252">
              <w:rPr>
                <w:rFonts w:cs="Calibri"/>
                <w:sz w:val="20"/>
                <w:szCs w:val="20"/>
              </w:rPr>
              <w:t> </w:t>
            </w:r>
          </w:p>
        </w:tc>
        <w:tc>
          <w:tcPr>
            <w:tcW w:w="795" w:type="dxa"/>
            <w:tcBorders>
              <w:top w:val="single" w:sz="4" w:space="0" w:color="auto"/>
              <w:left w:val="single" w:sz="4" w:space="0" w:color="auto"/>
              <w:bottom w:val="nil"/>
              <w:right w:val="single" w:sz="4" w:space="0" w:color="auto"/>
            </w:tcBorders>
            <w:shd w:val="clear" w:color="000000" w:fill="C0C0C0"/>
            <w:noWrap/>
            <w:vAlign w:val="bottom"/>
            <w:hideMark/>
          </w:tcPr>
          <w:p w:rsidR="00F64252" w:rsidRPr="00F64252" w:rsidRDefault="00F64252" w:rsidP="00F64252">
            <w:pPr>
              <w:spacing w:after="0" w:line="240" w:lineRule="auto"/>
              <w:jc w:val="center"/>
              <w:rPr>
                <w:rFonts w:cs="Calibri"/>
                <w:b/>
                <w:bCs/>
                <w:sz w:val="20"/>
                <w:szCs w:val="20"/>
              </w:rPr>
            </w:pPr>
            <w:r w:rsidRPr="00F64252">
              <w:rPr>
                <w:rFonts w:cs="Calibri"/>
                <w:b/>
                <w:bCs/>
                <w:sz w:val="20"/>
                <w:szCs w:val="20"/>
              </w:rPr>
              <w:t>240.000</w:t>
            </w:r>
          </w:p>
        </w:tc>
      </w:tr>
      <w:tr w:rsidR="00DE5E44" w:rsidRPr="00DE5E44" w:rsidTr="00712FDE">
        <w:trPr>
          <w:trHeight w:val="293"/>
        </w:trPr>
        <w:tc>
          <w:tcPr>
            <w:tcW w:w="731" w:type="dxa"/>
            <w:tcBorders>
              <w:top w:val="nil"/>
              <w:left w:val="single" w:sz="4" w:space="0" w:color="auto"/>
              <w:bottom w:val="nil"/>
              <w:right w:val="single" w:sz="4" w:space="0" w:color="auto"/>
            </w:tcBorders>
            <w:shd w:val="clear" w:color="000000" w:fill="C0C0C0"/>
            <w:noWrap/>
            <w:vAlign w:val="center"/>
            <w:hideMark/>
          </w:tcPr>
          <w:p w:rsidR="00F64252" w:rsidRPr="00F64252" w:rsidRDefault="00F64252" w:rsidP="00F64252">
            <w:pPr>
              <w:spacing w:after="0" w:line="240" w:lineRule="auto"/>
              <w:jc w:val="center"/>
              <w:rPr>
                <w:rFonts w:cs="Calibri"/>
                <w:sz w:val="20"/>
                <w:szCs w:val="20"/>
              </w:rPr>
            </w:pPr>
            <w:r w:rsidRPr="00F64252">
              <w:rPr>
                <w:rFonts w:cs="Calibri"/>
                <w:sz w:val="20"/>
                <w:szCs w:val="20"/>
              </w:rPr>
              <w:t> </w:t>
            </w:r>
          </w:p>
        </w:tc>
        <w:tc>
          <w:tcPr>
            <w:tcW w:w="1065" w:type="dxa"/>
            <w:tcBorders>
              <w:top w:val="nil"/>
              <w:left w:val="nil"/>
              <w:bottom w:val="single" w:sz="4" w:space="0" w:color="auto"/>
              <w:right w:val="single" w:sz="4" w:space="0" w:color="auto"/>
            </w:tcBorders>
            <w:shd w:val="clear" w:color="auto" w:fill="auto"/>
            <w:vAlign w:val="center"/>
            <w:hideMark/>
          </w:tcPr>
          <w:p w:rsidR="00F64252" w:rsidRPr="00F64252" w:rsidRDefault="00F64252" w:rsidP="00F64252">
            <w:pPr>
              <w:spacing w:after="0" w:line="240" w:lineRule="auto"/>
              <w:rPr>
                <w:rFonts w:cs="Calibri"/>
                <w:b/>
                <w:bCs/>
                <w:sz w:val="20"/>
                <w:szCs w:val="20"/>
              </w:rPr>
            </w:pPr>
            <w:r w:rsidRPr="00F64252">
              <w:rPr>
                <w:rFonts w:cs="Calibri"/>
                <w:b/>
                <w:bCs/>
                <w:sz w:val="20"/>
                <w:szCs w:val="20"/>
              </w:rPr>
              <w:t>Função:</w:t>
            </w:r>
          </w:p>
        </w:tc>
        <w:tc>
          <w:tcPr>
            <w:tcW w:w="2746" w:type="dxa"/>
            <w:gridSpan w:val="2"/>
            <w:tcBorders>
              <w:top w:val="single" w:sz="4" w:space="0" w:color="auto"/>
              <w:left w:val="nil"/>
              <w:bottom w:val="single" w:sz="4" w:space="0" w:color="auto"/>
              <w:right w:val="single" w:sz="4" w:space="0" w:color="000000"/>
            </w:tcBorders>
            <w:shd w:val="clear" w:color="auto" w:fill="auto"/>
            <w:hideMark/>
          </w:tcPr>
          <w:p w:rsidR="00F64252" w:rsidRPr="00F64252" w:rsidRDefault="00F64252" w:rsidP="00F64252">
            <w:pPr>
              <w:spacing w:after="0" w:line="240" w:lineRule="auto"/>
              <w:rPr>
                <w:rFonts w:cs="Calibri"/>
                <w:sz w:val="20"/>
                <w:szCs w:val="20"/>
              </w:rPr>
            </w:pPr>
            <w:r w:rsidRPr="00F64252">
              <w:rPr>
                <w:rFonts w:cs="Calibri"/>
                <w:sz w:val="20"/>
                <w:szCs w:val="20"/>
              </w:rPr>
              <w:t>26 - Transporte</w:t>
            </w:r>
          </w:p>
        </w:tc>
        <w:tc>
          <w:tcPr>
            <w:tcW w:w="879" w:type="dxa"/>
            <w:tcBorders>
              <w:top w:val="nil"/>
              <w:left w:val="nil"/>
              <w:bottom w:val="nil"/>
              <w:right w:val="nil"/>
            </w:tcBorders>
            <w:shd w:val="clear" w:color="000000" w:fill="C0C0C0"/>
            <w:vAlign w:val="center"/>
            <w:hideMark/>
          </w:tcPr>
          <w:p w:rsidR="00F64252" w:rsidRPr="00F64252" w:rsidRDefault="00F64252" w:rsidP="00F64252">
            <w:pPr>
              <w:spacing w:after="0" w:line="240" w:lineRule="auto"/>
              <w:jc w:val="center"/>
              <w:rPr>
                <w:rFonts w:cs="Calibri"/>
                <w:sz w:val="20"/>
                <w:szCs w:val="20"/>
              </w:rPr>
            </w:pPr>
            <w:r w:rsidRPr="00F64252">
              <w:rPr>
                <w:rFonts w:cs="Calibri"/>
                <w:sz w:val="20"/>
                <w:szCs w:val="20"/>
              </w:rPr>
              <w:t> </w:t>
            </w:r>
          </w:p>
        </w:tc>
        <w:tc>
          <w:tcPr>
            <w:tcW w:w="915" w:type="dxa"/>
            <w:tcBorders>
              <w:top w:val="nil"/>
              <w:left w:val="single" w:sz="4" w:space="0" w:color="auto"/>
              <w:bottom w:val="nil"/>
              <w:right w:val="nil"/>
            </w:tcBorders>
            <w:shd w:val="clear" w:color="000000" w:fill="C0C0C0"/>
            <w:vAlign w:val="center"/>
            <w:hideMark/>
          </w:tcPr>
          <w:p w:rsidR="00F64252" w:rsidRPr="00F64252" w:rsidRDefault="00F64252" w:rsidP="00F64252">
            <w:pPr>
              <w:spacing w:after="0" w:line="240" w:lineRule="auto"/>
              <w:jc w:val="center"/>
              <w:rPr>
                <w:rFonts w:cs="Calibri"/>
                <w:sz w:val="20"/>
                <w:szCs w:val="20"/>
              </w:rPr>
            </w:pPr>
            <w:r w:rsidRPr="00F64252">
              <w:rPr>
                <w:rFonts w:cs="Calibri"/>
                <w:sz w:val="20"/>
                <w:szCs w:val="20"/>
              </w:rPr>
              <w:t> </w:t>
            </w:r>
          </w:p>
        </w:tc>
        <w:tc>
          <w:tcPr>
            <w:tcW w:w="594" w:type="dxa"/>
            <w:tcBorders>
              <w:top w:val="nil"/>
              <w:left w:val="single" w:sz="4" w:space="0" w:color="auto"/>
              <w:bottom w:val="nil"/>
              <w:right w:val="single" w:sz="4" w:space="0" w:color="auto"/>
            </w:tcBorders>
            <w:shd w:val="clear" w:color="000000" w:fill="FFFFFF"/>
            <w:noWrap/>
            <w:vAlign w:val="center"/>
            <w:hideMark/>
          </w:tcPr>
          <w:p w:rsidR="00F64252" w:rsidRPr="00F64252" w:rsidRDefault="00F64252" w:rsidP="00F64252">
            <w:pPr>
              <w:spacing w:after="0" w:line="240" w:lineRule="auto"/>
              <w:jc w:val="center"/>
              <w:rPr>
                <w:rFonts w:cs="Calibri"/>
                <w:sz w:val="20"/>
                <w:szCs w:val="20"/>
              </w:rPr>
            </w:pPr>
            <w:r w:rsidRPr="00F64252">
              <w:rPr>
                <w:rFonts w:cs="Calibri"/>
                <w:sz w:val="20"/>
                <w:szCs w:val="20"/>
              </w:rPr>
              <w:t> </w:t>
            </w:r>
          </w:p>
        </w:tc>
        <w:tc>
          <w:tcPr>
            <w:tcW w:w="695" w:type="dxa"/>
            <w:tcBorders>
              <w:top w:val="nil"/>
              <w:left w:val="nil"/>
              <w:bottom w:val="nil"/>
              <w:right w:val="nil"/>
            </w:tcBorders>
            <w:shd w:val="clear" w:color="000000" w:fill="FFFFFF"/>
            <w:noWrap/>
            <w:vAlign w:val="center"/>
            <w:hideMark/>
          </w:tcPr>
          <w:p w:rsidR="00F64252" w:rsidRPr="00F64252" w:rsidRDefault="00F64252" w:rsidP="00F64252">
            <w:pPr>
              <w:spacing w:after="0" w:line="240" w:lineRule="auto"/>
              <w:jc w:val="center"/>
              <w:rPr>
                <w:rFonts w:cs="Calibri"/>
                <w:sz w:val="20"/>
                <w:szCs w:val="20"/>
              </w:rPr>
            </w:pPr>
            <w:r w:rsidRPr="00F64252">
              <w:rPr>
                <w:rFonts w:cs="Calibri"/>
                <w:sz w:val="20"/>
                <w:szCs w:val="20"/>
              </w:rPr>
              <w:t> </w:t>
            </w:r>
          </w:p>
        </w:tc>
        <w:tc>
          <w:tcPr>
            <w:tcW w:w="692" w:type="dxa"/>
            <w:tcBorders>
              <w:top w:val="nil"/>
              <w:left w:val="single" w:sz="4" w:space="0" w:color="auto"/>
              <w:bottom w:val="nil"/>
              <w:right w:val="single" w:sz="4" w:space="0" w:color="auto"/>
            </w:tcBorders>
            <w:shd w:val="clear" w:color="000000" w:fill="FFFFFF"/>
            <w:noWrap/>
            <w:vAlign w:val="center"/>
            <w:hideMark/>
          </w:tcPr>
          <w:p w:rsidR="00F64252" w:rsidRPr="00F64252" w:rsidRDefault="00F64252" w:rsidP="00F64252">
            <w:pPr>
              <w:spacing w:after="0" w:line="240" w:lineRule="auto"/>
              <w:jc w:val="center"/>
              <w:rPr>
                <w:rFonts w:cs="Calibri"/>
                <w:sz w:val="20"/>
                <w:szCs w:val="20"/>
              </w:rPr>
            </w:pPr>
            <w:r w:rsidRPr="00F64252">
              <w:rPr>
                <w:rFonts w:cs="Calibri"/>
                <w:sz w:val="20"/>
                <w:szCs w:val="20"/>
              </w:rPr>
              <w:t> </w:t>
            </w:r>
          </w:p>
        </w:tc>
        <w:tc>
          <w:tcPr>
            <w:tcW w:w="594" w:type="dxa"/>
            <w:tcBorders>
              <w:top w:val="nil"/>
              <w:left w:val="nil"/>
              <w:bottom w:val="nil"/>
              <w:right w:val="nil"/>
            </w:tcBorders>
            <w:shd w:val="clear" w:color="000000" w:fill="FFFFFF"/>
            <w:noWrap/>
            <w:vAlign w:val="center"/>
            <w:hideMark/>
          </w:tcPr>
          <w:p w:rsidR="00F64252" w:rsidRPr="00F64252" w:rsidRDefault="00F64252" w:rsidP="00F64252">
            <w:pPr>
              <w:spacing w:after="0" w:line="240" w:lineRule="auto"/>
              <w:jc w:val="center"/>
              <w:rPr>
                <w:rFonts w:cs="Calibri"/>
                <w:sz w:val="20"/>
                <w:szCs w:val="20"/>
              </w:rPr>
            </w:pPr>
            <w:r w:rsidRPr="00F64252">
              <w:rPr>
                <w:rFonts w:cs="Calibri"/>
                <w:sz w:val="20"/>
                <w:szCs w:val="20"/>
              </w:rPr>
              <w:t> </w:t>
            </w:r>
          </w:p>
        </w:tc>
        <w:tc>
          <w:tcPr>
            <w:tcW w:w="795" w:type="dxa"/>
            <w:tcBorders>
              <w:top w:val="nil"/>
              <w:left w:val="single" w:sz="4" w:space="0" w:color="auto"/>
              <w:bottom w:val="nil"/>
              <w:right w:val="single" w:sz="4" w:space="0" w:color="auto"/>
            </w:tcBorders>
            <w:shd w:val="clear" w:color="000000" w:fill="C0C0C0"/>
            <w:noWrap/>
            <w:vAlign w:val="bottom"/>
            <w:hideMark/>
          </w:tcPr>
          <w:p w:rsidR="00F64252" w:rsidRPr="00F64252" w:rsidRDefault="00F64252" w:rsidP="00F64252">
            <w:pPr>
              <w:spacing w:after="0" w:line="240" w:lineRule="auto"/>
              <w:jc w:val="center"/>
              <w:rPr>
                <w:rFonts w:cs="Calibri"/>
                <w:b/>
                <w:bCs/>
                <w:sz w:val="20"/>
                <w:szCs w:val="20"/>
              </w:rPr>
            </w:pPr>
            <w:r w:rsidRPr="00F64252">
              <w:rPr>
                <w:rFonts w:cs="Calibri"/>
                <w:b/>
                <w:bCs/>
                <w:sz w:val="20"/>
                <w:szCs w:val="20"/>
              </w:rPr>
              <w:t> </w:t>
            </w:r>
          </w:p>
        </w:tc>
      </w:tr>
      <w:tr w:rsidR="00DE5E44" w:rsidRPr="00DE5E44" w:rsidTr="00F64252">
        <w:trPr>
          <w:trHeight w:val="258"/>
        </w:trPr>
        <w:tc>
          <w:tcPr>
            <w:tcW w:w="731" w:type="dxa"/>
            <w:tcBorders>
              <w:top w:val="nil"/>
              <w:left w:val="single" w:sz="4" w:space="0" w:color="auto"/>
              <w:bottom w:val="single" w:sz="8" w:space="0" w:color="auto"/>
              <w:right w:val="single" w:sz="4" w:space="0" w:color="auto"/>
            </w:tcBorders>
            <w:shd w:val="clear" w:color="000000" w:fill="C0C0C0"/>
            <w:noWrap/>
            <w:vAlign w:val="center"/>
            <w:hideMark/>
          </w:tcPr>
          <w:p w:rsidR="00F64252" w:rsidRPr="00F64252" w:rsidRDefault="00F64252" w:rsidP="00F64252">
            <w:pPr>
              <w:spacing w:after="0" w:line="240" w:lineRule="auto"/>
              <w:jc w:val="center"/>
              <w:rPr>
                <w:rFonts w:cs="Calibri"/>
                <w:sz w:val="20"/>
                <w:szCs w:val="20"/>
              </w:rPr>
            </w:pPr>
            <w:r w:rsidRPr="00F64252">
              <w:rPr>
                <w:rFonts w:cs="Calibri"/>
                <w:sz w:val="20"/>
                <w:szCs w:val="20"/>
              </w:rPr>
              <w:t> </w:t>
            </w:r>
          </w:p>
        </w:tc>
        <w:tc>
          <w:tcPr>
            <w:tcW w:w="1065" w:type="dxa"/>
            <w:tcBorders>
              <w:top w:val="nil"/>
              <w:left w:val="nil"/>
              <w:bottom w:val="single" w:sz="8" w:space="0" w:color="auto"/>
              <w:right w:val="single" w:sz="4" w:space="0" w:color="auto"/>
            </w:tcBorders>
            <w:shd w:val="clear" w:color="auto" w:fill="auto"/>
            <w:noWrap/>
            <w:vAlign w:val="center"/>
            <w:hideMark/>
          </w:tcPr>
          <w:p w:rsidR="00F64252" w:rsidRPr="00F64252" w:rsidRDefault="00F64252" w:rsidP="00F64252">
            <w:pPr>
              <w:spacing w:after="0" w:line="240" w:lineRule="auto"/>
              <w:rPr>
                <w:rFonts w:cs="Calibri"/>
                <w:b/>
                <w:bCs/>
                <w:sz w:val="20"/>
                <w:szCs w:val="20"/>
              </w:rPr>
            </w:pPr>
            <w:proofErr w:type="spellStart"/>
            <w:r w:rsidRPr="00F64252">
              <w:rPr>
                <w:rFonts w:cs="Calibri"/>
                <w:b/>
                <w:bCs/>
                <w:sz w:val="20"/>
                <w:szCs w:val="20"/>
              </w:rPr>
              <w:t>Subfunção</w:t>
            </w:r>
            <w:proofErr w:type="spellEnd"/>
            <w:r w:rsidRPr="00F64252">
              <w:rPr>
                <w:rFonts w:cs="Calibri"/>
                <w:b/>
                <w:bCs/>
                <w:sz w:val="20"/>
                <w:szCs w:val="20"/>
              </w:rPr>
              <w:t>:</w:t>
            </w:r>
          </w:p>
        </w:tc>
        <w:tc>
          <w:tcPr>
            <w:tcW w:w="2746" w:type="dxa"/>
            <w:gridSpan w:val="2"/>
            <w:tcBorders>
              <w:top w:val="single" w:sz="4" w:space="0" w:color="auto"/>
              <w:left w:val="nil"/>
              <w:bottom w:val="single" w:sz="8" w:space="0" w:color="auto"/>
              <w:right w:val="single" w:sz="4" w:space="0" w:color="000000"/>
            </w:tcBorders>
            <w:shd w:val="clear" w:color="auto" w:fill="auto"/>
            <w:noWrap/>
            <w:hideMark/>
          </w:tcPr>
          <w:p w:rsidR="00F64252" w:rsidRPr="00F64252" w:rsidRDefault="00F64252" w:rsidP="00F64252">
            <w:pPr>
              <w:spacing w:after="0" w:line="240" w:lineRule="auto"/>
              <w:rPr>
                <w:rFonts w:cs="Calibri"/>
                <w:sz w:val="20"/>
                <w:szCs w:val="20"/>
              </w:rPr>
            </w:pPr>
            <w:r w:rsidRPr="00F64252">
              <w:rPr>
                <w:rFonts w:cs="Calibri"/>
                <w:sz w:val="20"/>
                <w:szCs w:val="20"/>
              </w:rPr>
              <w:t xml:space="preserve">782 - </w:t>
            </w:r>
            <w:r w:rsidR="008071D6" w:rsidRPr="00F64252">
              <w:rPr>
                <w:rFonts w:cs="Calibri"/>
                <w:sz w:val="20"/>
                <w:szCs w:val="20"/>
              </w:rPr>
              <w:t>Transporte</w:t>
            </w:r>
            <w:r w:rsidRPr="00F64252">
              <w:rPr>
                <w:rFonts w:cs="Calibri"/>
                <w:sz w:val="20"/>
                <w:szCs w:val="20"/>
              </w:rPr>
              <w:t xml:space="preserve"> Rodoviário</w:t>
            </w:r>
          </w:p>
        </w:tc>
        <w:tc>
          <w:tcPr>
            <w:tcW w:w="879" w:type="dxa"/>
            <w:tcBorders>
              <w:top w:val="nil"/>
              <w:left w:val="nil"/>
              <w:bottom w:val="single" w:sz="8" w:space="0" w:color="auto"/>
              <w:right w:val="nil"/>
            </w:tcBorders>
            <w:shd w:val="clear" w:color="000000" w:fill="C0C0C0"/>
            <w:vAlign w:val="center"/>
            <w:hideMark/>
          </w:tcPr>
          <w:p w:rsidR="00F64252" w:rsidRPr="00F64252" w:rsidRDefault="00F64252" w:rsidP="00F64252">
            <w:pPr>
              <w:spacing w:after="0" w:line="240" w:lineRule="auto"/>
              <w:jc w:val="center"/>
              <w:rPr>
                <w:rFonts w:cs="Calibri"/>
                <w:sz w:val="20"/>
                <w:szCs w:val="20"/>
              </w:rPr>
            </w:pPr>
            <w:r w:rsidRPr="00F64252">
              <w:rPr>
                <w:rFonts w:cs="Calibri"/>
                <w:sz w:val="20"/>
                <w:szCs w:val="20"/>
              </w:rPr>
              <w:t> </w:t>
            </w:r>
          </w:p>
        </w:tc>
        <w:tc>
          <w:tcPr>
            <w:tcW w:w="915" w:type="dxa"/>
            <w:tcBorders>
              <w:top w:val="nil"/>
              <w:left w:val="single" w:sz="4" w:space="0" w:color="auto"/>
              <w:bottom w:val="single" w:sz="8" w:space="0" w:color="auto"/>
              <w:right w:val="nil"/>
            </w:tcBorders>
            <w:shd w:val="clear" w:color="000000" w:fill="C0C0C0"/>
            <w:noWrap/>
            <w:vAlign w:val="center"/>
            <w:hideMark/>
          </w:tcPr>
          <w:p w:rsidR="00F64252" w:rsidRPr="00F64252" w:rsidRDefault="00F64252" w:rsidP="00F64252">
            <w:pPr>
              <w:spacing w:after="0" w:line="240" w:lineRule="auto"/>
              <w:rPr>
                <w:rFonts w:cs="Calibri"/>
                <w:sz w:val="20"/>
                <w:szCs w:val="20"/>
              </w:rPr>
            </w:pPr>
            <w:r w:rsidRPr="00F64252">
              <w:rPr>
                <w:rFonts w:cs="Calibri"/>
                <w:sz w:val="20"/>
                <w:szCs w:val="20"/>
              </w:rPr>
              <w:t> </w:t>
            </w:r>
          </w:p>
        </w:tc>
        <w:tc>
          <w:tcPr>
            <w:tcW w:w="594" w:type="dxa"/>
            <w:tcBorders>
              <w:top w:val="nil"/>
              <w:left w:val="single" w:sz="4" w:space="0" w:color="auto"/>
              <w:bottom w:val="single" w:sz="8" w:space="0" w:color="auto"/>
              <w:right w:val="single" w:sz="4" w:space="0" w:color="auto"/>
            </w:tcBorders>
            <w:shd w:val="clear" w:color="auto" w:fill="auto"/>
            <w:noWrap/>
            <w:vAlign w:val="center"/>
            <w:hideMark/>
          </w:tcPr>
          <w:p w:rsidR="00F64252" w:rsidRPr="00F64252" w:rsidRDefault="00F64252" w:rsidP="00F64252">
            <w:pPr>
              <w:spacing w:after="0" w:line="240" w:lineRule="auto"/>
              <w:rPr>
                <w:rFonts w:cs="Calibri"/>
                <w:sz w:val="20"/>
                <w:szCs w:val="20"/>
              </w:rPr>
            </w:pPr>
            <w:r w:rsidRPr="00F64252">
              <w:rPr>
                <w:rFonts w:cs="Calibri"/>
                <w:sz w:val="20"/>
                <w:szCs w:val="20"/>
              </w:rPr>
              <w:t> </w:t>
            </w:r>
          </w:p>
        </w:tc>
        <w:tc>
          <w:tcPr>
            <w:tcW w:w="695" w:type="dxa"/>
            <w:tcBorders>
              <w:top w:val="nil"/>
              <w:left w:val="nil"/>
              <w:bottom w:val="single" w:sz="8" w:space="0" w:color="auto"/>
              <w:right w:val="nil"/>
            </w:tcBorders>
            <w:shd w:val="clear" w:color="auto" w:fill="auto"/>
            <w:noWrap/>
            <w:vAlign w:val="center"/>
            <w:hideMark/>
          </w:tcPr>
          <w:p w:rsidR="00F64252" w:rsidRPr="00F64252" w:rsidRDefault="00F64252" w:rsidP="00F64252">
            <w:pPr>
              <w:spacing w:after="0" w:line="240" w:lineRule="auto"/>
              <w:rPr>
                <w:rFonts w:cs="Calibri"/>
                <w:sz w:val="20"/>
                <w:szCs w:val="20"/>
              </w:rPr>
            </w:pPr>
            <w:r w:rsidRPr="00F64252">
              <w:rPr>
                <w:rFonts w:cs="Calibri"/>
                <w:sz w:val="20"/>
                <w:szCs w:val="20"/>
              </w:rPr>
              <w:t> </w:t>
            </w:r>
          </w:p>
        </w:tc>
        <w:tc>
          <w:tcPr>
            <w:tcW w:w="692" w:type="dxa"/>
            <w:tcBorders>
              <w:top w:val="nil"/>
              <w:left w:val="single" w:sz="4" w:space="0" w:color="auto"/>
              <w:bottom w:val="single" w:sz="8" w:space="0" w:color="auto"/>
              <w:right w:val="single" w:sz="4" w:space="0" w:color="auto"/>
            </w:tcBorders>
            <w:shd w:val="clear" w:color="auto" w:fill="auto"/>
            <w:noWrap/>
            <w:vAlign w:val="center"/>
            <w:hideMark/>
          </w:tcPr>
          <w:p w:rsidR="00F64252" w:rsidRPr="00F64252" w:rsidRDefault="00F64252" w:rsidP="00F64252">
            <w:pPr>
              <w:spacing w:after="0" w:line="240" w:lineRule="auto"/>
              <w:rPr>
                <w:rFonts w:cs="Calibri"/>
                <w:sz w:val="20"/>
                <w:szCs w:val="20"/>
              </w:rPr>
            </w:pPr>
            <w:r w:rsidRPr="00F64252">
              <w:rPr>
                <w:rFonts w:cs="Calibri"/>
                <w:sz w:val="20"/>
                <w:szCs w:val="20"/>
              </w:rPr>
              <w:t> </w:t>
            </w:r>
          </w:p>
        </w:tc>
        <w:tc>
          <w:tcPr>
            <w:tcW w:w="594" w:type="dxa"/>
            <w:tcBorders>
              <w:top w:val="nil"/>
              <w:left w:val="nil"/>
              <w:bottom w:val="single" w:sz="8" w:space="0" w:color="auto"/>
              <w:right w:val="nil"/>
            </w:tcBorders>
            <w:shd w:val="clear" w:color="auto" w:fill="auto"/>
            <w:noWrap/>
            <w:vAlign w:val="bottom"/>
            <w:hideMark/>
          </w:tcPr>
          <w:p w:rsidR="00F64252" w:rsidRPr="00F64252" w:rsidRDefault="00F64252" w:rsidP="00F64252">
            <w:pPr>
              <w:spacing w:after="0" w:line="240" w:lineRule="auto"/>
              <w:rPr>
                <w:rFonts w:cs="Calibri"/>
                <w:sz w:val="20"/>
                <w:szCs w:val="20"/>
              </w:rPr>
            </w:pPr>
            <w:r w:rsidRPr="00F64252">
              <w:rPr>
                <w:rFonts w:cs="Calibri"/>
                <w:sz w:val="20"/>
                <w:szCs w:val="20"/>
              </w:rPr>
              <w:t> </w:t>
            </w:r>
          </w:p>
        </w:tc>
        <w:tc>
          <w:tcPr>
            <w:tcW w:w="795" w:type="dxa"/>
            <w:tcBorders>
              <w:top w:val="nil"/>
              <w:left w:val="single" w:sz="4" w:space="0" w:color="auto"/>
              <w:bottom w:val="single" w:sz="8" w:space="0" w:color="auto"/>
              <w:right w:val="single" w:sz="4" w:space="0" w:color="auto"/>
            </w:tcBorders>
            <w:shd w:val="clear" w:color="000000" w:fill="C0C0C0"/>
            <w:noWrap/>
            <w:vAlign w:val="bottom"/>
            <w:hideMark/>
          </w:tcPr>
          <w:p w:rsidR="00F64252" w:rsidRPr="00F64252" w:rsidRDefault="00F64252" w:rsidP="00F64252">
            <w:pPr>
              <w:spacing w:after="0" w:line="240" w:lineRule="auto"/>
              <w:rPr>
                <w:rFonts w:cs="Calibri"/>
                <w:sz w:val="20"/>
                <w:szCs w:val="20"/>
              </w:rPr>
            </w:pPr>
            <w:r w:rsidRPr="00F64252">
              <w:rPr>
                <w:rFonts w:cs="Calibri"/>
                <w:sz w:val="20"/>
                <w:szCs w:val="20"/>
              </w:rPr>
              <w:t> </w:t>
            </w:r>
          </w:p>
        </w:tc>
      </w:tr>
      <w:tr w:rsidR="00DE5E44" w:rsidRPr="00F64252" w:rsidTr="00F64252">
        <w:trPr>
          <w:trHeight w:val="258"/>
        </w:trPr>
        <w:tc>
          <w:tcPr>
            <w:tcW w:w="9706" w:type="dxa"/>
            <w:gridSpan w:val="11"/>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F64252" w:rsidRPr="00F64252" w:rsidRDefault="00F64252" w:rsidP="00F64252">
            <w:pPr>
              <w:spacing w:after="0" w:line="240" w:lineRule="auto"/>
              <w:rPr>
                <w:rFonts w:ascii="Arial" w:hAnsi="Arial" w:cs="Arial"/>
                <w:sz w:val="18"/>
                <w:szCs w:val="18"/>
              </w:rPr>
            </w:pPr>
            <w:r w:rsidRPr="00F64252">
              <w:rPr>
                <w:rFonts w:ascii="Arial" w:hAnsi="Arial" w:cs="Arial"/>
                <w:b/>
                <w:bCs/>
                <w:sz w:val="18"/>
                <w:szCs w:val="18"/>
              </w:rPr>
              <w:t>(*</w:t>
            </w:r>
            <w:proofErr w:type="gramStart"/>
            <w:r w:rsidRPr="00F64252">
              <w:rPr>
                <w:rFonts w:ascii="Arial" w:hAnsi="Arial" w:cs="Arial"/>
                <w:b/>
                <w:bCs/>
                <w:sz w:val="18"/>
                <w:szCs w:val="18"/>
              </w:rPr>
              <w:t>)  Tipo</w:t>
            </w:r>
            <w:proofErr w:type="gramEnd"/>
            <w:r w:rsidRPr="00F64252">
              <w:rPr>
                <w:rFonts w:ascii="Arial" w:hAnsi="Arial" w:cs="Arial"/>
                <w:b/>
                <w:bCs/>
                <w:sz w:val="18"/>
                <w:szCs w:val="18"/>
              </w:rPr>
              <w:t xml:space="preserve">: </w:t>
            </w:r>
            <w:r w:rsidRPr="00F64252">
              <w:rPr>
                <w:rFonts w:ascii="Arial" w:hAnsi="Arial" w:cs="Arial"/>
                <w:sz w:val="18"/>
                <w:szCs w:val="18"/>
              </w:rPr>
              <w:t xml:space="preserve"> P – Projeto       A - Atividade  OE – Operação Especial      NO – Não-orçamentária            </w:t>
            </w:r>
          </w:p>
        </w:tc>
      </w:tr>
    </w:tbl>
    <w:p w:rsidR="00F64252" w:rsidRPr="00F4004F" w:rsidRDefault="00F64252" w:rsidP="00E644F7">
      <w:pPr>
        <w:tabs>
          <w:tab w:val="left" w:pos="5460"/>
        </w:tabs>
        <w:spacing w:line="240" w:lineRule="auto"/>
        <w:jc w:val="center"/>
        <w:rPr>
          <w:rFonts w:ascii="Arial" w:eastAsia="Calibri" w:hAnsi="Arial" w:cs="Arial"/>
          <w:b/>
          <w:sz w:val="20"/>
          <w:szCs w:val="20"/>
          <w:lang w:eastAsia="en-US"/>
        </w:rPr>
      </w:pPr>
    </w:p>
    <w:sectPr w:rsidR="00F64252" w:rsidRPr="00F4004F" w:rsidSect="002216E7">
      <w:headerReference w:type="default" r:id="rId9"/>
      <w:pgSz w:w="11906" w:h="16838"/>
      <w:pgMar w:top="-851" w:right="1080" w:bottom="851" w:left="1080" w:header="708" w:footer="0" w:gutter="0"/>
      <w:cols w:space="720"/>
      <w:formProt w:val="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5C17" w:rsidRDefault="00E05C17">
      <w:pPr>
        <w:spacing w:after="0" w:line="240" w:lineRule="auto"/>
      </w:pPr>
      <w:r>
        <w:separator/>
      </w:r>
    </w:p>
  </w:endnote>
  <w:endnote w:type="continuationSeparator" w:id="0">
    <w:p w:rsidR="00E05C17" w:rsidRDefault="00E05C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5C17" w:rsidRDefault="00E05C17">
      <w:pPr>
        <w:spacing w:after="0" w:line="240" w:lineRule="auto"/>
      </w:pPr>
      <w:r>
        <w:separator/>
      </w:r>
    </w:p>
  </w:footnote>
  <w:footnote w:type="continuationSeparator" w:id="0">
    <w:p w:rsidR="00E05C17" w:rsidRDefault="00E05C1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7001" w:rsidRDefault="009A7001">
    <w:pPr>
      <w:pStyle w:val="Cabealh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9DC7421"/>
    <w:multiLevelType w:val="hybridMultilevel"/>
    <w:tmpl w:val="1B48F6EA"/>
    <w:lvl w:ilvl="0" w:tplc="E230D474">
      <w:start w:val="1"/>
      <w:numFmt w:val="upperRoman"/>
      <w:lvlText w:val="%1-"/>
      <w:lvlJc w:val="left"/>
      <w:pPr>
        <w:ind w:left="1997" w:hanging="720"/>
      </w:pPr>
      <w:rPr>
        <w:rFonts w:eastAsia="SimSun" w:hint="default"/>
        <w:b/>
        <w:color w:val="auto"/>
      </w:rPr>
    </w:lvl>
    <w:lvl w:ilvl="1" w:tplc="04160019" w:tentative="1">
      <w:start w:val="1"/>
      <w:numFmt w:val="lowerLetter"/>
      <w:lvlText w:val="%2."/>
      <w:lvlJc w:val="left"/>
      <w:pPr>
        <w:ind w:left="2357" w:hanging="360"/>
      </w:pPr>
    </w:lvl>
    <w:lvl w:ilvl="2" w:tplc="0416001B" w:tentative="1">
      <w:start w:val="1"/>
      <w:numFmt w:val="lowerRoman"/>
      <w:lvlText w:val="%3."/>
      <w:lvlJc w:val="right"/>
      <w:pPr>
        <w:ind w:left="3077" w:hanging="180"/>
      </w:pPr>
    </w:lvl>
    <w:lvl w:ilvl="3" w:tplc="0416000F" w:tentative="1">
      <w:start w:val="1"/>
      <w:numFmt w:val="decimal"/>
      <w:lvlText w:val="%4."/>
      <w:lvlJc w:val="left"/>
      <w:pPr>
        <w:ind w:left="3797" w:hanging="360"/>
      </w:pPr>
    </w:lvl>
    <w:lvl w:ilvl="4" w:tplc="04160019" w:tentative="1">
      <w:start w:val="1"/>
      <w:numFmt w:val="lowerLetter"/>
      <w:lvlText w:val="%5."/>
      <w:lvlJc w:val="left"/>
      <w:pPr>
        <w:ind w:left="4517" w:hanging="360"/>
      </w:pPr>
    </w:lvl>
    <w:lvl w:ilvl="5" w:tplc="0416001B" w:tentative="1">
      <w:start w:val="1"/>
      <w:numFmt w:val="lowerRoman"/>
      <w:lvlText w:val="%6."/>
      <w:lvlJc w:val="right"/>
      <w:pPr>
        <w:ind w:left="5237" w:hanging="180"/>
      </w:pPr>
    </w:lvl>
    <w:lvl w:ilvl="6" w:tplc="0416000F" w:tentative="1">
      <w:start w:val="1"/>
      <w:numFmt w:val="decimal"/>
      <w:lvlText w:val="%7."/>
      <w:lvlJc w:val="left"/>
      <w:pPr>
        <w:ind w:left="5957" w:hanging="360"/>
      </w:pPr>
    </w:lvl>
    <w:lvl w:ilvl="7" w:tplc="04160019" w:tentative="1">
      <w:start w:val="1"/>
      <w:numFmt w:val="lowerLetter"/>
      <w:lvlText w:val="%8."/>
      <w:lvlJc w:val="left"/>
      <w:pPr>
        <w:ind w:left="6677" w:hanging="360"/>
      </w:pPr>
    </w:lvl>
    <w:lvl w:ilvl="8" w:tplc="0416001B" w:tentative="1">
      <w:start w:val="1"/>
      <w:numFmt w:val="lowerRoman"/>
      <w:lvlText w:val="%9."/>
      <w:lvlJc w:val="right"/>
      <w:pPr>
        <w:ind w:left="7397" w:hanging="180"/>
      </w:pPr>
    </w:lvl>
  </w:abstractNum>
  <w:abstractNum w:abstractNumId="2">
    <w:nsid w:val="16044BB3"/>
    <w:multiLevelType w:val="multilevel"/>
    <w:tmpl w:val="9EE6620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nsid w:val="16125710"/>
    <w:multiLevelType w:val="hybridMultilevel"/>
    <w:tmpl w:val="E53CBB90"/>
    <w:lvl w:ilvl="0" w:tplc="5008CAAC">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17402CEC"/>
    <w:multiLevelType w:val="multilevel"/>
    <w:tmpl w:val="3BFA64F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5">
    <w:nsid w:val="1DAC0201"/>
    <w:multiLevelType w:val="hybridMultilevel"/>
    <w:tmpl w:val="6582BD6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28CF462B"/>
    <w:multiLevelType w:val="hybridMultilevel"/>
    <w:tmpl w:val="773CD4A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38FF5263"/>
    <w:multiLevelType w:val="hybridMultilevel"/>
    <w:tmpl w:val="1F8A5F9A"/>
    <w:lvl w:ilvl="0" w:tplc="0C9AB696">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3BDC31BC"/>
    <w:multiLevelType w:val="multilevel"/>
    <w:tmpl w:val="4F8C09D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9">
    <w:nsid w:val="3E700DC1"/>
    <w:multiLevelType w:val="hybridMultilevel"/>
    <w:tmpl w:val="12268BFA"/>
    <w:lvl w:ilvl="0" w:tplc="BB44B6BA">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49D93D98"/>
    <w:multiLevelType w:val="multilevel"/>
    <w:tmpl w:val="40D202B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1">
    <w:nsid w:val="63033C08"/>
    <w:multiLevelType w:val="hybridMultilevel"/>
    <w:tmpl w:val="E438BD54"/>
    <w:lvl w:ilvl="0" w:tplc="5590D910">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7373558E"/>
    <w:multiLevelType w:val="multilevel"/>
    <w:tmpl w:val="0624DE70"/>
    <w:lvl w:ilvl="0">
      <w:start w:val="1"/>
      <w:numFmt w:val="lowerLetter"/>
      <w:lvlText w:val="%1)"/>
      <w:lvlJc w:val="left"/>
      <w:pPr>
        <w:ind w:left="720" w:hanging="360"/>
      </w:pPr>
      <w:rPr>
        <w:rFonts w:ascii="Arial" w:hAnsi="Arial" w:cs="Arial" w:hint="default"/>
        <w:b/>
        <w:sz w:val="24"/>
        <w:szCs w:val="24"/>
      </w:r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abstractNum w:abstractNumId="13">
    <w:nsid w:val="7FCE4DC6"/>
    <w:multiLevelType w:val="hybridMultilevel"/>
    <w:tmpl w:val="D21E811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4"/>
  </w:num>
  <w:num w:numId="2">
    <w:abstractNumId w:val="8"/>
  </w:num>
  <w:num w:numId="3">
    <w:abstractNumId w:val="12"/>
  </w:num>
  <w:num w:numId="4">
    <w:abstractNumId w:val="2"/>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11"/>
  </w:num>
  <w:num w:numId="8">
    <w:abstractNumId w:val="9"/>
  </w:num>
  <w:num w:numId="9">
    <w:abstractNumId w:val="3"/>
  </w:num>
  <w:num w:numId="10">
    <w:abstractNumId w:val="7"/>
  </w:num>
  <w:num w:numId="11">
    <w:abstractNumId w:val="5"/>
  </w:num>
  <w:num w:numId="12">
    <w:abstractNumId w:val="1"/>
  </w:num>
  <w:num w:numId="13">
    <w:abstractNumId w:val="0"/>
  </w:num>
  <w:num w:numId="14">
    <w:abstractNumId w:val="6"/>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7001"/>
    <w:rsid w:val="00001E7C"/>
    <w:rsid w:val="000042C4"/>
    <w:rsid w:val="00007329"/>
    <w:rsid w:val="00010928"/>
    <w:rsid w:val="000113B2"/>
    <w:rsid w:val="000113FD"/>
    <w:rsid w:val="00012595"/>
    <w:rsid w:val="0001269D"/>
    <w:rsid w:val="000158AD"/>
    <w:rsid w:val="00015A08"/>
    <w:rsid w:val="000235CC"/>
    <w:rsid w:val="0003213B"/>
    <w:rsid w:val="0003276F"/>
    <w:rsid w:val="0003701E"/>
    <w:rsid w:val="000412C5"/>
    <w:rsid w:val="000414F3"/>
    <w:rsid w:val="000419A2"/>
    <w:rsid w:val="000445BE"/>
    <w:rsid w:val="00047351"/>
    <w:rsid w:val="00051771"/>
    <w:rsid w:val="0005480A"/>
    <w:rsid w:val="00057EB6"/>
    <w:rsid w:val="00067B83"/>
    <w:rsid w:val="00071027"/>
    <w:rsid w:val="00071CC8"/>
    <w:rsid w:val="00072593"/>
    <w:rsid w:val="00072ABF"/>
    <w:rsid w:val="00072F5C"/>
    <w:rsid w:val="00074BB8"/>
    <w:rsid w:val="00074D7E"/>
    <w:rsid w:val="00077923"/>
    <w:rsid w:val="00081FB1"/>
    <w:rsid w:val="000823E8"/>
    <w:rsid w:val="000848F7"/>
    <w:rsid w:val="00085F6D"/>
    <w:rsid w:val="0008655F"/>
    <w:rsid w:val="00090284"/>
    <w:rsid w:val="000962D1"/>
    <w:rsid w:val="000964F4"/>
    <w:rsid w:val="00096DA8"/>
    <w:rsid w:val="000A08C1"/>
    <w:rsid w:val="000A128D"/>
    <w:rsid w:val="000A4E7A"/>
    <w:rsid w:val="000A66E3"/>
    <w:rsid w:val="000A7311"/>
    <w:rsid w:val="000B2B40"/>
    <w:rsid w:val="000B2B65"/>
    <w:rsid w:val="000B4393"/>
    <w:rsid w:val="000B4F29"/>
    <w:rsid w:val="000B512E"/>
    <w:rsid w:val="000B5F55"/>
    <w:rsid w:val="000B6D78"/>
    <w:rsid w:val="000B7ACA"/>
    <w:rsid w:val="000C1023"/>
    <w:rsid w:val="000C1101"/>
    <w:rsid w:val="000C2AC5"/>
    <w:rsid w:val="000C2B8A"/>
    <w:rsid w:val="000C48C0"/>
    <w:rsid w:val="000C4C10"/>
    <w:rsid w:val="000D10F6"/>
    <w:rsid w:val="000D4E0D"/>
    <w:rsid w:val="000D5434"/>
    <w:rsid w:val="000E2E61"/>
    <w:rsid w:val="000E3FC9"/>
    <w:rsid w:val="000E7B3A"/>
    <w:rsid w:val="000F1F8F"/>
    <w:rsid w:val="000F27C2"/>
    <w:rsid w:val="000F5160"/>
    <w:rsid w:val="000F6206"/>
    <w:rsid w:val="000F7F08"/>
    <w:rsid w:val="00104841"/>
    <w:rsid w:val="00104D63"/>
    <w:rsid w:val="001108C1"/>
    <w:rsid w:val="00111E1D"/>
    <w:rsid w:val="00112FF4"/>
    <w:rsid w:val="0011529A"/>
    <w:rsid w:val="0012050E"/>
    <w:rsid w:val="00120CAD"/>
    <w:rsid w:val="00125C7E"/>
    <w:rsid w:val="001262A1"/>
    <w:rsid w:val="00126D46"/>
    <w:rsid w:val="00137EBD"/>
    <w:rsid w:val="0014050B"/>
    <w:rsid w:val="00142C99"/>
    <w:rsid w:val="0015000C"/>
    <w:rsid w:val="00153F6D"/>
    <w:rsid w:val="001567B7"/>
    <w:rsid w:val="0016179B"/>
    <w:rsid w:val="001634D5"/>
    <w:rsid w:val="001643CF"/>
    <w:rsid w:val="001646CC"/>
    <w:rsid w:val="00170805"/>
    <w:rsid w:val="001725AD"/>
    <w:rsid w:val="00175D07"/>
    <w:rsid w:val="00176FC4"/>
    <w:rsid w:val="00180892"/>
    <w:rsid w:val="00182F53"/>
    <w:rsid w:val="00183D89"/>
    <w:rsid w:val="001866B0"/>
    <w:rsid w:val="00187DDC"/>
    <w:rsid w:val="00191B86"/>
    <w:rsid w:val="00193D98"/>
    <w:rsid w:val="00194F27"/>
    <w:rsid w:val="001951BE"/>
    <w:rsid w:val="001978BC"/>
    <w:rsid w:val="001A2ABA"/>
    <w:rsid w:val="001A7FAE"/>
    <w:rsid w:val="001B0742"/>
    <w:rsid w:val="001B0FFF"/>
    <w:rsid w:val="001B3063"/>
    <w:rsid w:val="001B7B12"/>
    <w:rsid w:val="001B7CA7"/>
    <w:rsid w:val="001C19E6"/>
    <w:rsid w:val="001C1A7A"/>
    <w:rsid w:val="001C55B5"/>
    <w:rsid w:val="001C5D34"/>
    <w:rsid w:val="001D03BC"/>
    <w:rsid w:val="001D24DD"/>
    <w:rsid w:val="001D38BF"/>
    <w:rsid w:val="001D53F3"/>
    <w:rsid w:val="001D5DF1"/>
    <w:rsid w:val="001D63E8"/>
    <w:rsid w:val="001E1D75"/>
    <w:rsid w:val="001E5D94"/>
    <w:rsid w:val="001F144E"/>
    <w:rsid w:val="001F29F2"/>
    <w:rsid w:val="001F570E"/>
    <w:rsid w:val="00200798"/>
    <w:rsid w:val="00202632"/>
    <w:rsid w:val="002047A3"/>
    <w:rsid w:val="00204AA9"/>
    <w:rsid w:val="00205252"/>
    <w:rsid w:val="0020687D"/>
    <w:rsid w:val="0021044A"/>
    <w:rsid w:val="0021428F"/>
    <w:rsid w:val="002145FF"/>
    <w:rsid w:val="002149DC"/>
    <w:rsid w:val="00214D53"/>
    <w:rsid w:val="00215375"/>
    <w:rsid w:val="00220BAA"/>
    <w:rsid w:val="002214EB"/>
    <w:rsid w:val="002216E7"/>
    <w:rsid w:val="0023259C"/>
    <w:rsid w:val="00234FEC"/>
    <w:rsid w:val="002401C0"/>
    <w:rsid w:val="00243C59"/>
    <w:rsid w:val="00244851"/>
    <w:rsid w:val="0024510E"/>
    <w:rsid w:val="00251605"/>
    <w:rsid w:val="00254627"/>
    <w:rsid w:val="00260967"/>
    <w:rsid w:val="00260C0B"/>
    <w:rsid w:val="00260E17"/>
    <w:rsid w:val="00260FD5"/>
    <w:rsid w:val="002613A5"/>
    <w:rsid w:val="00265C30"/>
    <w:rsid w:val="0026626B"/>
    <w:rsid w:val="00266B9F"/>
    <w:rsid w:val="00266DC8"/>
    <w:rsid w:val="002700A8"/>
    <w:rsid w:val="00270769"/>
    <w:rsid w:val="0027117B"/>
    <w:rsid w:val="0027123B"/>
    <w:rsid w:val="00271D7F"/>
    <w:rsid w:val="00272CF1"/>
    <w:rsid w:val="00274B8D"/>
    <w:rsid w:val="00275D24"/>
    <w:rsid w:val="00281847"/>
    <w:rsid w:val="00282FE4"/>
    <w:rsid w:val="0028391E"/>
    <w:rsid w:val="0029034E"/>
    <w:rsid w:val="002B5275"/>
    <w:rsid w:val="002B5A03"/>
    <w:rsid w:val="002B6293"/>
    <w:rsid w:val="002C019E"/>
    <w:rsid w:val="002C0362"/>
    <w:rsid w:val="002D0BDD"/>
    <w:rsid w:val="002D2D39"/>
    <w:rsid w:val="002D2EC3"/>
    <w:rsid w:val="002D3653"/>
    <w:rsid w:val="002D55C3"/>
    <w:rsid w:val="002E0E35"/>
    <w:rsid w:val="002E4EF2"/>
    <w:rsid w:val="002E5BCF"/>
    <w:rsid w:val="002E60D1"/>
    <w:rsid w:val="002F03E4"/>
    <w:rsid w:val="002F1CC3"/>
    <w:rsid w:val="002F70D1"/>
    <w:rsid w:val="003001CB"/>
    <w:rsid w:val="00301D96"/>
    <w:rsid w:val="00301FEF"/>
    <w:rsid w:val="003022C8"/>
    <w:rsid w:val="00304F73"/>
    <w:rsid w:val="003051DE"/>
    <w:rsid w:val="003057E5"/>
    <w:rsid w:val="00305E24"/>
    <w:rsid w:val="00312F19"/>
    <w:rsid w:val="003144E8"/>
    <w:rsid w:val="00315FD8"/>
    <w:rsid w:val="00317DC6"/>
    <w:rsid w:val="00323299"/>
    <w:rsid w:val="00324BC2"/>
    <w:rsid w:val="0032650A"/>
    <w:rsid w:val="00330FDD"/>
    <w:rsid w:val="003310F0"/>
    <w:rsid w:val="0033275D"/>
    <w:rsid w:val="00334F7E"/>
    <w:rsid w:val="003361C9"/>
    <w:rsid w:val="0033640B"/>
    <w:rsid w:val="00337C7E"/>
    <w:rsid w:val="0034335E"/>
    <w:rsid w:val="00343B80"/>
    <w:rsid w:val="00344D81"/>
    <w:rsid w:val="00344F7E"/>
    <w:rsid w:val="00352151"/>
    <w:rsid w:val="0035342E"/>
    <w:rsid w:val="003536A9"/>
    <w:rsid w:val="003543AD"/>
    <w:rsid w:val="00365496"/>
    <w:rsid w:val="00365F43"/>
    <w:rsid w:val="00367215"/>
    <w:rsid w:val="0037323E"/>
    <w:rsid w:val="0038314D"/>
    <w:rsid w:val="00386F23"/>
    <w:rsid w:val="0038741C"/>
    <w:rsid w:val="0039118D"/>
    <w:rsid w:val="00392649"/>
    <w:rsid w:val="003926FE"/>
    <w:rsid w:val="0039541E"/>
    <w:rsid w:val="003A0EE7"/>
    <w:rsid w:val="003A2199"/>
    <w:rsid w:val="003A30E8"/>
    <w:rsid w:val="003A6CDF"/>
    <w:rsid w:val="003A6D6A"/>
    <w:rsid w:val="003A737C"/>
    <w:rsid w:val="003A7D9F"/>
    <w:rsid w:val="003B00EF"/>
    <w:rsid w:val="003B4FBC"/>
    <w:rsid w:val="003B59CD"/>
    <w:rsid w:val="003C087C"/>
    <w:rsid w:val="003C133C"/>
    <w:rsid w:val="003C261E"/>
    <w:rsid w:val="003C2B74"/>
    <w:rsid w:val="003C3AB4"/>
    <w:rsid w:val="003C3D7C"/>
    <w:rsid w:val="003C447F"/>
    <w:rsid w:val="003D01C1"/>
    <w:rsid w:val="003D02B4"/>
    <w:rsid w:val="003D2F61"/>
    <w:rsid w:val="003D2FC5"/>
    <w:rsid w:val="003D37DE"/>
    <w:rsid w:val="003D5F82"/>
    <w:rsid w:val="003D6A54"/>
    <w:rsid w:val="003D71C0"/>
    <w:rsid w:val="003E02CA"/>
    <w:rsid w:val="003E2D0C"/>
    <w:rsid w:val="003E4D84"/>
    <w:rsid w:val="003F0EF8"/>
    <w:rsid w:val="003F1E75"/>
    <w:rsid w:val="003F1F93"/>
    <w:rsid w:val="003F2141"/>
    <w:rsid w:val="003F4910"/>
    <w:rsid w:val="00402189"/>
    <w:rsid w:val="00410079"/>
    <w:rsid w:val="004125F5"/>
    <w:rsid w:val="0041442D"/>
    <w:rsid w:val="00414D3C"/>
    <w:rsid w:val="004158DD"/>
    <w:rsid w:val="00415B3E"/>
    <w:rsid w:val="00431375"/>
    <w:rsid w:val="0043245A"/>
    <w:rsid w:val="0043312C"/>
    <w:rsid w:val="00433C01"/>
    <w:rsid w:val="00437018"/>
    <w:rsid w:val="00441653"/>
    <w:rsid w:val="00441ADB"/>
    <w:rsid w:val="00442942"/>
    <w:rsid w:val="00446264"/>
    <w:rsid w:val="00454A3B"/>
    <w:rsid w:val="00454CC3"/>
    <w:rsid w:val="00457239"/>
    <w:rsid w:val="0045794A"/>
    <w:rsid w:val="00457F34"/>
    <w:rsid w:val="00461CB3"/>
    <w:rsid w:val="00466BFC"/>
    <w:rsid w:val="004706F9"/>
    <w:rsid w:val="0047219B"/>
    <w:rsid w:val="004764B9"/>
    <w:rsid w:val="004803D1"/>
    <w:rsid w:val="004828A9"/>
    <w:rsid w:val="00483A57"/>
    <w:rsid w:val="004926D7"/>
    <w:rsid w:val="00492F88"/>
    <w:rsid w:val="004A215A"/>
    <w:rsid w:val="004A21B3"/>
    <w:rsid w:val="004A25D4"/>
    <w:rsid w:val="004A2D3A"/>
    <w:rsid w:val="004B22FE"/>
    <w:rsid w:val="004B2788"/>
    <w:rsid w:val="004B27DF"/>
    <w:rsid w:val="004B4A47"/>
    <w:rsid w:val="004B51F6"/>
    <w:rsid w:val="004B6F27"/>
    <w:rsid w:val="004B7045"/>
    <w:rsid w:val="004C077B"/>
    <w:rsid w:val="004C0876"/>
    <w:rsid w:val="004C0ADD"/>
    <w:rsid w:val="004C15EB"/>
    <w:rsid w:val="004C4B8F"/>
    <w:rsid w:val="004C5F7B"/>
    <w:rsid w:val="004C7C53"/>
    <w:rsid w:val="004D0C86"/>
    <w:rsid w:val="004D3A65"/>
    <w:rsid w:val="004D5D60"/>
    <w:rsid w:val="004E641B"/>
    <w:rsid w:val="004E7923"/>
    <w:rsid w:val="004F1C56"/>
    <w:rsid w:val="004F38FC"/>
    <w:rsid w:val="004F50E2"/>
    <w:rsid w:val="004F6376"/>
    <w:rsid w:val="004F6E21"/>
    <w:rsid w:val="005012A0"/>
    <w:rsid w:val="0050242F"/>
    <w:rsid w:val="00503835"/>
    <w:rsid w:val="00504D7D"/>
    <w:rsid w:val="00507AC8"/>
    <w:rsid w:val="00507D96"/>
    <w:rsid w:val="005101B4"/>
    <w:rsid w:val="0051468B"/>
    <w:rsid w:val="00515A9A"/>
    <w:rsid w:val="0051794F"/>
    <w:rsid w:val="00521EFD"/>
    <w:rsid w:val="005235AA"/>
    <w:rsid w:val="005239CF"/>
    <w:rsid w:val="00523A38"/>
    <w:rsid w:val="0052608E"/>
    <w:rsid w:val="0052751A"/>
    <w:rsid w:val="00527BBE"/>
    <w:rsid w:val="005319B3"/>
    <w:rsid w:val="00532E79"/>
    <w:rsid w:val="00535296"/>
    <w:rsid w:val="00535BD1"/>
    <w:rsid w:val="0053711B"/>
    <w:rsid w:val="0054046B"/>
    <w:rsid w:val="00542724"/>
    <w:rsid w:val="0054360A"/>
    <w:rsid w:val="005436D3"/>
    <w:rsid w:val="00543BB8"/>
    <w:rsid w:val="00545C02"/>
    <w:rsid w:val="00550288"/>
    <w:rsid w:val="005545AE"/>
    <w:rsid w:val="00557933"/>
    <w:rsid w:val="0056382E"/>
    <w:rsid w:val="0056504C"/>
    <w:rsid w:val="005675BF"/>
    <w:rsid w:val="00571323"/>
    <w:rsid w:val="00571926"/>
    <w:rsid w:val="00574EA3"/>
    <w:rsid w:val="00574F7E"/>
    <w:rsid w:val="005757D0"/>
    <w:rsid w:val="00577245"/>
    <w:rsid w:val="005817E9"/>
    <w:rsid w:val="005827C9"/>
    <w:rsid w:val="00584D5D"/>
    <w:rsid w:val="00585848"/>
    <w:rsid w:val="00590162"/>
    <w:rsid w:val="00590985"/>
    <w:rsid w:val="00592FD3"/>
    <w:rsid w:val="005A11C5"/>
    <w:rsid w:val="005A1248"/>
    <w:rsid w:val="005A1B73"/>
    <w:rsid w:val="005A42DE"/>
    <w:rsid w:val="005A747E"/>
    <w:rsid w:val="005A7933"/>
    <w:rsid w:val="005B0730"/>
    <w:rsid w:val="005B35BA"/>
    <w:rsid w:val="005B3C44"/>
    <w:rsid w:val="005B64E2"/>
    <w:rsid w:val="005C12AD"/>
    <w:rsid w:val="005C6D92"/>
    <w:rsid w:val="005C75A8"/>
    <w:rsid w:val="005D08C9"/>
    <w:rsid w:val="005D0CBE"/>
    <w:rsid w:val="005D1E3F"/>
    <w:rsid w:val="005D20A7"/>
    <w:rsid w:val="005D36B9"/>
    <w:rsid w:val="005D42F3"/>
    <w:rsid w:val="005D7226"/>
    <w:rsid w:val="005F0DDD"/>
    <w:rsid w:val="005F36FF"/>
    <w:rsid w:val="005F6EC7"/>
    <w:rsid w:val="00600C00"/>
    <w:rsid w:val="00601B98"/>
    <w:rsid w:val="00602311"/>
    <w:rsid w:val="00605E72"/>
    <w:rsid w:val="006122BA"/>
    <w:rsid w:val="006126B4"/>
    <w:rsid w:val="00613B15"/>
    <w:rsid w:val="006164F5"/>
    <w:rsid w:val="00617B4A"/>
    <w:rsid w:val="00620123"/>
    <w:rsid w:val="006215F3"/>
    <w:rsid w:val="00621970"/>
    <w:rsid w:val="00621E9E"/>
    <w:rsid w:val="00622F8E"/>
    <w:rsid w:val="00624ADE"/>
    <w:rsid w:val="00624C8D"/>
    <w:rsid w:val="00625A69"/>
    <w:rsid w:val="00627E03"/>
    <w:rsid w:val="00631729"/>
    <w:rsid w:val="00631E5F"/>
    <w:rsid w:val="00636076"/>
    <w:rsid w:val="00640062"/>
    <w:rsid w:val="00643248"/>
    <w:rsid w:val="006438F3"/>
    <w:rsid w:val="00643DB2"/>
    <w:rsid w:val="00644484"/>
    <w:rsid w:val="006448A1"/>
    <w:rsid w:val="00647B9E"/>
    <w:rsid w:val="00656948"/>
    <w:rsid w:val="0066045C"/>
    <w:rsid w:val="00661418"/>
    <w:rsid w:val="00662427"/>
    <w:rsid w:val="00663F79"/>
    <w:rsid w:val="00665883"/>
    <w:rsid w:val="00666253"/>
    <w:rsid w:val="00666BE1"/>
    <w:rsid w:val="006670ED"/>
    <w:rsid w:val="00667F3C"/>
    <w:rsid w:val="00671B20"/>
    <w:rsid w:val="00674BE4"/>
    <w:rsid w:val="00676EC1"/>
    <w:rsid w:val="006807C3"/>
    <w:rsid w:val="00680B39"/>
    <w:rsid w:val="0068198A"/>
    <w:rsid w:val="00683B58"/>
    <w:rsid w:val="00687C11"/>
    <w:rsid w:val="00691482"/>
    <w:rsid w:val="0069398D"/>
    <w:rsid w:val="00697DED"/>
    <w:rsid w:val="006A2992"/>
    <w:rsid w:val="006A4530"/>
    <w:rsid w:val="006A49A5"/>
    <w:rsid w:val="006B1790"/>
    <w:rsid w:val="006B2871"/>
    <w:rsid w:val="006B5FF4"/>
    <w:rsid w:val="006C167E"/>
    <w:rsid w:val="006C2AD6"/>
    <w:rsid w:val="006C410B"/>
    <w:rsid w:val="006C5D7E"/>
    <w:rsid w:val="006C68F1"/>
    <w:rsid w:val="006C6C94"/>
    <w:rsid w:val="006C72D3"/>
    <w:rsid w:val="006C7EA1"/>
    <w:rsid w:val="006D0804"/>
    <w:rsid w:val="006D121B"/>
    <w:rsid w:val="006D4083"/>
    <w:rsid w:val="006D4E65"/>
    <w:rsid w:val="006D5AF0"/>
    <w:rsid w:val="006E0077"/>
    <w:rsid w:val="006E0273"/>
    <w:rsid w:val="006E18FA"/>
    <w:rsid w:val="006E4C8B"/>
    <w:rsid w:val="006E6D63"/>
    <w:rsid w:val="006E713B"/>
    <w:rsid w:val="006F0172"/>
    <w:rsid w:val="006F5B1A"/>
    <w:rsid w:val="006F6762"/>
    <w:rsid w:val="006F7D26"/>
    <w:rsid w:val="00700779"/>
    <w:rsid w:val="0070100C"/>
    <w:rsid w:val="00712FDE"/>
    <w:rsid w:val="00715BC4"/>
    <w:rsid w:val="00720EDE"/>
    <w:rsid w:val="0072101C"/>
    <w:rsid w:val="00722694"/>
    <w:rsid w:val="00726493"/>
    <w:rsid w:val="00727637"/>
    <w:rsid w:val="0072786E"/>
    <w:rsid w:val="007279C1"/>
    <w:rsid w:val="00727A09"/>
    <w:rsid w:val="007324AB"/>
    <w:rsid w:val="00736591"/>
    <w:rsid w:val="00737E0B"/>
    <w:rsid w:val="00740724"/>
    <w:rsid w:val="00743879"/>
    <w:rsid w:val="00743B78"/>
    <w:rsid w:val="00745AAB"/>
    <w:rsid w:val="0074640A"/>
    <w:rsid w:val="00746900"/>
    <w:rsid w:val="00751472"/>
    <w:rsid w:val="0075222A"/>
    <w:rsid w:val="00755419"/>
    <w:rsid w:val="0075745B"/>
    <w:rsid w:val="00771B37"/>
    <w:rsid w:val="007725C4"/>
    <w:rsid w:val="007732E3"/>
    <w:rsid w:val="00775318"/>
    <w:rsid w:val="007760EC"/>
    <w:rsid w:val="0077657D"/>
    <w:rsid w:val="007823CA"/>
    <w:rsid w:val="007829A3"/>
    <w:rsid w:val="00782AB8"/>
    <w:rsid w:val="00783DE4"/>
    <w:rsid w:val="00784168"/>
    <w:rsid w:val="00784415"/>
    <w:rsid w:val="0078655F"/>
    <w:rsid w:val="00786A86"/>
    <w:rsid w:val="00790313"/>
    <w:rsid w:val="00790454"/>
    <w:rsid w:val="00792086"/>
    <w:rsid w:val="007936DC"/>
    <w:rsid w:val="00794E05"/>
    <w:rsid w:val="00796A97"/>
    <w:rsid w:val="007B02CF"/>
    <w:rsid w:val="007B0C25"/>
    <w:rsid w:val="007B1786"/>
    <w:rsid w:val="007B3BE2"/>
    <w:rsid w:val="007B3E41"/>
    <w:rsid w:val="007B3FD3"/>
    <w:rsid w:val="007B41CC"/>
    <w:rsid w:val="007B7E16"/>
    <w:rsid w:val="007C09F2"/>
    <w:rsid w:val="007C202E"/>
    <w:rsid w:val="007C5DAE"/>
    <w:rsid w:val="007C5DC8"/>
    <w:rsid w:val="007C7091"/>
    <w:rsid w:val="007D0659"/>
    <w:rsid w:val="007D38D9"/>
    <w:rsid w:val="007D4071"/>
    <w:rsid w:val="007D685E"/>
    <w:rsid w:val="007E4B8D"/>
    <w:rsid w:val="007E53ED"/>
    <w:rsid w:val="007E7AE4"/>
    <w:rsid w:val="007F44F2"/>
    <w:rsid w:val="007F630A"/>
    <w:rsid w:val="007F6C65"/>
    <w:rsid w:val="00800085"/>
    <w:rsid w:val="008009E8"/>
    <w:rsid w:val="00800CB7"/>
    <w:rsid w:val="0080548B"/>
    <w:rsid w:val="008071D6"/>
    <w:rsid w:val="0081112C"/>
    <w:rsid w:val="00811B01"/>
    <w:rsid w:val="00813533"/>
    <w:rsid w:val="00813AE6"/>
    <w:rsid w:val="00813E58"/>
    <w:rsid w:val="008147E4"/>
    <w:rsid w:val="008153FD"/>
    <w:rsid w:val="00816712"/>
    <w:rsid w:val="008176C8"/>
    <w:rsid w:val="00817BED"/>
    <w:rsid w:val="00822916"/>
    <w:rsid w:val="00822EE9"/>
    <w:rsid w:val="0083142E"/>
    <w:rsid w:val="00831C26"/>
    <w:rsid w:val="00831FC4"/>
    <w:rsid w:val="008323B4"/>
    <w:rsid w:val="0083544C"/>
    <w:rsid w:val="00836A19"/>
    <w:rsid w:val="00837252"/>
    <w:rsid w:val="00842A78"/>
    <w:rsid w:val="00844113"/>
    <w:rsid w:val="008477C0"/>
    <w:rsid w:val="008531BF"/>
    <w:rsid w:val="00861758"/>
    <w:rsid w:val="008620BA"/>
    <w:rsid w:val="00863442"/>
    <w:rsid w:val="0086531A"/>
    <w:rsid w:val="00866E54"/>
    <w:rsid w:val="00872898"/>
    <w:rsid w:val="00876A7A"/>
    <w:rsid w:val="00876C77"/>
    <w:rsid w:val="0088113F"/>
    <w:rsid w:val="00884219"/>
    <w:rsid w:val="0088462A"/>
    <w:rsid w:val="00884FB9"/>
    <w:rsid w:val="00885B21"/>
    <w:rsid w:val="008921DC"/>
    <w:rsid w:val="008926C0"/>
    <w:rsid w:val="00892781"/>
    <w:rsid w:val="008929A3"/>
    <w:rsid w:val="0089390F"/>
    <w:rsid w:val="00894A03"/>
    <w:rsid w:val="0089738F"/>
    <w:rsid w:val="00897421"/>
    <w:rsid w:val="008A1135"/>
    <w:rsid w:val="008A1DE0"/>
    <w:rsid w:val="008A2B45"/>
    <w:rsid w:val="008A2E47"/>
    <w:rsid w:val="008B0FD2"/>
    <w:rsid w:val="008C1DF8"/>
    <w:rsid w:val="008C267D"/>
    <w:rsid w:val="008C43E1"/>
    <w:rsid w:val="008C5E7A"/>
    <w:rsid w:val="008D188A"/>
    <w:rsid w:val="008D2AC5"/>
    <w:rsid w:val="008D2D85"/>
    <w:rsid w:val="008D348C"/>
    <w:rsid w:val="008D6328"/>
    <w:rsid w:val="008E0B03"/>
    <w:rsid w:val="008E308D"/>
    <w:rsid w:val="008E722C"/>
    <w:rsid w:val="008F084D"/>
    <w:rsid w:val="008F1972"/>
    <w:rsid w:val="008F686A"/>
    <w:rsid w:val="0090338F"/>
    <w:rsid w:val="0090396B"/>
    <w:rsid w:val="00907F25"/>
    <w:rsid w:val="0091089B"/>
    <w:rsid w:val="00911BE8"/>
    <w:rsid w:val="00912E93"/>
    <w:rsid w:val="00913487"/>
    <w:rsid w:val="00923E04"/>
    <w:rsid w:val="00924568"/>
    <w:rsid w:val="00924E43"/>
    <w:rsid w:val="00924E8B"/>
    <w:rsid w:val="00926A9B"/>
    <w:rsid w:val="0092778F"/>
    <w:rsid w:val="009277A8"/>
    <w:rsid w:val="0093180F"/>
    <w:rsid w:val="009337FA"/>
    <w:rsid w:val="00941F5E"/>
    <w:rsid w:val="009521D7"/>
    <w:rsid w:val="00952354"/>
    <w:rsid w:val="00955138"/>
    <w:rsid w:val="00956470"/>
    <w:rsid w:val="00961CE4"/>
    <w:rsid w:val="009637FE"/>
    <w:rsid w:val="00964402"/>
    <w:rsid w:val="00970466"/>
    <w:rsid w:val="00972AAA"/>
    <w:rsid w:val="009739AF"/>
    <w:rsid w:val="00975F31"/>
    <w:rsid w:val="00976711"/>
    <w:rsid w:val="00977CC5"/>
    <w:rsid w:val="00980DB1"/>
    <w:rsid w:val="00982327"/>
    <w:rsid w:val="009826CC"/>
    <w:rsid w:val="009837E0"/>
    <w:rsid w:val="00983DAA"/>
    <w:rsid w:val="00984177"/>
    <w:rsid w:val="00986B5A"/>
    <w:rsid w:val="00990AD7"/>
    <w:rsid w:val="00991330"/>
    <w:rsid w:val="00992D7E"/>
    <w:rsid w:val="009946F5"/>
    <w:rsid w:val="00994B7C"/>
    <w:rsid w:val="00994D4D"/>
    <w:rsid w:val="00997ACE"/>
    <w:rsid w:val="009A1791"/>
    <w:rsid w:val="009A2401"/>
    <w:rsid w:val="009A429F"/>
    <w:rsid w:val="009A6418"/>
    <w:rsid w:val="009A7001"/>
    <w:rsid w:val="009B0C43"/>
    <w:rsid w:val="009B325B"/>
    <w:rsid w:val="009B5F8C"/>
    <w:rsid w:val="009B66EA"/>
    <w:rsid w:val="009C0A52"/>
    <w:rsid w:val="009C0BA8"/>
    <w:rsid w:val="009C1393"/>
    <w:rsid w:val="009C1588"/>
    <w:rsid w:val="009C31E0"/>
    <w:rsid w:val="009C3A4D"/>
    <w:rsid w:val="009C4B27"/>
    <w:rsid w:val="009D0A1E"/>
    <w:rsid w:val="009D1044"/>
    <w:rsid w:val="009D2FE3"/>
    <w:rsid w:val="009D434F"/>
    <w:rsid w:val="009D4355"/>
    <w:rsid w:val="009D5F02"/>
    <w:rsid w:val="009D62A1"/>
    <w:rsid w:val="009E14D9"/>
    <w:rsid w:val="009E1F4F"/>
    <w:rsid w:val="009E2442"/>
    <w:rsid w:val="009E6043"/>
    <w:rsid w:val="009E66AD"/>
    <w:rsid w:val="009E698C"/>
    <w:rsid w:val="009F35F6"/>
    <w:rsid w:val="009F4064"/>
    <w:rsid w:val="009F49E6"/>
    <w:rsid w:val="009F621D"/>
    <w:rsid w:val="009F66C6"/>
    <w:rsid w:val="009F75BC"/>
    <w:rsid w:val="00A01BDB"/>
    <w:rsid w:val="00A01F06"/>
    <w:rsid w:val="00A0270D"/>
    <w:rsid w:val="00A02980"/>
    <w:rsid w:val="00A037E1"/>
    <w:rsid w:val="00A0522A"/>
    <w:rsid w:val="00A061AD"/>
    <w:rsid w:val="00A112E6"/>
    <w:rsid w:val="00A21F8F"/>
    <w:rsid w:val="00A31E6A"/>
    <w:rsid w:val="00A330C6"/>
    <w:rsid w:val="00A3449A"/>
    <w:rsid w:val="00A35F29"/>
    <w:rsid w:val="00A40653"/>
    <w:rsid w:val="00A406B2"/>
    <w:rsid w:val="00A43B6A"/>
    <w:rsid w:val="00A47158"/>
    <w:rsid w:val="00A47A6B"/>
    <w:rsid w:val="00A50E1C"/>
    <w:rsid w:val="00A5281E"/>
    <w:rsid w:val="00A529F3"/>
    <w:rsid w:val="00A54665"/>
    <w:rsid w:val="00A61C19"/>
    <w:rsid w:val="00A65877"/>
    <w:rsid w:val="00A710E9"/>
    <w:rsid w:val="00A8034C"/>
    <w:rsid w:val="00A82D6F"/>
    <w:rsid w:val="00A8303F"/>
    <w:rsid w:val="00A83479"/>
    <w:rsid w:val="00A8438A"/>
    <w:rsid w:val="00A8499D"/>
    <w:rsid w:val="00A92CA7"/>
    <w:rsid w:val="00A93762"/>
    <w:rsid w:val="00AA1025"/>
    <w:rsid w:val="00AA6DFB"/>
    <w:rsid w:val="00AA7F4C"/>
    <w:rsid w:val="00AB1053"/>
    <w:rsid w:val="00AB4A09"/>
    <w:rsid w:val="00AB517A"/>
    <w:rsid w:val="00AB5AA5"/>
    <w:rsid w:val="00AB6413"/>
    <w:rsid w:val="00AB73D5"/>
    <w:rsid w:val="00AC11A1"/>
    <w:rsid w:val="00AC4C86"/>
    <w:rsid w:val="00AD2ED9"/>
    <w:rsid w:val="00AD53F4"/>
    <w:rsid w:val="00AD55C6"/>
    <w:rsid w:val="00AE10E5"/>
    <w:rsid w:val="00AE3192"/>
    <w:rsid w:val="00AE3596"/>
    <w:rsid w:val="00AE5DEE"/>
    <w:rsid w:val="00AE6DDE"/>
    <w:rsid w:val="00AE7DEB"/>
    <w:rsid w:val="00AF009B"/>
    <w:rsid w:val="00AF07CD"/>
    <w:rsid w:val="00AF0E31"/>
    <w:rsid w:val="00AF3F1B"/>
    <w:rsid w:val="00AF77C0"/>
    <w:rsid w:val="00B01461"/>
    <w:rsid w:val="00B027C7"/>
    <w:rsid w:val="00B03085"/>
    <w:rsid w:val="00B03A6D"/>
    <w:rsid w:val="00B0414D"/>
    <w:rsid w:val="00B04A62"/>
    <w:rsid w:val="00B05624"/>
    <w:rsid w:val="00B07403"/>
    <w:rsid w:val="00B07C0D"/>
    <w:rsid w:val="00B11712"/>
    <w:rsid w:val="00B215C1"/>
    <w:rsid w:val="00B2198F"/>
    <w:rsid w:val="00B23E11"/>
    <w:rsid w:val="00B249BC"/>
    <w:rsid w:val="00B25883"/>
    <w:rsid w:val="00B31358"/>
    <w:rsid w:val="00B3192E"/>
    <w:rsid w:val="00B33D89"/>
    <w:rsid w:val="00B3576B"/>
    <w:rsid w:val="00B4117A"/>
    <w:rsid w:val="00B42F4B"/>
    <w:rsid w:val="00B451DB"/>
    <w:rsid w:val="00B47896"/>
    <w:rsid w:val="00B52467"/>
    <w:rsid w:val="00B54939"/>
    <w:rsid w:val="00B556E5"/>
    <w:rsid w:val="00B5754B"/>
    <w:rsid w:val="00B6199E"/>
    <w:rsid w:val="00B61B80"/>
    <w:rsid w:val="00B66252"/>
    <w:rsid w:val="00B673D2"/>
    <w:rsid w:val="00B742F8"/>
    <w:rsid w:val="00B750F5"/>
    <w:rsid w:val="00B83F57"/>
    <w:rsid w:val="00B8401D"/>
    <w:rsid w:val="00B87133"/>
    <w:rsid w:val="00B90534"/>
    <w:rsid w:val="00B922B1"/>
    <w:rsid w:val="00B938E6"/>
    <w:rsid w:val="00B93B30"/>
    <w:rsid w:val="00B9485A"/>
    <w:rsid w:val="00B94BEF"/>
    <w:rsid w:val="00BA26F6"/>
    <w:rsid w:val="00BA3752"/>
    <w:rsid w:val="00BA6404"/>
    <w:rsid w:val="00BA7AEC"/>
    <w:rsid w:val="00BB339A"/>
    <w:rsid w:val="00BB4711"/>
    <w:rsid w:val="00BB4F0D"/>
    <w:rsid w:val="00BB5610"/>
    <w:rsid w:val="00BC49FB"/>
    <w:rsid w:val="00BC5205"/>
    <w:rsid w:val="00BC5E9A"/>
    <w:rsid w:val="00BC5F1D"/>
    <w:rsid w:val="00BD08D4"/>
    <w:rsid w:val="00BD1267"/>
    <w:rsid w:val="00BD2EE3"/>
    <w:rsid w:val="00BD3758"/>
    <w:rsid w:val="00BD55B9"/>
    <w:rsid w:val="00BD63EC"/>
    <w:rsid w:val="00BD7597"/>
    <w:rsid w:val="00BD7BB0"/>
    <w:rsid w:val="00BD7EA9"/>
    <w:rsid w:val="00BF278A"/>
    <w:rsid w:val="00BF2A13"/>
    <w:rsid w:val="00C0032B"/>
    <w:rsid w:val="00C028C0"/>
    <w:rsid w:val="00C077B6"/>
    <w:rsid w:val="00C07B00"/>
    <w:rsid w:val="00C11297"/>
    <w:rsid w:val="00C15DCD"/>
    <w:rsid w:val="00C17F98"/>
    <w:rsid w:val="00C25E4F"/>
    <w:rsid w:val="00C26E4F"/>
    <w:rsid w:val="00C316C2"/>
    <w:rsid w:val="00C32456"/>
    <w:rsid w:val="00C3281B"/>
    <w:rsid w:val="00C339B7"/>
    <w:rsid w:val="00C40C5F"/>
    <w:rsid w:val="00C40D5F"/>
    <w:rsid w:val="00C41402"/>
    <w:rsid w:val="00C4224F"/>
    <w:rsid w:val="00C50584"/>
    <w:rsid w:val="00C523A4"/>
    <w:rsid w:val="00C52E0C"/>
    <w:rsid w:val="00C54942"/>
    <w:rsid w:val="00C54AC8"/>
    <w:rsid w:val="00C56410"/>
    <w:rsid w:val="00C627D0"/>
    <w:rsid w:val="00C6593B"/>
    <w:rsid w:val="00C659AD"/>
    <w:rsid w:val="00C674AB"/>
    <w:rsid w:val="00C703ED"/>
    <w:rsid w:val="00C7074C"/>
    <w:rsid w:val="00C72427"/>
    <w:rsid w:val="00C733ED"/>
    <w:rsid w:val="00C7382B"/>
    <w:rsid w:val="00C747E1"/>
    <w:rsid w:val="00C75202"/>
    <w:rsid w:val="00C81DD0"/>
    <w:rsid w:val="00C82D36"/>
    <w:rsid w:val="00C84827"/>
    <w:rsid w:val="00C857D8"/>
    <w:rsid w:val="00C90817"/>
    <w:rsid w:val="00C9145A"/>
    <w:rsid w:val="00C94682"/>
    <w:rsid w:val="00C94C80"/>
    <w:rsid w:val="00C95553"/>
    <w:rsid w:val="00C97A13"/>
    <w:rsid w:val="00C97AFF"/>
    <w:rsid w:val="00CA28FF"/>
    <w:rsid w:val="00CA4B0C"/>
    <w:rsid w:val="00CA4CDC"/>
    <w:rsid w:val="00CA7D18"/>
    <w:rsid w:val="00CB0138"/>
    <w:rsid w:val="00CB0428"/>
    <w:rsid w:val="00CB1928"/>
    <w:rsid w:val="00CB2417"/>
    <w:rsid w:val="00CB3D54"/>
    <w:rsid w:val="00CB4119"/>
    <w:rsid w:val="00CB5358"/>
    <w:rsid w:val="00CB55EE"/>
    <w:rsid w:val="00CB6927"/>
    <w:rsid w:val="00CB7C66"/>
    <w:rsid w:val="00CC02D4"/>
    <w:rsid w:val="00CC0415"/>
    <w:rsid w:val="00CC6E55"/>
    <w:rsid w:val="00CC6FB7"/>
    <w:rsid w:val="00CD6323"/>
    <w:rsid w:val="00CE1D00"/>
    <w:rsid w:val="00CF0395"/>
    <w:rsid w:val="00CF1945"/>
    <w:rsid w:val="00CF1A56"/>
    <w:rsid w:val="00CF1F55"/>
    <w:rsid w:val="00CF60D5"/>
    <w:rsid w:val="00D03304"/>
    <w:rsid w:val="00D05FC1"/>
    <w:rsid w:val="00D07EB7"/>
    <w:rsid w:val="00D11236"/>
    <w:rsid w:val="00D11D82"/>
    <w:rsid w:val="00D121B7"/>
    <w:rsid w:val="00D2073F"/>
    <w:rsid w:val="00D2202E"/>
    <w:rsid w:val="00D226FA"/>
    <w:rsid w:val="00D2319D"/>
    <w:rsid w:val="00D24256"/>
    <w:rsid w:val="00D26433"/>
    <w:rsid w:val="00D30FD6"/>
    <w:rsid w:val="00D315E3"/>
    <w:rsid w:val="00D31CD9"/>
    <w:rsid w:val="00D33D73"/>
    <w:rsid w:val="00D356E8"/>
    <w:rsid w:val="00D377F8"/>
    <w:rsid w:val="00D41029"/>
    <w:rsid w:val="00D4236A"/>
    <w:rsid w:val="00D43BA7"/>
    <w:rsid w:val="00D503ED"/>
    <w:rsid w:val="00D50AF7"/>
    <w:rsid w:val="00D5154A"/>
    <w:rsid w:val="00D518AB"/>
    <w:rsid w:val="00D53624"/>
    <w:rsid w:val="00D56027"/>
    <w:rsid w:val="00D56300"/>
    <w:rsid w:val="00D57039"/>
    <w:rsid w:val="00D60465"/>
    <w:rsid w:val="00D60E20"/>
    <w:rsid w:val="00D62A4F"/>
    <w:rsid w:val="00D70229"/>
    <w:rsid w:val="00D71014"/>
    <w:rsid w:val="00D71AD5"/>
    <w:rsid w:val="00D72B14"/>
    <w:rsid w:val="00D72E89"/>
    <w:rsid w:val="00D75B75"/>
    <w:rsid w:val="00D86406"/>
    <w:rsid w:val="00D864DA"/>
    <w:rsid w:val="00D86FAF"/>
    <w:rsid w:val="00D940F6"/>
    <w:rsid w:val="00DA4C1F"/>
    <w:rsid w:val="00DA793A"/>
    <w:rsid w:val="00DB0DFC"/>
    <w:rsid w:val="00DB5915"/>
    <w:rsid w:val="00DC07E2"/>
    <w:rsid w:val="00DC1E72"/>
    <w:rsid w:val="00DC2209"/>
    <w:rsid w:val="00DC2C8A"/>
    <w:rsid w:val="00DC5217"/>
    <w:rsid w:val="00DC5AE2"/>
    <w:rsid w:val="00DC76B5"/>
    <w:rsid w:val="00DD3864"/>
    <w:rsid w:val="00DD3F1C"/>
    <w:rsid w:val="00DD4CC2"/>
    <w:rsid w:val="00DD540E"/>
    <w:rsid w:val="00DE25CD"/>
    <w:rsid w:val="00DE5E44"/>
    <w:rsid w:val="00DE643D"/>
    <w:rsid w:val="00DE7900"/>
    <w:rsid w:val="00DF2DAF"/>
    <w:rsid w:val="00DF3247"/>
    <w:rsid w:val="00DF51E8"/>
    <w:rsid w:val="00DF54AC"/>
    <w:rsid w:val="00DF6E62"/>
    <w:rsid w:val="00DF7D01"/>
    <w:rsid w:val="00E00663"/>
    <w:rsid w:val="00E042D5"/>
    <w:rsid w:val="00E05C17"/>
    <w:rsid w:val="00E06B1A"/>
    <w:rsid w:val="00E13369"/>
    <w:rsid w:val="00E1402D"/>
    <w:rsid w:val="00E15996"/>
    <w:rsid w:val="00E20E7E"/>
    <w:rsid w:val="00E20E83"/>
    <w:rsid w:val="00E20FFD"/>
    <w:rsid w:val="00E21A42"/>
    <w:rsid w:val="00E21C86"/>
    <w:rsid w:val="00E21CC9"/>
    <w:rsid w:val="00E255D3"/>
    <w:rsid w:val="00E25FE3"/>
    <w:rsid w:val="00E3169D"/>
    <w:rsid w:val="00E34061"/>
    <w:rsid w:val="00E34945"/>
    <w:rsid w:val="00E351ED"/>
    <w:rsid w:val="00E37C0E"/>
    <w:rsid w:val="00E37E6F"/>
    <w:rsid w:val="00E407BD"/>
    <w:rsid w:val="00E42815"/>
    <w:rsid w:val="00E432B5"/>
    <w:rsid w:val="00E43555"/>
    <w:rsid w:val="00E46002"/>
    <w:rsid w:val="00E50EEE"/>
    <w:rsid w:val="00E57971"/>
    <w:rsid w:val="00E613E4"/>
    <w:rsid w:val="00E63B34"/>
    <w:rsid w:val="00E6403A"/>
    <w:rsid w:val="00E644F7"/>
    <w:rsid w:val="00E6644B"/>
    <w:rsid w:val="00E67FBC"/>
    <w:rsid w:val="00E72BB0"/>
    <w:rsid w:val="00E749F0"/>
    <w:rsid w:val="00E75A2B"/>
    <w:rsid w:val="00E75C46"/>
    <w:rsid w:val="00E80744"/>
    <w:rsid w:val="00E837C7"/>
    <w:rsid w:val="00E84B24"/>
    <w:rsid w:val="00E86E8F"/>
    <w:rsid w:val="00EA2176"/>
    <w:rsid w:val="00EA494F"/>
    <w:rsid w:val="00EA681E"/>
    <w:rsid w:val="00EA6A88"/>
    <w:rsid w:val="00EB14F8"/>
    <w:rsid w:val="00EB3FD9"/>
    <w:rsid w:val="00EB548E"/>
    <w:rsid w:val="00EC3965"/>
    <w:rsid w:val="00EC40C2"/>
    <w:rsid w:val="00EC4CCB"/>
    <w:rsid w:val="00EC6430"/>
    <w:rsid w:val="00EC7124"/>
    <w:rsid w:val="00ED475E"/>
    <w:rsid w:val="00ED5503"/>
    <w:rsid w:val="00ED566E"/>
    <w:rsid w:val="00ED5DDE"/>
    <w:rsid w:val="00EE1F7A"/>
    <w:rsid w:val="00EE25D3"/>
    <w:rsid w:val="00EE4E4A"/>
    <w:rsid w:val="00EE6976"/>
    <w:rsid w:val="00EE734A"/>
    <w:rsid w:val="00EF15AC"/>
    <w:rsid w:val="00EF3483"/>
    <w:rsid w:val="00EF6193"/>
    <w:rsid w:val="00EF741D"/>
    <w:rsid w:val="00F00C6A"/>
    <w:rsid w:val="00F05C40"/>
    <w:rsid w:val="00F14F23"/>
    <w:rsid w:val="00F23F77"/>
    <w:rsid w:val="00F2407B"/>
    <w:rsid w:val="00F246E6"/>
    <w:rsid w:val="00F26AD6"/>
    <w:rsid w:val="00F27D27"/>
    <w:rsid w:val="00F27F1E"/>
    <w:rsid w:val="00F312BB"/>
    <w:rsid w:val="00F3158F"/>
    <w:rsid w:val="00F347F4"/>
    <w:rsid w:val="00F348F5"/>
    <w:rsid w:val="00F35E10"/>
    <w:rsid w:val="00F4004F"/>
    <w:rsid w:val="00F516A9"/>
    <w:rsid w:val="00F54BF9"/>
    <w:rsid w:val="00F54EA7"/>
    <w:rsid w:val="00F54FF3"/>
    <w:rsid w:val="00F5514C"/>
    <w:rsid w:val="00F555A1"/>
    <w:rsid w:val="00F61711"/>
    <w:rsid w:val="00F61E78"/>
    <w:rsid w:val="00F61E82"/>
    <w:rsid w:val="00F63834"/>
    <w:rsid w:val="00F63C62"/>
    <w:rsid w:val="00F64252"/>
    <w:rsid w:val="00F64ABC"/>
    <w:rsid w:val="00F72548"/>
    <w:rsid w:val="00F7365A"/>
    <w:rsid w:val="00F73D4A"/>
    <w:rsid w:val="00F741A0"/>
    <w:rsid w:val="00F802E0"/>
    <w:rsid w:val="00F83DD2"/>
    <w:rsid w:val="00F84CA8"/>
    <w:rsid w:val="00F85585"/>
    <w:rsid w:val="00F95A2A"/>
    <w:rsid w:val="00FA02BF"/>
    <w:rsid w:val="00FA0A70"/>
    <w:rsid w:val="00FA16D0"/>
    <w:rsid w:val="00FA2338"/>
    <w:rsid w:val="00FA455B"/>
    <w:rsid w:val="00FA5C1D"/>
    <w:rsid w:val="00FA5E14"/>
    <w:rsid w:val="00FB136E"/>
    <w:rsid w:val="00FB7AE8"/>
    <w:rsid w:val="00FD2A35"/>
    <w:rsid w:val="00FD6052"/>
    <w:rsid w:val="00FE1DEC"/>
    <w:rsid w:val="00FE36C2"/>
    <w:rsid w:val="00FE7B1D"/>
    <w:rsid w:val="00FF046A"/>
    <w:rsid w:val="00FF3F0C"/>
    <w:rsid w:val="00FF3F9E"/>
    <w:rsid w:val="00FF55CA"/>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ED6F90C-2EB2-4C91-A21C-23FD36141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1CC9"/>
    <w:pPr>
      <w:spacing w:after="200" w:line="276" w:lineRule="auto"/>
    </w:pPr>
    <w:rPr>
      <w:sz w:val="22"/>
      <w:szCs w:val="22"/>
    </w:rPr>
  </w:style>
  <w:style w:type="paragraph" w:styleId="Ttulo1">
    <w:name w:val="heading 1"/>
    <w:basedOn w:val="Padro"/>
    <w:next w:val="Corpodetexto"/>
    <w:link w:val="Ttulo1Char"/>
    <w:rsid w:val="007B3BE2"/>
    <w:pPr>
      <w:keepNext/>
      <w:spacing w:before="240" w:after="60"/>
      <w:ind w:left="835"/>
      <w:outlineLvl w:val="0"/>
    </w:pPr>
    <w:rPr>
      <w:rFonts w:ascii="Arial" w:hAnsi="Arial" w:cs="Arial"/>
      <w:b/>
      <w:bCs/>
      <w:sz w:val="32"/>
      <w:szCs w:val="32"/>
    </w:rPr>
  </w:style>
  <w:style w:type="paragraph" w:styleId="Ttulo7">
    <w:name w:val="heading 7"/>
    <w:basedOn w:val="Normal"/>
    <w:next w:val="Normal"/>
    <w:link w:val="Ttulo7Char"/>
    <w:uiPriority w:val="9"/>
    <w:semiHidden/>
    <w:unhideWhenUsed/>
    <w:qFormat/>
    <w:rsid w:val="00D2319D"/>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dro">
    <w:name w:val="Padrão"/>
    <w:rsid w:val="00E21CC9"/>
    <w:pPr>
      <w:tabs>
        <w:tab w:val="left" w:pos="708"/>
      </w:tabs>
      <w:suppressAutoHyphens/>
      <w:spacing w:after="200" w:line="276" w:lineRule="auto"/>
    </w:pPr>
    <w:rPr>
      <w:rFonts w:eastAsia="SimSun"/>
      <w:color w:val="00000A"/>
      <w:sz w:val="22"/>
      <w:szCs w:val="22"/>
      <w:lang w:eastAsia="en-US"/>
    </w:rPr>
  </w:style>
  <w:style w:type="character" w:customStyle="1" w:styleId="LinkdaInternet">
    <w:name w:val="Link da Internet"/>
    <w:rsid w:val="00E21CC9"/>
    <w:rPr>
      <w:color w:val="0000FF"/>
      <w:u w:val="single"/>
      <w:lang w:val="pt-BR" w:eastAsia="pt-BR" w:bidi="pt-BR"/>
    </w:rPr>
  </w:style>
  <w:style w:type="character" w:customStyle="1" w:styleId="CabealhoChar">
    <w:name w:val="Cabeçalho Char"/>
    <w:basedOn w:val="Fontepargpadro"/>
    <w:rsid w:val="00E21CC9"/>
  </w:style>
  <w:style w:type="character" w:customStyle="1" w:styleId="RodapChar">
    <w:name w:val="Rodapé Char"/>
    <w:basedOn w:val="Fontepargpadro"/>
    <w:rsid w:val="00E21CC9"/>
  </w:style>
  <w:style w:type="character" w:customStyle="1" w:styleId="TextodebaloChar">
    <w:name w:val="Texto de balão Char"/>
    <w:uiPriority w:val="99"/>
    <w:qFormat/>
    <w:rsid w:val="00E21CC9"/>
    <w:rPr>
      <w:rFonts w:ascii="Tahoma" w:hAnsi="Tahoma" w:cs="Tahoma"/>
      <w:sz w:val="16"/>
      <w:szCs w:val="16"/>
    </w:rPr>
  </w:style>
  <w:style w:type="character" w:customStyle="1" w:styleId="ListLabel1">
    <w:name w:val="ListLabel 1"/>
    <w:rsid w:val="00E21CC9"/>
    <w:rPr>
      <w:sz w:val="20"/>
    </w:rPr>
  </w:style>
  <w:style w:type="character" w:customStyle="1" w:styleId="ListLabel2">
    <w:name w:val="ListLabel 2"/>
    <w:rsid w:val="00E21CC9"/>
    <w:rPr>
      <w:rFonts w:cs="Times New Roman"/>
    </w:rPr>
  </w:style>
  <w:style w:type="paragraph" w:styleId="Ttulo">
    <w:name w:val="Title"/>
    <w:basedOn w:val="Padro"/>
    <w:next w:val="Corpodetexto"/>
    <w:rsid w:val="00E21CC9"/>
    <w:pPr>
      <w:keepNext/>
      <w:spacing w:before="240" w:after="120"/>
    </w:pPr>
    <w:rPr>
      <w:rFonts w:ascii="Arial" w:eastAsia="Microsoft YaHei" w:hAnsi="Arial" w:cs="Mangal"/>
      <w:sz w:val="28"/>
      <w:szCs w:val="28"/>
    </w:rPr>
  </w:style>
  <w:style w:type="paragraph" w:styleId="Corpodetexto">
    <w:name w:val="Body Text"/>
    <w:basedOn w:val="Padro"/>
    <w:link w:val="CorpodetextoChar"/>
    <w:rsid w:val="00E21CC9"/>
    <w:pPr>
      <w:spacing w:after="120"/>
    </w:pPr>
  </w:style>
  <w:style w:type="paragraph" w:styleId="Lista">
    <w:name w:val="List"/>
    <w:basedOn w:val="Corpodetexto"/>
    <w:rsid w:val="00E21CC9"/>
    <w:rPr>
      <w:rFonts w:cs="Mangal"/>
    </w:rPr>
  </w:style>
  <w:style w:type="paragraph" w:styleId="Legenda">
    <w:name w:val="caption"/>
    <w:basedOn w:val="Padro"/>
    <w:rsid w:val="00E21CC9"/>
    <w:pPr>
      <w:suppressLineNumbers/>
      <w:spacing w:before="120" w:after="120"/>
    </w:pPr>
    <w:rPr>
      <w:rFonts w:cs="Mangal"/>
      <w:i/>
      <w:iCs/>
      <w:sz w:val="24"/>
      <w:szCs w:val="24"/>
    </w:rPr>
  </w:style>
  <w:style w:type="paragraph" w:customStyle="1" w:styleId="ndice">
    <w:name w:val="Índice"/>
    <w:basedOn w:val="Padro"/>
    <w:rsid w:val="00E21CC9"/>
    <w:pPr>
      <w:suppressLineNumbers/>
    </w:pPr>
    <w:rPr>
      <w:rFonts w:cs="Mangal"/>
    </w:rPr>
  </w:style>
  <w:style w:type="paragraph" w:styleId="Cabealho">
    <w:name w:val="header"/>
    <w:basedOn w:val="Padro"/>
    <w:rsid w:val="00E21CC9"/>
    <w:pPr>
      <w:suppressLineNumbers/>
      <w:tabs>
        <w:tab w:val="center" w:pos="4252"/>
        <w:tab w:val="right" w:pos="8504"/>
      </w:tabs>
      <w:spacing w:after="0" w:line="100" w:lineRule="atLeast"/>
    </w:pPr>
  </w:style>
  <w:style w:type="paragraph" w:styleId="Rodap">
    <w:name w:val="footer"/>
    <w:basedOn w:val="Padro"/>
    <w:rsid w:val="00E21CC9"/>
    <w:pPr>
      <w:suppressLineNumbers/>
      <w:tabs>
        <w:tab w:val="center" w:pos="4252"/>
        <w:tab w:val="right" w:pos="8504"/>
      </w:tabs>
      <w:spacing w:after="0" w:line="100" w:lineRule="atLeast"/>
    </w:pPr>
  </w:style>
  <w:style w:type="paragraph" w:styleId="Textodebalo">
    <w:name w:val="Balloon Text"/>
    <w:basedOn w:val="Padro"/>
    <w:uiPriority w:val="99"/>
    <w:qFormat/>
    <w:rsid w:val="00E21CC9"/>
    <w:pPr>
      <w:spacing w:after="0" w:line="100" w:lineRule="atLeast"/>
    </w:pPr>
    <w:rPr>
      <w:rFonts w:ascii="Tahoma" w:hAnsi="Tahoma" w:cs="Tahoma"/>
      <w:sz w:val="16"/>
      <w:szCs w:val="16"/>
    </w:rPr>
  </w:style>
  <w:style w:type="table" w:styleId="Tabelacomgrade">
    <w:name w:val="Table Grid"/>
    <w:basedOn w:val="Tabelanormal"/>
    <w:uiPriority w:val="59"/>
    <w:rsid w:val="00A8438A"/>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qFormat/>
    <w:rsid w:val="00543BB8"/>
    <w:pPr>
      <w:widowControl w:val="0"/>
      <w:suppressAutoHyphens/>
      <w:autoSpaceDN w:val="0"/>
    </w:pPr>
    <w:rPr>
      <w:rFonts w:ascii="Times New Roman" w:eastAsia="SimSun" w:hAnsi="Times New Roman" w:cs="Mangal"/>
      <w:kern w:val="3"/>
      <w:sz w:val="24"/>
      <w:szCs w:val="24"/>
      <w:lang w:eastAsia="zh-CN" w:bidi="hi-IN"/>
    </w:rPr>
  </w:style>
  <w:style w:type="paragraph" w:customStyle="1" w:styleId="Textbody">
    <w:name w:val="Text body"/>
    <w:basedOn w:val="Standard"/>
    <w:rsid w:val="00543BB8"/>
    <w:pPr>
      <w:spacing w:after="120"/>
    </w:pPr>
  </w:style>
  <w:style w:type="character" w:customStyle="1" w:styleId="Ttulo1Char">
    <w:name w:val="Título 1 Char"/>
    <w:link w:val="Ttulo1"/>
    <w:rsid w:val="007B3BE2"/>
    <w:rPr>
      <w:rFonts w:ascii="Arial" w:eastAsia="SimSun" w:hAnsi="Arial" w:cs="Arial"/>
      <w:b/>
      <w:bCs/>
      <w:color w:val="00000A"/>
      <w:sz w:val="32"/>
      <w:szCs w:val="32"/>
      <w:lang w:eastAsia="en-US"/>
    </w:rPr>
  </w:style>
  <w:style w:type="paragraph" w:styleId="PargrafodaLista">
    <w:name w:val="List Paragraph"/>
    <w:basedOn w:val="Padro"/>
    <w:qFormat/>
    <w:rsid w:val="007B3BE2"/>
    <w:pPr>
      <w:ind w:left="720"/>
    </w:pPr>
  </w:style>
  <w:style w:type="character" w:customStyle="1" w:styleId="Ttulo7Char">
    <w:name w:val="Título 7 Char"/>
    <w:basedOn w:val="Fontepargpadro"/>
    <w:link w:val="Ttulo7"/>
    <w:uiPriority w:val="9"/>
    <w:semiHidden/>
    <w:rsid w:val="00D2319D"/>
    <w:rPr>
      <w:rFonts w:asciiTheme="majorHAnsi" w:eastAsiaTheme="majorEastAsia" w:hAnsiTheme="majorHAnsi" w:cstheme="majorBidi"/>
      <w:i/>
      <w:iCs/>
      <w:color w:val="404040" w:themeColor="text1" w:themeTint="BF"/>
      <w:sz w:val="22"/>
      <w:szCs w:val="22"/>
    </w:rPr>
  </w:style>
  <w:style w:type="paragraph" w:customStyle="1" w:styleId="WW-Padro">
    <w:name w:val="WW-Padrão"/>
    <w:rsid w:val="00D864DA"/>
    <w:pPr>
      <w:tabs>
        <w:tab w:val="left" w:pos="708"/>
      </w:tabs>
      <w:suppressAutoHyphens/>
      <w:spacing w:after="200" w:line="276" w:lineRule="auto"/>
    </w:pPr>
    <w:rPr>
      <w:rFonts w:eastAsia="SimSun" w:cs="Calibri"/>
      <w:color w:val="00000A"/>
      <w:sz w:val="22"/>
      <w:szCs w:val="22"/>
      <w:lang w:eastAsia="zh-CN"/>
    </w:rPr>
  </w:style>
  <w:style w:type="character" w:customStyle="1" w:styleId="CorpodetextoChar">
    <w:name w:val="Corpo de texto Char"/>
    <w:basedOn w:val="Fontepargpadro"/>
    <w:link w:val="Corpodetexto"/>
    <w:rsid w:val="00600C00"/>
    <w:rPr>
      <w:rFonts w:eastAsia="SimSun"/>
      <w:color w:val="00000A"/>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038961">
      <w:bodyDiv w:val="1"/>
      <w:marLeft w:val="0"/>
      <w:marRight w:val="0"/>
      <w:marTop w:val="0"/>
      <w:marBottom w:val="0"/>
      <w:divBdr>
        <w:top w:val="none" w:sz="0" w:space="0" w:color="auto"/>
        <w:left w:val="none" w:sz="0" w:space="0" w:color="auto"/>
        <w:bottom w:val="none" w:sz="0" w:space="0" w:color="auto"/>
        <w:right w:val="none" w:sz="0" w:space="0" w:color="auto"/>
      </w:divBdr>
    </w:div>
    <w:div w:id="47538921">
      <w:bodyDiv w:val="1"/>
      <w:marLeft w:val="0"/>
      <w:marRight w:val="0"/>
      <w:marTop w:val="0"/>
      <w:marBottom w:val="0"/>
      <w:divBdr>
        <w:top w:val="none" w:sz="0" w:space="0" w:color="auto"/>
        <w:left w:val="none" w:sz="0" w:space="0" w:color="auto"/>
        <w:bottom w:val="none" w:sz="0" w:space="0" w:color="auto"/>
        <w:right w:val="none" w:sz="0" w:space="0" w:color="auto"/>
      </w:divBdr>
    </w:div>
    <w:div w:id="292760667">
      <w:bodyDiv w:val="1"/>
      <w:marLeft w:val="0"/>
      <w:marRight w:val="0"/>
      <w:marTop w:val="0"/>
      <w:marBottom w:val="0"/>
      <w:divBdr>
        <w:top w:val="none" w:sz="0" w:space="0" w:color="auto"/>
        <w:left w:val="none" w:sz="0" w:space="0" w:color="auto"/>
        <w:bottom w:val="none" w:sz="0" w:space="0" w:color="auto"/>
        <w:right w:val="none" w:sz="0" w:space="0" w:color="auto"/>
      </w:divBdr>
    </w:div>
    <w:div w:id="338696021">
      <w:bodyDiv w:val="1"/>
      <w:marLeft w:val="0"/>
      <w:marRight w:val="0"/>
      <w:marTop w:val="0"/>
      <w:marBottom w:val="0"/>
      <w:divBdr>
        <w:top w:val="none" w:sz="0" w:space="0" w:color="auto"/>
        <w:left w:val="none" w:sz="0" w:space="0" w:color="auto"/>
        <w:bottom w:val="none" w:sz="0" w:space="0" w:color="auto"/>
        <w:right w:val="none" w:sz="0" w:space="0" w:color="auto"/>
      </w:divBdr>
    </w:div>
    <w:div w:id="396166834">
      <w:bodyDiv w:val="1"/>
      <w:marLeft w:val="0"/>
      <w:marRight w:val="0"/>
      <w:marTop w:val="0"/>
      <w:marBottom w:val="0"/>
      <w:divBdr>
        <w:top w:val="none" w:sz="0" w:space="0" w:color="auto"/>
        <w:left w:val="none" w:sz="0" w:space="0" w:color="auto"/>
        <w:bottom w:val="none" w:sz="0" w:space="0" w:color="auto"/>
        <w:right w:val="none" w:sz="0" w:space="0" w:color="auto"/>
      </w:divBdr>
    </w:div>
    <w:div w:id="405345201">
      <w:bodyDiv w:val="1"/>
      <w:marLeft w:val="0"/>
      <w:marRight w:val="0"/>
      <w:marTop w:val="0"/>
      <w:marBottom w:val="0"/>
      <w:divBdr>
        <w:top w:val="none" w:sz="0" w:space="0" w:color="auto"/>
        <w:left w:val="none" w:sz="0" w:space="0" w:color="auto"/>
        <w:bottom w:val="none" w:sz="0" w:space="0" w:color="auto"/>
        <w:right w:val="none" w:sz="0" w:space="0" w:color="auto"/>
      </w:divBdr>
    </w:div>
    <w:div w:id="638415615">
      <w:bodyDiv w:val="1"/>
      <w:marLeft w:val="0"/>
      <w:marRight w:val="0"/>
      <w:marTop w:val="0"/>
      <w:marBottom w:val="0"/>
      <w:divBdr>
        <w:top w:val="none" w:sz="0" w:space="0" w:color="auto"/>
        <w:left w:val="none" w:sz="0" w:space="0" w:color="auto"/>
        <w:bottom w:val="none" w:sz="0" w:space="0" w:color="auto"/>
        <w:right w:val="none" w:sz="0" w:space="0" w:color="auto"/>
      </w:divBdr>
    </w:div>
    <w:div w:id="671570190">
      <w:bodyDiv w:val="1"/>
      <w:marLeft w:val="0"/>
      <w:marRight w:val="0"/>
      <w:marTop w:val="0"/>
      <w:marBottom w:val="0"/>
      <w:divBdr>
        <w:top w:val="none" w:sz="0" w:space="0" w:color="auto"/>
        <w:left w:val="none" w:sz="0" w:space="0" w:color="auto"/>
        <w:bottom w:val="none" w:sz="0" w:space="0" w:color="auto"/>
        <w:right w:val="none" w:sz="0" w:space="0" w:color="auto"/>
      </w:divBdr>
    </w:div>
    <w:div w:id="736128971">
      <w:bodyDiv w:val="1"/>
      <w:marLeft w:val="0"/>
      <w:marRight w:val="0"/>
      <w:marTop w:val="0"/>
      <w:marBottom w:val="0"/>
      <w:divBdr>
        <w:top w:val="none" w:sz="0" w:space="0" w:color="auto"/>
        <w:left w:val="none" w:sz="0" w:space="0" w:color="auto"/>
        <w:bottom w:val="none" w:sz="0" w:space="0" w:color="auto"/>
        <w:right w:val="none" w:sz="0" w:space="0" w:color="auto"/>
      </w:divBdr>
    </w:div>
    <w:div w:id="759107878">
      <w:bodyDiv w:val="1"/>
      <w:marLeft w:val="0"/>
      <w:marRight w:val="0"/>
      <w:marTop w:val="0"/>
      <w:marBottom w:val="0"/>
      <w:divBdr>
        <w:top w:val="none" w:sz="0" w:space="0" w:color="auto"/>
        <w:left w:val="none" w:sz="0" w:space="0" w:color="auto"/>
        <w:bottom w:val="none" w:sz="0" w:space="0" w:color="auto"/>
        <w:right w:val="none" w:sz="0" w:space="0" w:color="auto"/>
      </w:divBdr>
    </w:div>
    <w:div w:id="788477583">
      <w:bodyDiv w:val="1"/>
      <w:marLeft w:val="0"/>
      <w:marRight w:val="0"/>
      <w:marTop w:val="0"/>
      <w:marBottom w:val="0"/>
      <w:divBdr>
        <w:top w:val="none" w:sz="0" w:space="0" w:color="auto"/>
        <w:left w:val="none" w:sz="0" w:space="0" w:color="auto"/>
        <w:bottom w:val="none" w:sz="0" w:space="0" w:color="auto"/>
        <w:right w:val="none" w:sz="0" w:space="0" w:color="auto"/>
      </w:divBdr>
    </w:div>
    <w:div w:id="889074167">
      <w:bodyDiv w:val="1"/>
      <w:marLeft w:val="0"/>
      <w:marRight w:val="0"/>
      <w:marTop w:val="0"/>
      <w:marBottom w:val="0"/>
      <w:divBdr>
        <w:top w:val="none" w:sz="0" w:space="0" w:color="auto"/>
        <w:left w:val="none" w:sz="0" w:space="0" w:color="auto"/>
        <w:bottom w:val="none" w:sz="0" w:space="0" w:color="auto"/>
        <w:right w:val="none" w:sz="0" w:space="0" w:color="auto"/>
      </w:divBdr>
    </w:div>
    <w:div w:id="928611968">
      <w:bodyDiv w:val="1"/>
      <w:marLeft w:val="0"/>
      <w:marRight w:val="0"/>
      <w:marTop w:val="0"/>
      <w:marBottom w:val="0"/>
      <w:divBdr>
        <w:top w:val="none" w:sz="0" w:space="0" w:color="auto"/>
        <w:left w:val="none" w:sz="0" w:space="0" w:color="auto"/>
        <w:bottom w:val="none" w:sz="0" w:space="0" w:color="auto"/>
        <w:right w:val="none" w:sz="0" w:space="0" w:color="auto"/>
      </w:divBdr>
    </w:div>
    <w:div w:id="993068170">
      <w:bodyDiv w:val="1"/>
      <w:marLeft w:val="0"/>
      <w:marRight w:val="0"/>
      <w:marTop w:val="0"/>
      <w:marBottom w:val="0"/>
      <w:divBdr>
        <w:top w:val="none" w:sz="0" w:space="0" w:color="auto"/>
        <w:left w:val="none" w:sz="0" w:space="0" w:color="auto"/>
        <w:bottom w:val="none" w:sz="0" w:space="0" w:color="auto"/>
        <w:right w:val="none" w:sz="0" w:space="0" w:color="auto"/>
      </w:divBdr>
    </w:div>
    <w:div w:id="1055158916">
      <w:bodyDiv w:val="1"/>
      <w:marLeft w:val="0"/>
      <w:marRight w:val="0"/>
      <w:marTop w:val="0"/>
      <w:marBottom w:val="0"/>
      <w:divBdr>
        <w:top w:val="none" w:sz="0" w:space="0" w:color="auto"/>
        <w:left w:val="none" w:sz="0" w:space="0" w:color="auto"/>
        <w:bottom w:val="none" w:sz="0" w:space="0" w:color="auto"/>
        <w:right w:val="none" w:sz="0" w:space="0" w:color="auto"/>
      </w:divBdr>
    </w:div>
    <w:div w:id="1099369238">
      <w:bodyDiv w:val="1"/>
      <w:marLeft w:val="0"/>
      <w:marRight w:val="0"/>
      <w:marTop w:val="0"/>
      <w:marBottom w:val="0"/>
      <w:divBdr>
        <w:top w:val="none" w:sz="0" w:space="0" w:color="auto"/>
        <w:left w:val="none" w:sz="0" w:space="0" w:color="auto"/>
        <w:bottom w:val="none" w:sz="0" w:space="0" w:color="auto"/>
        <w:right w:val="none" w:sz="0" w:space="0" w:color="auto"/>
      </w:divBdr>
    </w:div>
    <w:div w:id="1221481816">
      <w:bodyDiv w:val="1"/>
      <w:marLeft w:val="0"/>
      <w:marRight w:val="0"/>
      <w:marTop w:val="0"/>
      <w:marBottom w:val="0"/>
      <w:divBdr>
        <w:top w:val="none" w:sz="0" w:space="0" w:color="auto"/>
        <w:left w:val="none" w:sz="0" w:space="0" w:color="auto"/>
        <w:bottom w:val="none" w:sz="0" w:space="0" w:color="auto"/>
        <w:right w:val="none" w:sz="0" w:space="0" w:color="auto"/>
      </w:divBdr>
    </w:div>
    <w:div w:id="1231772747">
      <w:bodyDiv w:val="1"/>
      <w:marLeft w:val="0"/>
      <w:marRight w:val="0"/>
      <w:marTop w:val="0"/>
      <w:marBottom w:val="0"/>
      <w:divBdr>
        <w:top w:val="none" w:sz="0" w:space="0" w:color="auto"/>
        <w:left w:val="none" w:sz="0" w:space="0" w:color="auto"/>
        <w:bottom w:val="none" w:sz="0" w:space="0" w:color="auto"/>
        <w:right w:val="none" w:sz="0" w:space="0" w:color="auto"/>
      </w:divBdr>
    </w:div>
    <w:div w:id="1294139633">
      <w:bodyDiv w:val="1"/>
      <w:marLeft w:val="0"/>
      <w:marRight w:val="0"/>
      <w:marTop w:val="0"/>
      <w:marBottom w:val="0"/>
      <w:divBdr>
        <w:top w:val="none" w:sz="0" w:space="0" w:color="auto"/>
        <w:left w:val="none" w:sz="0" w:space="0" w:color="auto"/>
        <w:bottom w:val="none" w:sz="0" w:space="0" w:color="auto"/>
        <w:right w:val="none" w:sz="0" w:space="0" w:color="auto"/>
      </w:divBdr>
    </w:div>
    <w:div w:id="1305626315">
      <w:bodyDiv w:val="1"/>
      <w:marLeft w:val="0"/>
      <w:marRight w:val="0"/>
      <w:marTop w:val="0"/>
      <w:marBottom w:val="0"/>
      <w:divBdr>
        <w:top w:val="none" w:sz="0" w:space="0" w:color="auto"/>
        <w:left w:val="none" w:sz="0" w:space="0" w:color="auto"/>
        <w:bottom w:val="none" w:sz="0" w:space="0" w:color="auto"/>
        <w:right w:val="none" w:sz="0" w:space="0" w:color="auto"/>
      </w:divBdr>
    </w:div>
    <w:div w:id="1335456038">
      <w:bodyDiv w:val="1"/>
      <w:marLeft w:val="0"/>
      <w:marRight w:val="0"/>
      <w:marTop w:val="0"/>
      <w:marBottom w:val="0"/>
      <w:divBdr>
        <w:top w:val="none" w:sz="0" w:space="0" w:color="auto"/>
        <w:left w:val="none" w:sz="0" w:space="0" w:color="auto"/>
        <w:bottom w:val="none" w:sz="0" w:space="0" w:color="auto"/>
        <w:right w:val="none" w:sz="0" w:space="0" w:color="auto"/>
      </w:divBdr>
    </w:div>
    <w:div w:id="1446608438">
      <w:bodyDiv w:val="1"/>
      <w:marLeft w:val="0"/>
      <w:marRight w:val="0"/>
      <w:marTop w:val="0"/>
      <w:marBottom w:val="0"/>
      <w:divBdr>
        <w:top w:val="none" w:sz="0" w:space="0" w:color="auto"/>
        <w:left w:val="none" w:sz="0" w:space="0" w:color="auto"/>
        <w:bottom w:val="none" w:sz="0" w:space="0" w:color="auto"/>
        <w:right w:val="none" w:sz="0" w:space="0" w:color="auto"/>
      </w:divBdr>
    </w:div>
    <w:div w:id="1548685611">
      <w:bodyDiv w:val="1"/>
      <w:marLeft w:val="0"/>
      <w:marRight w:val="0"/>
      <w:marTop w:val="0"/>
      <w:marBottom w:val="0"/>
      <w:divBdr>
        <w:top w:val="none" w:sz="0" w:space="0" w:color="auto"/>
        <w:left w:val="none" w:sz="0" w:space="0" w:color="auto"/>
        <w:bottom w:val="none" w:sz="0" w:space="0" w:color="auto"/>
        <w:right w:val="none" w:sz="0" w:space="0" w:color="auto"/>
      </w:divBdr>
    </w:div>
    <w:div w:id="1627084647">
      <w:bodyDiv w:val="1"/>
      <w:marLeft w:val="0"/>
      <w:marRight w:val="0"/>
      <w:marTop w:val="0"/>
      <w:marBottom w:val="0"/>
      <w:divBdr>
        <w:top w:val="none" w:sz="0" w:space="0" w:color="auto"/>
        <w:left w:val="none" w:sz="0" w:space="0" w:color="auto"/>
        <w:bottom w:val="none" w:sz="0" w:space="0" w:color="auto"/>
        <w:right w:val="none" w:sz="0" w:space="0" w:color="auto"/>
      </w:divBdr>
    </w:div>
    <w:div w:id="1677145037">
      <w:bodyDiv w:val="1"/>
      <w:marLeft w:val="0"/>
      <w:marRight w:val="0"/>
      <w:marTop w:val="0"/>
      <w:marBottom w:val="0"/>
      <w:divBdr>
        <w:top w:val="none" w:sz="0" w:space="0" w:color="auto"/>
        <w:left w:val="none" w:sz="0" w:space="0" w:color="auto"/>
        <w:bottom w:val="none" w:sz="0" w:space="0" w:color="auto"/>
        <w:right w:val="none" w:sz="0" w:space="0" w:color="auto"/>
      </w:divBdr>
    </w:div>
    <w:div w:id="1711880477">
      <w:bodyDiv w:val="1"/>
      <w:marLeft w:val="0"/>
      <w:marRight w:val="0"/>
      <w:marTop w:val="0"/>
      <w:marBottom w:val="0"/>
      <w:divBdr>
        <w:top w:val="none" w:sz="0" w:space="0" w:color="auto"/>
        <w:left w:val="none" w:sz="0" w:space="0" w:color="auto"/>
        <w:bottom w:val="none" w:sz="0" w:space="0" w:color="auto"/>
        <w:right w:val="none" w:sz="0" w:space="0" w:color="auto"/>
      </w:divBdr>
    </w:div>
    <w:div w:id="1777940930">
      <w:bodyDiv w:val="1"/>
      <w:marLeft w:val="0"/>
      <w:marRight w:val="0"/>
      <w:marTop w:val="0"/>
      <w:marBottom w:val="0"/>
      <w:divBdr>
        <w:top w:val="none" w:sz="0" w:space="0" w:color="auto"/>
        <w:left w:val="none" w:sz="0" w:space="0" w:color="auto"/>
        <w:bottom w:val="none" w:sz="0" w:space="0" w:color="auto"/>
        <w:right w:val="none" w:sz="0" w:space="0" w:color="auto"/>
      </w:divBdr>
    </w:div>
    <w:div w:id="1883132247">
      <w:bodyDiv w:val="1"/>
      <w:marLeft w:val="0"/>
      <w:marRight w:val="0"/>
      <w:marTop w:val="0"/>
      <w:marBottom w:val="0"/>
      <w:divBdr>
        <w:top w:val="none" w:sz="0" w:space="0" w:color="auto"/>
        <w:left w:val="none" w:sz="0" w:space="0" w:color="auto"/>
        <w:bottom w:val="none" w:sz="0" w:space="0" w:color="auto"/>
        <w:right w:val="none" w:sz="0" w:space="0" w:color="auto"/>
      </w:divBdr>
    </w:div>
    <w:div w:id="1983653648">
      <w:bodyDiv w:val="1"/>
      <w:marLeft w:val="0"/>
      <w:marRight w:val="0"/>
      <w:marTop w:val="0"/>
      <w:marBottom w:val="0"/>
      <w:divBdr>
        <w:top w:val="none" w:sz="0" w:space="0" w:color="auto"/>
        <w:left w:val="none" w:sz="0" w:space="0" w:color="auto"/>
        <w:bottom w:val="none" w:sz="0" w:space="0" w:color="auto"/>
        <w:right w:val="none" w:sz="0" w:space="0" w:color="auto"/>
      </w:divBdr>
    </w:div>
    <w:div w:id="2001735399">
      <w:bodyDiv w:val="1"/>
      <w:marLeft w:val="0"/>
      <w:marRight w:val="0"/>
      <w:marTop w:val="0"/>
      <w:marBottom w:val="0"/>
      <w:divBdr>
        <w:top w:val="none" w:sz="0" w:space="0" w:color="auto"/>
        <w:left w:val="none" w:sz="0" w:space="0" w:color="auto"/>
        <w:bottom w:val="none" w:sz="0" w:space="0" w:color="auto"/>
        <w:right w:val="none" w:sz="0" w:space="0" w:color="auto"/>
      </w:divBdr>
    </w:div>
    <w:div w:id="2034770405">
      <w:bodyDiv w:val="1"/>
      <w:marLeft w:val="0"/>
      <w:marRight w:val="0"/>
      <w:marTop w:val="0"/>
      <w:marBottom w:val="0"/>
      <w:divBdr>
        <w:top w:val="none" w:sz="0" w:space="0" w:color="auto"/>
        <w:left w:val="none" w:sz="0" w:space="0" w:color="auto"/>
        <w:bottom w:val="none" w:sz="0" w:space="0" w:color="auto"/>
        <w:right w:val="none" w:sz="0" w:space="0" w:color="auto"/>
      </w:divBdr>
    </w:div>
    <w:div w:id="2074353644">
      <w:bodyDiv w:val="1"/>
      <w:marLeft w:val="0"/>
      <w:marRight w:val="0"/>
      <w:marTop w:val="0"/>
      <w:marBottom w:val="0"/>
      <w:divBdr>
        <w:top w:val="none" w:sz="0" w:space="0" w:color="auto"/>
        <w:left w:val="none" w:sz="0" w:space="0" w:color="auto"/>
        <w:bottom w:val="none" w:sz="0" w:space="0" w:color="auto"/>
        <w:right w:val="none" w:sz="0" w:space="0" w:color="auto"/>
      </w:divBdr>
    </w:div>
    <w:div w:id="2079982719">
      <w:bodyDiv w:val="1"/>
      <w:marLeft w:val="0"/>
      <w:marRight w:val="0"/>
      <w:marTop w:val="0"/>
      <w:marBottom w:val="0"/>
      <w:divBdr>
        <w:top w:val="none" w:sz="0" w:space="0" w:color="auto"/>
        <w:left w:val="none" w:sz="0" w:space="0" w:color="auto"/>
        <w:bottom w:val="none" w:sz="0" w:space="0" w:color="auto"/>
        <w:right w:val="none" w:sz="0" w:space="0" w:color="auto"/>
      </w:divBdr>
    </w:div>
    <w:div w:id="20948144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747A28-E3BC-431A-9FE5-C076877E8F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3</Pages>
  <Words>892</Words>
  <Characters>4823</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Adm-04</dc:creator>
  <cp:lastModifiedBy>ADM-PC</cp:lastModifiedBy>
  <cp:revision>65</cp:revision>
  <cp:lastPrinted>2020-01-13T15:28:00Z</cp:lastPrinted>
  <dcterms:created xsi:type="dcterms:W3CDTF">2020-02-16T02:19:00Z</dcterms:created>
  <dcterms:modified xsi:type="dcterms:W3CDTF">2020-02-17T13:23:00Z</dcterms:modified>
</cp:coreProperties>
</file>