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780D18" w:rsidRDefault="00780D18" w:rsidP="00051752">
      <w:pPr>
        <w:pStyle w:val="Standard"/>
        <w:rPr>
          <w:rFonts w:ascii="Arial" w:hAnsi="Arial" w:cs="Arial"/>
          <w:sz w:val="22"/>
          <w:szCs w:val="22"/>
        </w:rPr>
      </w:pPr>
      <w:r w:rsidRPr="00780D18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6192" behindDoc="0" locked="0" layoutInCell="1" allowOverlap="1" wp14:anchorId="280B85A3" wp14:editId="5D128BF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60755" cy="105727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780D18" w:rsidRDefault="00F83DD2" w:rsidP="00051752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780D18" w:rsidRDefault="009A7001" w:rsidP="00051752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780D18" w:rsidRDefault="009A7001" w:rsidP="00051752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780D18" w:rsidRDefault="003F1E75" w:rsidP="00051752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780D18" w:rsidRDefault="00DF54AC" w:rsidP="00051752">
      <w:pPr>
        <w:spacing w:after="0" w:line="240" w:lineRule="auto"/>
        <w:jc w:val="center"/>
        <w:rPr>
          <w:rFonts w:ascii="Arial" w:hAnsi="Arial" w:cs="Arial"/>
          <w:b/>
        </w:rPr>
      </w:pPr>
      <w:r w:rsidRPr="00780D18">
        <w:rPr>
          <w:rFonts w:ascii="Arial" w:hAnsi="Arial" w:cs="Arial"/>
          <w:b/>
        </w:rPr>
        <w:t>ESTADO DO RIO GRANDE DO SUL</w:t>
      </w:r>
    </w:p>
    <w:p w:rsidR="00DF54AC" w:rsidRPr="00780D18" w:rsidRDefault="00DF54AC" w:rsidP="00051752">
      <w:pPr>
        <w:spacing w:after="0" w:line="240" w:lineRule="auto"/>
        <w:jc w:val="center"/>
        <w:rPr>
          <w:rFonts w:ascii="Arial" w:hAnsi="Arial" w:cs="Arial"/>
          <w:b/>
        </w:rPr>
      </w:pPr>
      <w:r w:rsidRPr="00780D18">
        <w:rPr>
          <w:rFonts w:ascii="Arial" w:hAnsi="Arial" w:cs="Arial"/>
          <w:b/>
        </w:rPr>
        <w:t>MUNICÍPIO DE ARROIO DO PADRE</w:t>
      </w:r>
    </w:p>
    <w:p w:rsidR="00DF54AC" w:rsidRPr="00780D18" w:rsidRDefault="00DF54AC" w:rsidP="00051752">
      <w:pPr>
        <w:spacing w:after="0" w:line="240" w:lineRule="auto"/>
        <w:jc w:val="center"/>
        <w:rPr>
          <w:rFonts w:ascii="Arial" w:hAnsi="Arial" w:cs="Arial"/>
          <w:b/>
        </w:rPr>
      </w:pPr>
      <w:r w:rsidRPr="00780D18">
        <w:rPr>
          <w:rFonts w:ascii="Arial" w:hAnsi="Arial" w:cs="Arial"/>
          <w:b/>
        </w:rPr>
        <w:t>GABINETE DO PREFEITO</w:t>
      </w:r>
    </w:p>
    <w:p w:rsidR="00C9145A" w:rsidRPr="00780D18" w:rsidRDefault="00C9145A" w:rsidP="00051752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780D18" w:rsidRDefault="009826CC" w:rsidP="00051752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/>
          <w:bCs/>
          <w:color w:val="auto"/>
        </w:rPr>
      </w:pPr>
      <w:r w:rsidRPr="00780D18">
        <w:rPr>
          <w:rFonts w:ascii="Arial" w:hAnsi="Arial" w:cs="Arial"/>
          <w:b/>
          <w:bCs/>
          <w:color w:val="auto"/>
        </w:rPr>
        <w:t>A</w:t>
      </w:r>
      <w:r w:rsidR="004353E5" w:rsidRPr="00780D18">
        <w:rPr>
          <w:rFonts w:ascii="Arial" w:hAnsi="Arial" w:cs="Arial"/>
          <w:b/>
          <w:bCs/>
          <w:color w:val="auto"/>
        </w:rPr>
        <w:tab/>
      </w:r>
      <w:r w:rsidR="004353E5" w:rsidRPr="00780D18">
        <w:rPr>
          <w:rFonts w:ascii="Arial" w:hAnsi="Arial" w:cs="Arial"/>
          <w:b/>
          <w:bCs/>
          <w:color w:val="auto"/>
        </w:rPr>
        <w:tab/>
      </w:r>
      <w:r w:rsidR="004353E5" w:rsidRPr="00780D18">
        <w:rPr>
          <w:rFonts w:ascii="Arial" w:hAnsi="Arial" w:cs="Arial"/>
          <w:b/>
          <w:bCs/>
          <w:color w:val="auto"/>
        </w:rPr>
        <w:tab/>
      </w:r>
      <w:r w:rsidR="004353E5" w:rsidRPr="00780D18">
        <w:rPr>
          <w:rFonts w:ascii="Arial" w:hAnsi="Arial" w:cs="Arial"/>
          <w:b/>
          <w:bCs/>
          <w:color w:val="auto"/>
          <w:u w:val="single"/>
        </w:rPr>
        <w:t>Mensagem 7</w:t>
      </w:r>
      <w:r w:rsidR="00756CB2" w:rsidRPr="00780D18">
        <w:rPr>
          <w:rFonts w:ascii="Arial" w:hAnsi="Arial" w:cs="Arial"/>
          <w:b/>
          <w:bCs/>
          <w:color w:val="auto"/>
          <w:u w:val="single"/>
        </w:rPr>
        <w:t>2</w:t>
      </w:r>
      <w:r w:rsidR="004353E5" w:rsidRPr="00780D18">
        <w:rPr>
          <w:rFonts w:ascii="Arial" w:hAnsi="Arial" w:cs="Arial"/>
          <w:b/>
          <w:bCs/>
          <w:color w:val="auto"/>
          <w:u w:val="single"/>
        </w:rPr>
        <w:t>/2019</w:t>
      </w:r>
    </w:p>
    <w:p w:rsidR="009826CC" w:rsidRPr="00780D18" w:rsidRDefault="009826CC" w:rsidP="0005175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80D18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780D18" w:rsidRDefault="009826CC" w:rsidP="0005175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780D18">
        <w:rPr>
          <w:rFonts w:ascii="Arial" w:hAnsi="Arial" w:cs="Arial"/>
          <w:b/>
          <w:bCs/>
          <w:color w:val="auto"/>
        </w:rPr>
        <w:t>Senhor Presidente</w:t>
      </w:r>
    </w:p>
    <w:p w:rsidR="009826CC" w:rsidRPr="00A77927" w:rsidRDefault="009826CC" w:rsidP="0005175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A77927">
        <w:rPr>
          <w:rFonts w:ascii="Arial" w:hAnsi="Arial" w:cs="Arial"/>
          <w:b/>
          <w:bCs/>
          <w:color w:val="000000" w:themeColor="text1"/>
        </w:rPr>
        <w:t>Senhores Vereadores</w:t>
      </w:r>
    </w:p>
    <w:p w:rsidR="00AB1053" w:rsidRPr="00A77927" w:rsidRDefault="00AB1053" w:rsidP="0005175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:rsidR="00051752" w:rsidRPr="00A77927" w:rsidRDefault="00051752" w:rsidP="00051752">
      <w:pPr>
        <w:spacing w:after="120" w:line="24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A77927">
        <w:rPr>
          <w:rFonts w:ascii="Arial" w:hAnsi="Arial" w:cs="Arial"/>
          <w:color w:val="000000" w:themeColor="text1"/>
          <w:shd w:val="clear" w:color="auto" w:fill="FFFFFF"/>
        </w:rPr>
        <w:t>Com satisfação encaminho para apreciação nesta Casa Legislativa o projeto de lei 72/2019.</w:t>
      </w:r>
    </w:p>
    <w:p w:rsidR="00051752" w:rsidRPr="00A77927" w:rsidRDefault="00051752" w:rsidP="00051752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A77927">
        <w:rPr>
          <w:rFonts w:ascii="Arial" w:hAnsi="Arial" w:cs="Arial"/>
          <w:color w:val="000000" w:themeColor="text1"/>
          <w:shd w:val="clear" w:color="auto" w:fill="FFFFFF"/>
        </w:rPr>
        <w:tab/>
        <w:t>O projeto de lei 72/2019 dispõe sobre a proposta orçamentária do mun</w:t>
      </w:r>
      <w:r w:rsidR="00FA63A5" w:rsidRPr="00A77927">
        <w:rPr>
          <w:rFonts w:ascii="Arial" w:hAnsi="Arial" w:cs="Arial"/>
          <w:color w:val="000000" w:themeColor="text1"/>
          <w:shd w:val="clear" w:color="auto" w:fill="FFFFFF"/>
        </w:rPr>
        <w:t>icípio para o exercício de 2020. T</w:t>
      </w:r>
      <w:r w:rsidRPr="00A77927">
        <w:rPr>
          <w:rFonts w:ascii="Arial" w:hAnsi="Arial" w:cs="Arial"/>
          <w:color w:val="000000" w:themeColor="text1"/>
          <w:shd w:val="clear" w:color="auto" w:fill="FFFFFF"/>
        </w:rPr>
        <w:t>rata-se portanto, de um projeto de lei no qual fixam-se a expectativa</w:t>
      </w:r>
      <w:r w:rsidR="00FA63A5" w:rsidRPr="00A77927">
        <w:rPr>
          <w:rFonts w:ascii="Arial" w:hAnsi="Arial" w:cs="Arial"/>
          <w:color w:val="000000" w:themeColor="text1"/>
          <w:shd w:val="clear" w:color="auto" w:fill="FFFFFF"/>
        </w:rPr>
        <w:t xml:space="preserve"> de arrecadação (receita) e sua</w:t>
      </w:r>
      <w:r w:rsidRPr="00A77927">
        <w:rPr>
          <w:rFonts w:ascii="Arial" w:hAnsi="Arial" w:cs="Arial"/>
          <w:color w:val="000000" w:themeColor="text1"/>
          <w:shd w:val="clear" w:color="auto" w:fill="FFFFFF"/>
        </w:rPr>
        <w:t xml:space="preserve"> aplicação (despesas) para o próximo ano.</w:t>
      </w:r>
    </w:p>
    <w:p w:rsidR="00051752" w:rsidRPr="00A77927" w:rsidRDefault="00051752" w:rsidP="00051752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A77927">
        <w:rPr>
          <w:rFonts w:ascii="Arial" w:hAnsi="Arial" w:cs="Arial"/>
          <w:color w:val="000000" w:themeColor="text1"/>
          <w:shd w:val="clear" w:color="auto" w:fill="FFFFFF"/>
        </w:rPr>
        <w:tab/>
        <w:t xml:space="preserve">Importante que se diga que o município de Arroio do Padre, apesar da crise que </w:t>
      </w:r>
      <w:r w:rsidR="002C4689" w:rsidRPr="00A77927">
        <w:rPr>
          <w:rFonts w:ascii="Arial" w:hAnsi="Arial" w:cs="Arial"/>
          <w:color w:val="000000" w:themeColor="text1"/>
          <w:shd w:val="clear" w:color="auto" w:fill="FFFFFF"/>
        </w:rPr>
        <w:t xml:space="preserve">se </w:t>
      </w:r>
      <w:r w:rsidRPr="00A77927">
        <w:rPr>
          <w:rFonts w:ascii="Arial" w:hAnsi="Arial" w:cs="Arial"/>
          <w:color w:val="000000" w:themeColor="text1"/>
          <w:shd w:val="clear" w:color="auto" w:fill="FFFFFF"/>
        </w:rPr>
        <w:t xml:space="preserve">abate sobre as instituições públicas, </w:t>
      </w:r>
      <w:r w:rsidR="002C4689" w:rsidRPr="00A77927">
        <w:rPr>
          <w:rFonts w:ascii="Arial" w:hAnsi="Arial" w:cs="Arial"/>
          <w:color w:val="000000" w:themeColor="text1"/>
          <w:shd w:val="clear" w:color="auto" w:fill="FFFFFF"/>
        </w:rPr>
        <w:t xml:space="preserve">onde o nosso município não está imune, </w:t>
      </w:r>
      <w:r w:rsidRPr="00A77927">
        <w:rPr>
          <w:rFonts w:ascii="Arial" w:hAnsi="Arial" w:cs="Arial"/>
          <w:color w:val="000000" w:themeColor="text1"/>
          <w:shd w:val="clear" w:color="auto" w:fill="FFFFFF"/>
        </w:rPr>
        <w:t>com cuidado e planejamento tem conseguido saldar os compromissos. O equilíbrio atualmente sentido é fruto de um árduo trabalho de acompanhamento e controle que ao longo dos últimos anos tem permeado as atividades públicas locais.</w:t>
      </w:r>
    </w:p>
    <w:p w:rsidR="00051752" w:rsidRPr="00A77927" w:rsidRDefault="00051752" w:rsidP="00051752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A77927">
        <w:rPr>
          <w:rFonts w:ascii="Arial" w:hAnsi="Arial" w:cs="Arial"/>
          <w:color w:val="000000" w:themeColor="text1"/>
          <w:shd w:val="clear" w:color="auto" w:fill="FFFFFF"/>
        </w:rPr>
        <w:tab/>
        <w:t>Existe hoje no município uma atuação forte em favor de nossa população em todos os setores. Além dos cuidados da prestação</w:t>
      </w:r>
      <w:r w:rsidR="003B6950" w:rsidRPr="00A77927">
        <w:rPr>
          <w:rFonts w:ascii="Arial" w:hAnsi="Arial" w:cs="Arial"/>
          <w:color w:val="000000" w:themeColor="text1"/>
          <w:shd w:val="clear" w:color="auto" w:fill="FFFFFF"/>
        </w:rPr>
        <w:t xml:space="preserve"> da saúde, na educação</w:t>
      </w:r>
      <w:r w:rsidRPr="00A77927">
        <w:rPr>
          <w:rFonts w:ascii="Arial" w:hAnsi="Arial" w:cs="Arial"/>
          <w:color w:val="000000" w:themeColor="text1"/>
          <w:shd w:val="clear" w:color="auto" w:fill="FFFFFF"/>
        </w:rPr>
        <w:t xml:space="preserve">, das estradas o município tem investido no apoio </w:t>
      </w:r>
      <w:r w:rsidR="00EA52F5" w:rsidRPr="00A77927">
        <w:rPr>
          <w:rFonts w:ascii="Arial" w:hAnsi="Arial" w:cs="Arial"/>
          <w:color w:val="000000" w:themeColor="text1"/>
          <w:shd w:val="clear" w:color="auto" w:fill="FFFFFF"/>
        </w:rPr>
        <w:t>à</w:t>
      </w:r>
      <w:r w:rsidRPr="00A77927">
        <w:rPr>
          <w:rFonts w:ascii="Arial" w:hAnsi="Arial" w:cs="Arial"/>
          <w:color w:val="000000" w:themeColor="text1"/>
          <w:shd w:val="clear" w:color="auto" w:fill="FFFFFF"/>
        </w:rPr>
        <w:t xml:space="preserve"> agricultura nossa principal atividade econômica. Tem, entre outros, mantido o programa de incentivo mediante apresentação de notas fiscais. Neste programa, no exercício de 2019 foram disponibilizados R$</w:t>
      </w:r>
      <w:r w:rsidR="00691BFC" w:rsidRPr="00A77927">
        <w:rPr>
          <w:rFonts w:ascii="Arial" w:hAnsi="Arial" w:cs="Arial"/>
          <w:color w:val="000000" w:themeColor="text1"/>
          <w:shd w:val="clear" w:color="auto" w:fill="FFFFFF"/>
        </w:rPr>
        <w:t xml:space="preserve"> 115.865,59</w:t>
      </w:r>
      <w:r w:rsidRPr="00A77927">
        <w:rPr>
          <w:rFonts w:ascii="Arial" w:hAnsi="Arial" w:cs="Arial"/>
          <w:color w:val="000000" w:themeColor="text1"/>
          <w:shd w:val="clear" w:color="auto" w:fill="FFFFFF"/>
        </w:rPr>
        <w:t xml:space="preserve"> em ressarcimento de despesas para produção, inclusive serviços de máquinas e onde ainda foram adquiridos 6.000 (seis mil) </w:t>
      </w:r>
      <w:r w:rsidR="00691BFC" w:rsidRPr="00A77927">
        <w:rPr>
          <w:rFonts w:ascii="Arial" w:hAnsi="Arial" w:cs="Arial"/>
          <w:color w:val="000000" w:themeColor="text1"/>
          <w:shd w:val="clear" w:color="auto" w:fill="FFFFFF"/>
        </w:rPr>
        <w:t xml:space="preserve">sacos de calcário perfazendo R$ 47.040,00, </w:t>
      </w:r>
      <w:r w:rsidRPr="00A77927">
        <w:rPr>
          <w:rFonts w:ascii="Arial" w:hAnsi="Arial" w:cs="Arial"/>
          <w:color w:val="000000" w:themeColor="text1"/>
          <w:shd w:val="clear" w:color="auto" w:fill="FFFFFF"/>
        </w:rPr>
        <w:t xml:space="preserve">totalizando um investimento até aqui de R$ </w:t>
      </w:r>
      <w:r w:rsidR="00691BFC" w:rsidRPr="00A77927">
        <w:rPr>
          <w:rFonts w:ascii="Arial" w:hAnsi="Arial" w:cs="Arial"/>
          <w:color w:val="000000" w:themeColor="text1"/>
          <w:shd w:val="clear" w:color="auto" w:fill="FFFFFF"/>
        </w:rPr>
        <w:t xml:space="preserve">162.905,59. </w:t>
      </w:r>
      <w:r w:rsidRPr="00A77927">
        <w:rPr>
          <w:rFonts w:ascii="Arial" w:hAnsi="Arial" w:cs="Arial"/>
          <w:color w:val="000000" w:themeColor="text1"/>
          <w:shd w:val="clear" w:color="auto" w:fill="FFFFFF"/>
        </w:rPr>
        <w:t>Este programa é único nos municípios de nossa região e importante propulsor de desenvolvimento em que o único compromisso do agricultor é apresentar notas fiscais, tanto da venda de sua produção assim como as dos insumos para a sua manutenção adquiridos no comércio local. No mesmo sentido, os serviços prestados pela patrulha agrícola do município tem sido para muitos de grande apoio no incremento de sua produção. Aliado a tudo isto, os departamentos de administração e de finanças não tem poupado esforços para que os procedimentos administrativos sejam ágeis e que dentro da regularidade atendam às suas funções.</w:t>
      </w:r>
    </w:p>
    <w:p w:rsidR="00051752" w:rsidRPr="00A77927" w:rsidRDefault="00051752" w:rsidP="00051752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A77927">
        <w:rPr>
          <w:rFonts w:ascii="Arial" w:hAnsi="Arial" w:cs="Arial"/>
          <w:color w:val="000000" w:themeColor="text1"/>
          <w:shd w:val="clear" w:color="auto" w:fill="FFFFFF"/>
        </w:rPr>
        <w:tab/>
        <w:t>Assim, ao apresentar a proposta orçamentária do município para o próximo</w:t>
      </w:r>
      <w:r w:rsidR="009B4D4C" w:rsidRPr="00A77927">
        <w:rPr>
          <w:rFonts w:ascii="Arial" w:hAnsi="Arial" w:cs="Arial"/>
          <w:color w:val="000000" w:themeColor="text1"/>
          <w:shd w:val="clear" w:color="auto" w:fill="FFFFFF"/>
        </w:rPr>
        <w:t xml:space="preserve"> exercício</w:t>
      </w:r>
      <w:r w:rsidRPr="00A77927">
        <w:rPr>
          <w:rFonts w:ascii="Arial" w:hAnsi="Arial" w:cs="Arial"/>
          <w:color w:val="000000" w:themeColor="text1"/>
          <w:shd w:val="clear" w:color="auto" w:fill="FFFFFF"/>
        </w:rPr>
        <w:t xml:space="preserve"> com</w:t>
      </w:r>
      <w:r w:rsidR="009638DE" w:rsidRPr="00A77927">
        <w:rPr>
          <w:rFonts w:ascii="Arial" w:hAnsi="Arial" w:cs="Arial"/>
          <w:color w:val="000000" w:themeColor="text1"/>
          <w:shd w:val="clear" w:color="auto" w:fill="FFFFFF"/>
        </w:rPr>
        <w:t xml:space="preserve"> a receita estimada em R$ 14.400.000,00 (quatorze milhões e quatrocentos mil reais</w:t>
      </w:r>
      <w:r w:rsidRPr="00A77927">
        <w:rPr>
          <w:rFonts w:ascii="Arial" w:hAnsi="Arial" w:cs="Arial"/>
          <w:color w:val="000000" w:themeColor="text1"/>
          <w:shd w:val="clear" w:color="auto" w:fill="FFFFFF"/>
        </w:rPr>
        <w:t xml:space="preserve">) e de despesas fixadas </w:t>
      </w:r>
      <w:r w:rsidR="009638DE" w:rsidRPr="00A77927">
        <w:rPr>
          <w:rFonts w:ascii="Arial" w:hAnsi="Arial" w:cs="Arial"/>
          <w:color w:val="000000" w:themeColor="text1"/>
          <w:shd w:val="clear" w:color="auto" w:fill="FFFFFF"/>
        </w:rPr>
        <w:t>no mesmo valor,</w:t>
      </w:r>
      <w:r w:rsidRPr="00A77927">
        <w:rPr>
          <w:rFonts w:ascii="Arial" w:hAnsi="Arial" w:cs="Arial"/>
          <w:color w:val="000000" w:themeColor="text1"/>
          <w:shd w:val="clear" w:color="auto" w:fill="FFFFFF"/>
        </w:rPr>
        <w:t xml:space="preserve"> o Poder Executivo </w:t>
      </w:r>
      <w:r w:rsidR="00CE3249" w:rsidRPr="00A77927">
        <w:rPr>
          <w:rFonts w:ascii="Arial" w:hAnsi="Arial" w:cs="Arial"/>
          <w:color w:val="000000" w:themeColor="text1"/>
          <w:shd w:val="clear" w:color="auto" w:fill="FFFFFF"/>
        </w:rPr>
        <w:t xml:space="preserve">o </w:t>
      </w:r>
      <w:r w:rsidRPr="00A77927">
        <w:rPr>
          <w:rFonts w:ascii="Arial" w:hAnsi="Arial" w:cs="Arial"/>
          <w:color w:val="000000" w:themeColor="text1"/>
          <w:shd w:val="clear" w:color="auto" w:fill="FFFFFF"/>
        </w:rPr>
        <w:t>faz, com a mesma responsabilidade que sempre norteou a sua atuação, com a vontade de que em mais um ano de trabalho</w:t>
      </w:r>
      <w:r w:rsidR="000122B0">
        <w:rPr>
          <w:rFonts w:ascii="Arial" w:hAnsi="Arial" w:cs="Arial"/>
          <w:color w:val="000000" w:themeColor="text1"/>
          <w:shd w:val="clear" w:color="auto" w:fill="FFFFFF"/>
        </w:rPr>
        <w:t>,</w:t>
      </w:r>
      <w:r w:rsidRPr="00A77927">
        <w:rPr>
          <w:rFonts w:ascii="Arial" w:hAnsi="Arial" w:cs="Arial"/>
          <w:color w:val="000000" w:themeColor="text1"/>
          <w:shd w:val="clear" w:color="auto" w:fill="FFFFFF"/>
        </w:rPr>
        <w:t xml:space="preserve"> prevaleça o entusiasmo de realizar um bom trabalho, sempre levando em consideração o bem estar de nossa população.</w:t>
      </w:r>
    </w:p>
    <w:p w:rsidR="00DA199D" w:rsidRPr="00A77927" w:rsidRDefault="00051752" w:rsidP="00051752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A77927">
        <w:rPr>
          <w:rFonts w:ascii="Arial" w:hAnsi="Arial" w:cs="Arial"/>
          <w:color w:val="000000" w:themeColor="text1"/>
          <w:shd w:val="clear" w:color="auto" w:fill="FFFFFF"/>
        </w:rPr>
        <w:tab/>
        <w:t>Sendo o que se tinha para o momento.</w:t>
      </w:r>
    </w:p>
    <w:p w:rsidR="00FA2338" w:rsidRPr="00780D18" w:rsidRDefault="00007329" w:rsidP="00BA6AFF">
      <w:pPr>
        <w:tabs>
          <w:tab w:val="left" w:pos="709"/>
          <w:tab w:val="left" w:pos="3180"/>
        </w:tabs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A77927">
        <w:rPr>
          <w:rFonts w:ascii="Arial" w:hAnsi="Arial" w:cs="Arial"/>
          <w:color w:val="000000" w:themeColor="text1"/>
          <w:shd w:val="clear" w:color="auto" w:fill="FFFFFF"/>
        </w:rPr>
        <w:tab/>
      </w:r>
      <w:r w:rsidR="00FA2338" w:rsidRPr="00A77927">
        <w:rPr>
          <w:rFonts w:ascii="Arial" w:hAnsi="Arial" w:cs="Arial"/>
          <w:color w:val="000000" w:themeColor="text1"/>
          <w:shd w:val="clear" w:color="auto" w:fill="FFFFFF"/>
        </w:rPr>
        <w:t>Atenciosamente</w:t>
      </w:r>
      <w:r w:rsidR="00FA2338" w:rsidRPr="00780D18">
        <w:rPr>
          <w:rFonts w:ascii="Arial" w:hAnsi="Arial" w:cs="Arial"/>
          <w:shd w:val="clear" w:color="auto" w:fill="FFFFFF"/>
        </w:rPr>
        <w:t>.</w:t>
      </w:r>
    </w:p>
    <w:p w:rsidR="0066045C" w:rsidRPr="00780D18" w:rsidRDefault="001F29F2" w:rsidP="00051752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  <w:r w:rsidRPr="00780D18">
        <w:rPr>
          <w:rFonts w:ascii="Arial" w:hAnsi="Arial" w:cs="Arial"/>
          <w:bCs/>
          <w:color w:val="auto"/>
        </w:rPr>
        <w:t>A</w:t>
      </w:r>
      <w:r w:rsidR="00214D53" w:rsidRPr="00780D18">
        <w:rPr>
          <w:rFonts w:ascii="Arial" w:hAnsi="Arial" w:cs="Arial"/>
          <w:bCs/>
          <w:color w:val="auto"/>
        </w:rPr>
        <w:t xml:space="preserve">rroio do Padre, </w:t>
      </w:r>
      <w:r w:rsidR="00756CB2" w:rsidRPr="00780D18">
        <w:rPr>
          <w:rFonts w:ascii="Arial" w:hAnsi="Arial" w:cs="Arial"/>
          <w:bCs/>
          <w:color w:val="auto"/>
        </w:rPr>
        <w:t>29</w:t>
      </w:r>
      <w:r w:rsidR="00A47A6B" w:rsidRPr="00780D18">
        <w:rPr>
          <w:rFonts w:ascii="Arial" w:hAnsi="Arial" w:cs="Arial"/>
          <w:bCs/>
          <w:color w:val="auto"/>
        </w:rPr>
        <w:t xml:space="preserve"> </w:t>
      </w:r>
      <w:r w:rsidR="00DF51E8" w:rsidRPr="00780D18">
        <w:rPr>
          <w:rFonts w:ascii="Arial" w:hAnsi="Arial" w:cs="Arial"/>
          <w:bCs/>
          <w:color w:val="auto"/>
        </w:rPr>
        <w:t xml:space="preserve">de </w:t>
      </w:r>
      <w:r w:rsidR="00B750F5" w:rsidRPr="00780D18">
        <w:rPr>
          <w:rFonts w:ascii="Arial" w:hAnsi="Arial" w:cs="Arial"/>
          <w:bCs/>
          <w:color w:val="auto"/>
        </w:rPr>
        <w:t>outubro</w:t>
      </w:r>
      <w:r w:rsidR="000B2B65" w:rsidRPr="00780D18">
        <w:rPr>
          <w:rFonts w:ascii="Arial" w:hAnsi="Arial" w:cs="Arial"/>
          <w:bCs/>
          <w:color w:val="auto"/>
        </w:rPr>
        <w:t xml:space="preserve"> </w:t>
      </w:r>
      <w:r w:rsidR="00214D53" w:rsidRPr="00780D18">
        <w:rPr>
          <w:rFonts w:ascii="Arial" w:hAnsi="Arial" w:cs="Arial"/>
          <w:bCs/>
          <w:color w:val="auto"/>
        </w:rPr>
        <w:t>de 201</w:t>
      </w:r>
      <w:r w:rsidR="00B11712" w:rsidRPr="00780D18">
        <w:rPr>
          <w:rFonts w:ascii="Arial" w:hAnsi="Arial" w:cs="Arial"/>
          <w:bCs/>
          <w:color w:val="auto"/>
        </w:rPr>
        <w:t>9</w:t>
      </w:r>
      <w:r w:rsidR="0066045C" w:rsidRPr="00780D18">
        <w:rPr>
          <w:rFonts w:ascii="Arial" w:hAnsi="Arial" w:cs="Arial"/>
          <w:bCs/>
          <w:color w:val="auto"/>
        </w:rPr>
        <w:t xml:space="preserve">. </w:t>
      </w:r>
    </w:p>
    <w:p w:rsidR="00CF1945" w:rsidRPr="00780D18" w:rsidRDefault="00CF1945" w:rsidP="00051752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780D18">
        <w:rPr>
          <w:rFonts w:ascii="Arial" w:hAnsi="Arial" w:cs="Arial"/>
          <w:sz w:val="22"/>
          <w:szCs w:val="22"/>
        </w:rPr>
        <w:t>_________________________</w:t>
      </w:r>
    </w:p>
    <w:p w:rsidR="00CF1945" w:rsidRPr="00780D18" w:rsidRDefault="002D2EC3" w:rsidP="00051752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780D18">
        <w:rPr>
          <w:rFonts w:ascii="Arial" w:hAnsi="Arial" w:cs="Arial"/>
          <w:sz w:val="22"/>
          <w:szCs w:val="22"/>
        </w:rPr>
        <w:t xml:space="preserve">Leonir </w:t>
      </w:r>
      <w:proofErr w:type="spellStart"/>
      <w:r w:rsidRPr="00780D18">
        <w:rPr>
          <w:rFonts w:ascii="Arial" w:hAnsi="Arial" w:cs="Arial"/>
          <w:sz w:val="22"/>
          <w:szCs w:val="22"/>
        </w:rPr>
        <w:t>Aldrighi</w:t>
      </w:r>
      <w:proofErr w:type="spellEnd"/>
      <w:r w:rsidRPr="00780D1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0D18">
        <w:rPr>
          <w:rFonts w:ascii="Arial" w:hAnsi="Arial" w:cs="Arial"/>
          <w:sz w:val="22"/>
          <w:szCs w:val="22"/>
        </w:rPr>
        <w:t>Baschi</w:t>
      </w:r>
      <w:proofErr w:type="spellEnd"/>
    </w:p>
    <w:p w:rsidR="00CF1945" w:rsidRPr="00780D18" w:rsidRDefault="00CF1945" w:rsidP="00051752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780D18">
        <w:rPr>
          <w:rFonts w:ascii="Arial" w:hAnsi="Arial" w:cs="Arial"/>
          <w:sz w:val="22"/>
          <w:szCs w:val="22"/>
        </w:rPr>
        <w:t>Prefeito</w:t>
      </w:r>
      <w:r w:rsidR="002D2EC3" w:rsidRPr="00780D18">
        <w:rPr>
          <w:rFonts w:ascii="Arial" w:hAnsi="Arial" w:cs="Arial"/>
          <w:sz w:val="22"/>
          <w:szCs w:val="22"/>
        </w:rPr>
        <w:t xml:space="preserve"> Municipal</w:t>
      </w:r>
    </w:p>
    <w:p w:rsidR="0003276F" w:rsidRPr="00780D18" w:rsidRDefault="003E2D0C" w:rsidP="00051752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780D18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780D18" w:rsidRDefault="00E613E4" w:rsidP="00051752">
      <w:pPr>
        <w:spacing w:after="0" w:line="240" w:lineRule="auto"/>
        <w:rPr>
          <w:rFonts w:ascii="Arial" w:hAnsi="Arial" w:cs="Arial"/>
          <w:b/>
          <w:i/>
        </w:rPr>
      </w:pPr>
      <w:r w:rsidRPr="00780D18">
        <w:rPr>
          <w:rFonts w:ascii="Arial" w:hAnsi="Arial" w:cs="Arial"/>
          <w:b/>
          <w:i/>
        </w:rPr>
        <w:t>Gilmar Schlesener</w:t>
      </w:r>
    </w:p>
    <w:p w:rsidR="003E2D0C" w:rsidRPr="00780D18" w:rsidRDefault="003E2D0C" w:rsidP="00051752">
      <w:pPr>
        <w:spacing w:after="0" w:line="240" w:lineRule="auto"/>
        <w:rPr>
          <w:rFonts w:ascii="Arial" w:hAnsi="Arial" w:cs="Arial"/>
          <w:b/>
          <w:i/>
        </w:rPr>
      </w:pPr>
      <w:r w:rsidRPr="00780D18">
        <w:rPr>
          <w:rFonts w:ascii="Arial" w:hAnsi="Arial" w:cs="Arial"/>
          <w:b/>
          <w:i/>
        </w:rPr>
        <w:t>Presidente da Câmara Municipal de</w:t>
      </w:r>
      <w:r w:rsidR="008926C0" w:rsidRPr="00780D18">
        <w:rPr>
          <w:rFonts w:ascii="Arial" w:hAnsi="Arial" w:cs="Arial"/>
          <w:b/>
          <w:i/>
        </w:rPr>
        <w:t xml:space="preserve"> Vereadores</w:t>
      </w:r>
    </w:p>
    <w:p w:rsidR="00654526" w:rsidRPr="00780D18" w:rsidRDefault="003E2D0C" w:rsidP="00051752">
      <w:pPr>
        <w:spacing w:after="0" w:line="240" w:lineRule="auto"/>
        <w:rPr>
          <w:rFonts w:ascii="Arial" w:hAnsi="Arial" w:cs="Arial"/>
          <w:b/>
          <w:i/>
        </w:rPr>
      </w:pPr>
      <w:r w:rsidRPr="00780D18">
        <w:rPr>
          <w:rFonts w:ascii="Arial" w:hAnsi="Arial" w:cs="Arial"/>
          <w:b/>
          <w:i/>
        </w:rPr>
        <w:t>Arroio do Padre/RS</w:t>
      </w:r>
    </w:p>
    <w:p w:rsidR="00697DED" w:rsidRPr="00780D18" w:rsidRDefault="009A6418" w:rsidP="001D24DD">
      <w:pPr>
        <w:spacing w:after="0" w:line="240" w:lineRule="auto"/>
        <w:rPr>
          <w:rFonts w:ascii="Arial" w:hAnsi="Arial" w:cs="Arial"/>
        </w:rPr>
      </w:pPr>
      <w:r w:rsidRPr="00780D18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02870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780D18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780D18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780D18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80D18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780D18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8749A" w:rsidRPr="00780D18" w:rsidRDefault="0038749A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80D18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780D18">
        <w:rPr>
          <w:rFonts w:ascii="Arial" w:hAnsi="Arial" w:cs="Arial"/>
          <w:b/>
        </w:rPr>
        <w:t>ESTADO DO RIO GRANDE DO SUL</w:t>
      </w:r>
    </w:p>
    <w:p w:rsidR="00D864DA" w:rsidRPr="00780D18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80D18">
        <w:rPr>
          <w:rFonts w:ascii="Arial" w:hAnsi="Arial" w:cs="Arial"/>
          <w:b/>
        </w:rPr>
        <w:t>MUNICÍPIO DE ARROIO DO PADRE</w:t>
      </w:r>
    </w:p>
    <w:p w:rsidR="00D864DA" w:rsidRPr="00780D18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80D18">
        <w:rPr>
          <w:rFonts w:ascii="Arial" w:hAnsi="Arial" w:cs="Arial"/>
          <w:b/>
        </w:rPr>
        <w:t>GABINETE DO PREFEITO</w:t>
      </w:r>
    </w:p>
    <w:p w:rsidR="00090284" w:rsidRDefault="00090284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5359B8" w:rsidRPr="00780D18" w:rsidRDefault="005359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80D18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80D18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536A0" w:rsidRPr="00780D18">
        <w:rPr>
          <w:rFonts w:ascii="Arial" w:hAnsi="Arial" w:cs="Arial"/>
          <w:b/>
          <w:bCs/>
          <w:color w:val="auto"/>
          <w:u w:val="single"/>
        </w:rPr>
        <w:t>7</w:t>
      </w:r>
      <w:r w:rsidR="00756CB2" w:rsidRPr="00780D18">
        <w:rPr>
          <w:rFonts w:ascii="Arial" w:hAnsi="Arial" w:cs="Arial"/>
          <w:b/>
          <w:bCs/>
          <w:color w:val="auto"/>
          <w:u w:val="single"/>
        </w:rPr>
        <w:t>2</w:t>
      </w:r>
      <w:r w:rsidR="00755419" w:rsidRPr="00780D18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80D18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B0AB5" w:rsidRPr="00780D18">
        <w:rPr>
          <w:rFonts w:ascii="Arial" w:hAnsi="Arial" w:cs="Arial"/>
          <w:b/>
          <w:bCs/>
          <w:color w:val="auto"/>
          <w:u w:val="single"/>
        </w:rPr>
        <w:t>2</w:t>
      </w:r>
      <w:r w:rsidR="00756CB2" w:rsidRPr="00780D18">
        <w:rPr>
          <w:rFonts w:ascii="Arial" w:hAnsi="Arial" w:cs="Arial"/>
          <w:b/>
          <w:bCs/>
          <w:color w:val="auto"/>
          <w:u w:val="single"/>
        </w:rPr>
        <w:t>9</w:t>
      </w:r>
      <w:r w:rsidR="006E713B" w:rsidRPr="00780D1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780D18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D38BF" w:rsidRPr="00780D18">
        <w:rPr>
          <w:rFonts w:ascii="Arial" w:hAnsi="Arial" w:cs="Arial"/>
          <w:b/>
          <w:bCs/>
          <w:color w:val="auto"/>
          <w:u w:val="single"/>
        </w:rPr>
        <w:t>OUTUBRO</w:t>
      </w:r>
      <w:r w:rsidRPr="00780D18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780D18">
        <w:rPr>
          <w:rFonts w:ascii="Arial" w:hAnsi="Arial" w:cs="Arial"/>
          <w:b/>
          <w:bCs/>
          <w:color w:val="auto"/>
          <w:u w:val="single"/>
        </w:rPr>
        <w:t>9</w:t>
      </w:r>
      <w:r w:rsidRPr="00780D18">
        <w:rPr>
          <w:rFonts w:ascii="Arial" w:hAnsi="Arial" w:cs="Arial"/>
          <w:b/>
          <w:bCs/>
          <w:color w:val="auto"/>
          <w:u w:val="single"/>
        </w:rPr>
        <w:t>.</w:t>
      </w:r>
    </w:p>
    <w:p w:rsidR="00F417D2" w:rsidRDefault="00F417D2" w:rsidP="005359B8">
      <w:pPr>
        <w:pStyle w:val="Recuodecorpodetexto"/>
        <w:ind w:left="3828" w:firstLine="284"/>
        <w:jc w:val="both"/>
        <w:rPr>
          <w:rFonts w:ascii="Arial" w:hAnsi="Arial" w:cs="Arial"/>
        </w:rPr>
      </w:pPr>
      <w:r w:rsidRPr="00780D18">
        <w:rPr>
          <w:rFonts w:ascii="Arial" w:hAnsi="Arial" w:cs="Arial"/>
        </w:rPr>
        <w:t>Estima a Receita e Fixa a Despesa do Município de Arroio do Padre pa</w:t>
      </w:r>
      <w:r w:rsidR="00846AD2" w:rsidRPr="00780D18">
        <w:rPr>
          <w:rFonts w:ascii="Arial" w:hAnsi="Arial" w:cs="Arial"/>
        </w:rPr>
        <w:t>ra o exercício financeiro de 2020</w:t>
      </w:r>
      <w:r w:rsidRPr="00780D18">
        <w:rPr>
          <w:rFonts w:ascii="Arial" w:hAnsi="Arial" w:cs="Arial"/>
        </w:rPr>
        <w:t>.</w:t>
      </w:r>
    </w:p>
    <w:p w:rsidR="0025225E" w:rsidRDefault="0025225E" w:rsidP="005359B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</w:rPr>
      </w:pPr>
    </w:p>
    <w:p w:rsidR="00F417D2" w:rsidRPr="00780D18" w:rsidRDefault="00F417D2" w:rsidP="005359B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780D18">
        <w:rPr>
          <w:rFonts w:ascii="Arial" w:hAnsi="Arial" w:cs="Arial"/>
          <w:b/>
        </w:rPr>
        <w:t>Art. 1</w:t>
      </w:r>
      <w:r w:rsidR="00482BC7" w:rsidRPr="00780D18">
        <w:rPr>
          <w:rFonts w:ascii="Arial" w:hAnsi="Arial" w:cs="Arial"/>
          <w:b/>
          <w:bCs/>
        </w:rPr>
        <w:t>º</w:t>
      </w:r>
      <w:r w:rsidRPr="00780D18">
        <w:rPr>
          <w:rFonts w:ascii="Arial" w:hAnsi="Arial" w:cs="Arial"/>
        </w:rPr>
        <w:t>. Esta Lei estima a receita e fixa a despesa do Município de Arroio do Padre pa</w:t>
      </w:r>
      <w:r w:rsidR="00E206F5" w:rsidRPr="00780D18">
        <w:rPr>
          <w:rFonts w:ascii="Arial" w:hAnsi="Arial" w:cs="Arial"/>
        </w:rPr>
        <w:t>ra o exercício financeiro de 2020</w:t>
      </w:r>
      <w:r w:rsidRPr="00780D18">
        <w:rPr>
          <w:rFonts w:ascii="Arial" w:hAnsi="Arial" w:cs="Arial"/>
        </w:rPr>
        <w:t>, referentes aos Poderes do Município, seus fundos, órgãos a eles vinculados.</w:t>
      </w:r>
    </w:p>
    <w:p w:rsidR="00F857FD" w:rsidRDefault="00F417D2" w:rsidP="005359B8">
      <w:pPr>
        <w:tabs>
          <w:tab w:val="left" w:pos="1134"/>
        </w:tabs>
        <w:spacing w:after="120"/>
        <w:jc w:val="both"/>
        <w:rPr>
          <w:rFonts w:ascii="Arial" w:hAnsi="Arial" w:cs="Arial"/>
        </w:rPr>
      </w:pPr>
      <w:r w:rsidRPr="00780D18">
        <w:rPr>
          <w:rFonts w:ascii="Arial" w:hAnsi="Arial" w:cs="Arial"/>
        </w:rPr>
        <w:t>§ 1</w:t>
      </w:r>
      <w:r w:rsidRPr="00780D18">
        <w:rPr>
          <w:rFonts w:ascii="Arial" w:hAnsi="Arial" w:cs="Arial"/>
          <w:u w:val="single"/>
          <w:vertAlign w:val="superscript"/>
        </w:rPr>
        <w:t>o</w:t>
      </w:r>
      <w:r w:rsidRPr="00780D18">
        <w:rPr>
          <w:rFonts w:ascii="Arial" w:hAnsi="Arial" w:cs="Arial"/>
        </w:rPr>
        <w:t>. Constituem anexos e fazem parte desta Lei:</w:t>
      </w:r>
    </w:p>
    <w:p w:rsidR="00F857FD" w:rsidRPr="00F857FD" w:rsidRDefault="00F857FD" w:rsidP="005359B8">
      <w:pPr>
        <w:pStyle w:val="PargrafodaLista"/>
        <w:numPr>
          <w:ilvl w:val="0"/>
          <w:numId w:val="15"/>
        </w:numPr>
        <w:tabs>
          <w:tab w:val="clear" w:pos="708"/>
          <w:tab w:val="left" w:pos="567"/>
        </w:tabs>
        <w:spacing w:after="120"/>
        <w:ind w:left="567" w:hanging="141"/>
        <w:jc w:val="both"/>
        <w:rPr>
          <w:rFonts w:ascii="Arial" w:hAnsi="Arial" w:cs="Arial"/>
        </w:rPr>
      </w:pPr>
      <w:r w:rsidRPr="00F857FD">
        <w:rPr>
          <w:rFonts w:ascii="Arial" w:hAnsi="Arial" w:cs="Arial"/>
        </w:rPr>
        <w:t xml:space="preserve"> </w:t>
      </w:r>
      <w:r w:rsidR="00F417D2" w:rsidRPr="00F857FD">
        <w:rPr>
          <w:rFonts w:ascii="Arial" w:hAnsi="Arial" w:cs="Arial"/>
          <w:bCs/>
        </w:rPr>
        <w:t>Anexos orçamentários 1, 2, 6, 7, 8 e 9 da Lei n</w:t>
      </w:r>
      <w:r w:rsidR="00F417D2" w:rsidRPr="00F857FD">
        <w:rPr>
          <w:rFonts w:ascii="Arial" w:hAnsi="Arial" w:cs="Arial"/>
          <w:bCs/>
          <w:u w:val="single"/>
          <w:vertAlign w:val="superscript"/>
        </w:rPr>
        <w:t>o</w:t>
      </w:r>
      <w:r w:rsidR="00F417D2" w:rsidRPr="00F857FD">
        <w:rPr>
          <w:rFonts w:ascii="Arial" w:hAnsi="Arial" w:cs="Arial"/>
          <w:bCs/>
        </w:rPr>
        <w:t xml:space="preserve"> 4.320</w:t>
      </w:r>
      <w:r w:rsidR="00D84123" w:rsidRPr="00F857FD">
        <w:rPr>
          <w:rFonts w:ascii="Arial" w:hAnsi="Arial" w:cs="Arial"/>
          <w:bCs/>
        </w:rPr>
        <w:t>, de 1964;</w:t>
      </w:r>
    </w:p>
    <w:p w:rsidR="00F857FD" w:rsidRDefault="00D84123" w:rsidP="005359B8">
      <w:pPr>
        <w:pStyle w:val="PargrafodaLista"/>
        <w:numPr>
          <w:ilvl w:val="0"/>
          <w:numId w:val="15"/>
        </w:numPr>
        <w:tabs>
          <w:tab w:val="clear" w:pos="708"/>
          <w:tab w:val="left" w:pos="567"/>
        </w:tabs>
        <w:spacing w:after="120"/>
        <w:ind w:left="567" w:hanging="141"/>
        <w:jc w:val="both"/>
        <w:rPr>
          <w:rFonts w:ascii="Arial" w:hAnsi="Arial" w:cs="Arial"/>
        </w:rPr>
      </w:pPr>
      <w:proofErr w:type="gramStart"/>
      <w:r w:rsidRPr="00F857FD">
        <w:rPr>
          <w:rFonts w:ascii="Arial" w:hAnsi="Arial" w:cs="Arial"/>
        </w:rPr>
        <w:t>demonstrativo</w:t>
      </w:r>
      <w:proofErr w:type="gramEnd"/>
      <w:r w:rsidRPr="00F857FD">
        <w:rPr>
          <w:rFonts w:ascii="Arial" w:hAnsi="Arial" w:cs="Arial"/>
        </w:rPr>
        <w:t xml:space="preserve"> da evolução da receita, por origem, em atendimento ao disposto no art. 12 da Lei Complementar nº 101/2000;</w:t>
      </w:r>
    </w:p>
    <w:p w:rsidR="00F857FD" w:rsidRDefault="00D84123" w:rsidP="005359B8">
      <w:pPr>
        <w:pStyle w:val="PargrafodaLista"/>
        <w:numPr>
          <w:ilvl w:val="0"/>
          <w:numId w:val="15"/>
        </w:numPr>
        <w:tabs>
          <w:tab w:val="clear" w:pos="708"/>
          <w:tab w:val="left" w:pos="567"/>
        </w:tabs>
        <w:spacing w:after="120"/>
        <w:ind w:left="567" w:hanging="141"/>
        <w:jc w:val="both"/>
        <w:rPr>
          <w:rFonts w:ascii="Arial" w:hAnsi="Arial" w:cs="Arial"/>
        </w:rPr>
      </w:pPr>
      <w:proofErr w:type="gramStart"/>
      <w:r w:rsidRPr="00F857FD">
        <w:rPr>
          <w:rFonts w:ascii="Arial" w:hAnsi="Arial" w:cs="Arial"/>
        </w:rPr>
        <w:t>demonstrativo</w:t>
      </w:r>
      <w:proofErr w:type="gramEnd"/>
      <w:r w:rsidRPr="00F857FD">
        <w:rPr>
          <w:rFonts w:ascii="Arial" w:hAnsi="Arial" w:cs="Arial"/>
        </w:rPr>
        <w:t xml:space="preserve"> da estimativa e compensação da renúncia de receita e da margem de expansão das despesas obrigatórias de caráter continuado, de acordo com o art. 5º, inciso II, da Lei Complementar nº 101/2000;</w:t>
      </w:r>
    </w:p>
    <w:p w:rsidR="00F857FD" w:rsidRDefault="00D84123" w:rsidP="005359B8">
      <w:pPr>
        <w:pStyle w:val="PargrafodaLista"/>
        <w:numPr>
          <w:ilvl w:val="0"/>
          <w:numId w:val="15"/>
        </w:numPr>
        <w:tabs>
          <w:tab w:val="clear" w:pos="708"/>
          <w:tab w:val="left" w:pos="567"/>
        </w:tabs>
        <w:spacing w:after="120"/>
        <w:ind w:left="567" w:hanging="141"/>
        <w:jc w:val="both"/>
        <w:rPr>
          <w:rFonts w:ascii="Arial" w:hAnsi="Arial" w:cs="Arial"/>
        </w:rPr>
      </w:pPr>
      <w:proofErr w:type="gramStart"/>
      <w:r w:rsidRPr="00F857FD">
        <w:rPr>
          <w:rFonts w:ascii="Arial" w:hAnsi="Arial" w:cs="Arial"/>
        </w:rPr>
        <w:t>quadro</w:t>
      </w:r>
      <w:proofErr w:type="gramEnd"/>
      <w:r w:rsidRPr="00F857FD">
        <w:rPr>
          <w:rFonts w:ascii="Arial" w:hAnsi="Arial" w:cs="Arial"/>
        </w:rPr>
        <w:t xml:space="preserve"> que evidencie, em colunas distintas, as receitas por origem e as despesas por grupo de natureza de despesa, dos orçamentos fiscal e da seguridade social, conforme art. 165, § 5º, III, da Constituição Federal;</w:t>
      </w:r>
    </w:p>
    <w:p w:rsidR="00F857FD" w:rsidRDefault="00D84123" w:rsidP="005359B8">
      <w:pPr>
        <w:pStyle w:val="PargrafodaLista"/>
        <w:numPr>
          <w:ilvl w:val="0"/>
          <w:numId w:val="15"/>
        </w:numPr>
        <w:tabs>
          <w:tab w:val="clear" w:pos="708"/>
          <w:tab w:val="left" w:pos="567"/>
        </w:tabs>
        <w:spacing w:after="120"/>
        <w:ind w:left="567" w:hanging="141"/>
        <w:jc w:val="both"/>
        <w:rPr>
          <w:rFonts w:ascii="Arial" w:hAnsi="Arial" w:cs="Arial"/>
        </w:rPr>
      </w:pPr>
      <w:proofErr w:type="gramStart"/>
      <w:r w:rsidRPr="00F857FD">
        <w:rPr>
          <w:rFonts w:ascii="Arial" w:hAnsi="Arial" w:cs="Arial"/>
        </w:rPr>
        <w:t>demonstrativo</w:t>
      </w:r>
      <w:proofErr w:type="gramEnd"/>
      <w:r w:rsidRPr="00F857FD">
        <w:rPr>
          <w:rFonts w:ascii="Arial" w:hAnsi="Arial" w:cs="Arial"/>
        </w:rPr>
        <w:t xml:space="preserve"> da receita por origem e planos de aplicação das despesas dos Fundos Especiais de que trata o art. 2º, § 2º, I,  da Lei Federal nº 4.320/1964;</w:t>
      </w:r>
    </w:p>
    <w:p w:rsidR="00F857FD" w:rsidRDefault="00D84123" w:rsidP="005359B8">
      <w:pPr>
        <w:pStyle w:val="PargrafodaLista"/>
        <w:numPr>
          <w:ilvl w:val="0"/>
          <w:numId w:val="15"/>
        </w:numPr>
        <w:tabs>
          <w:tab w:val="clear" w:pos="708"/>
          <w:tab w:val="left" w:pos="567"/>
        </w:tabs>
        <w:spacing w:after="120"/>
        <w:ind w:left="567" w:hanging="141"/>
        <w:jc w:val="both"/>
        <w:rPr>
          <w:rFonts w:ascii="Arial" w:hAnsi="Arial" w:cs="Arial"/>
        </w:rPr>
      </w:pPr>
      <w:proofErr w:type="gramStart"/>
      <w:r w:rsidRPr="00F857FD">
        <w:rPr>
          <w:rFonts w:ascii="Arial" w:hAnsi="Arial" w:cs="Arial"/>
        </w:rPr>
        <w:t>demonstrativo</w:t>
      </w:r>
      <w:proofErr w:type="gramEnd"/>
      <w:r w:rsidRPr="00F857FD">
        <w:rPr>
          <w:rFonts w:ascii="Arial" w:hAnsi="Arial" w:cs="Arial"/>
        </w:rPr>
        <w:t xml:space="preserve"> de compatibilidade da programação do orçamento c</w:t>
      </w:r>
      <w:r w:rsidR="00B61AD2" w:rsidRPr="00F857FD">
        <w:rPr>
          <w:rFonts w:ascii="Arial" w:hAnsi="Arial" w:cs="Arial"/>
        </w:rPr>
        <w:t>om a meta de resultado primário;</w:t>
      </w:r>
    </w:p>
    <w:p w:rsidR="00F857FD" w:rsidRDefault="00D84123" w:rsidP="005359B8">
      <w:pPr>
        <w:pStyle w:val="PargrafodaLista"/>
        <w:numPr>
          <w:ilvl w:val="0"/>
          <w:numId w:val="15"/>
        </w:numPr>
        <w:tabs>
          <w:tab w:val="clear" w:pos="708"/>
          <w:tab w:val="left" w:pos="567"/>
        </w:tabs>
        <w:spacing w:after="120"/>
        <w:ind w:left="567" w:hanging="141"/>
        <w:jc w:val="both"/>
        <w:rPr>
          <w:rFonts w:ascii="Arial" w:hAnsi="Arial" w:cs="Arial"/>
        </w:rPr>
      </w:pPr>
      <w:proofErr w:type="gramStart"/>
      <w:r w:rsidRPr="00F857FD">
        <w:rPr>
          <w:rFonts w:ascii="Arial" w:hAnsi="Arial" w:cs="Arial"/>
        </w:rPr>
        <w:t>demonstrativo</w:t>
      </w:r>
      <w:proofErr w:type="gramEnd"/>
      <w:r w:rsidRPr="00F857FD">
        <w:rPr>
          <w:rFonts w:ascii="Arial" w:hAnsi="Arial" w:cs="Arial"/>
        </w:rPr>
        <w:t xml:space="preserve"> da fixação da despesa com pessoal e encargos sociais, para os Poderes Executivo e Legislativo, confrontando a sua totalização com a receita corrente líquida prevista, nos termos dos artigos 19 e 20 da Lei Complementar nº 101/2000, acompanhado da memória de cálculo;</w:t>
      </w:r>
    </w:p>
    <w:p w:rsidR="00F857FD" w:rsidRDefault="00D84123" w:rsidP="005359B8">
      <w:pPr>
        <w:pStyle w:val="PargrafodaLista"/>
        <w:numPr>
          <w:ilvl w:val="0"/>
          <w:numId w:val="15"/>
        </w:numPr>
        <w:tabs>
          <w:tab w:val="clear" w:pos="708"/>
          <w:tab w:val="left" w:pos="567"/>
        </w:tabs>
        <w:spacing w:after="120"/>
        <w:ind w:left="567" w:hanging="141"/>
        <w:jc w:val="both"/>
        <w:rPr>
          <w:rFonts w:ascii="Arial" w:hAnsi="Arial" w:cs="Arial"/>
        </w:rPr>
      </w:pPr>
      <w:proofErr w:type="gramStart"/>
      <w:r w:rsidRPr="00F857FD">
        <w:rPr>
          <w:rFonts w:ascii="Arial" w:hAnsi="Arial" w:cs="Arial"/>
        </w:rPr>
        <w:t>demonstrativo</w:t>
      </w:r>
      <w:proofErr w:type="gramEnd"/>
      <w:r w:rsidRPr="00F857FD">
        <w:rPr>
          <w:rFonts w:ascii="Arial" w:hAnsi="Arial" w:cs="Arial"/>
        </w:rPr>
        <w:t xml:space="preserve"> da previsão das aplicações de recursos na Manutenção e Desenvolvimento do Ensino (MDE) e do Fundo de Manutenção e Desenvolvimento da Educação Básica e de Valorização dos Profissionais da Educação (FUNDEB);</w:t>
      </w:r>
    </w:p>
    <w:p w:rsidR="00F857FD" w:rsidRDefault="00D84123" w:rsidP="005359B8">
      <w:pPr>
        <w:pStyle w:val="PargrafodaLista"/>
        <w:numPr>
          <w:ilvl w:val="0"/>
          <w:numId w:val="15"/>
        </w:numPr>
        <w:tabs>
          <w:tab w:val="clear" w:pos="708"/>
          <w:tab w:val="left" w:pos="567"/>
        </w:tabs>
        <w:spacing w:after="120"/>
        <w:ind w:left="567" w:hanging="141"/>
        <w:jc w:val="both"/>
        <w:rPr>
          <w:rFonts w:ascii="Arial" w:hAnsi="Arial" w:cs="Arial"/>
        </w:rPr>
      </w:pPr>
      <w:proofErr w:type="gramStart"/>
      <w:r w:rsidRPr="00F857FD">
        <w:rPr>
          <w:rFonts w:ascii="Arial" w:hAnsi="Arial" w:cs="Arial"/>
        </w:rPr>
        <w:t>demonstrativo</w:t>
      </w:r>
      <w:proofErr w:type="gramEnd"/>
      <w:r w:rsidRPr="00F857FD">
        <w:rPr>
          <w:rFonts w:ascii="Arial" w:hAnsi="Arial" w:cs="Arial"/>
        </w:rPr>
        <w:t xml:space="preserve"> da previsão da aplicação anual do Município em Ações e Serviços Públicos de Saúde (ASPS), conforme a Lei Complementar nº 141, de 13 de janeiro de 2012; </w:t>
      </w:r>
    </w:p>
    <w:p w:rsidR="00F857FD" w:rsidRDefault="00D84123" w:rsidP="005359B8">
      <w:pPr>
        <w:pStyle w:val="PargrafodaLista"/>
        <w:numPr>
          <w:ilvl w:val="0"/>
          <w:numId w:val="15"/>
        </w:numPr>
        <w:tabs>
          <w:tab w:val="clear" w:pos="708"/>
          <w:tab w:val="left" w:pos="567"/>
        </w:tabs>
        <w:spacing w:after="120"/>
        <w:ind w:left="567" w:hanging="141"/>
        <w:jc w:val="both"/>
        <w:rPr>
          <w:rFonts w:ascii="Arial" w:hAnsi="Arial" w:cs="Arial"/>
        </w:rPr>
      </w:pPr>
      <w:proofErr w:type="gramStart"/>
      <w:r w:rsidRPr="00F857FD">
        <w:rPr>
          <w:rFonts w:ascii="Arial" w:hAnsi="Arial" w:cs="Arial"/>
        </w:rPr>
        <w:t>demonstrativo</w:t>
      </w:r>
      <w:proofErr w:type="gramEnd"/>
      <w:r w:rsidRPr="00F857FD">
        <w:rPr>
          <w:rFonts w:ascii="Arial" w:hAnsi="Arial" w:cs="Arial"/>
        </w:rPr>
        <w:t xml:space="preserve"> do cálculo do limite máximo da despesa do Poder Legislativo, conforme o artigo 29-A da Constituição Federal, observado o disposto no § 2º do art. 12 desta Lei;</w:t>
      </w:r>
    </w:p>
    <w:p w:rsidR="00F857FD" w:rsidRDefault="00D84123" w:rsidP="005359B8">
      <w:pPr>
        <w:pStyle w:val="PargrafodaLista"/>
        <w:numPr>
          <w:ilvl w:val="0"/>
          <w:numId w:val="15"/>
        </w:numPr>
        <w:tabs>
          <w:tab w:val="clear" w:pos="708"/>
          <w:tab w:val="left" w:pos="567"/>
        </w:tabs>
        <w:spacing w:after="120"/>
        <w:ind w:left="567" w:hanging="141"/>
        <w:jc w:val="both"/>
        <w:rPr>
          <w:rFonts w:ascii="Arial" w:hAnsi="Arial" w:cs="Arial"/>
        </w:rPr>
      </w:pPr>
      <w:proofErr w:type="gramStart"/>
      <w:r w:rsidRPr="00F857FD">
        <w:rPr>
          <w:rFonts w:ascii="Arial" w:hAnsi="Arial" w:cs="Arial"/>
        </w:rPr>
        <w:t>demonstrativo</w:t>
      </w:r>
      <w:proofErr w:type="gramEnd"/>
      <w:r w:rsidRPr="00F857FD">
        <w:rPr>
          <w:rFonts w:ascii="Arial" w:hAnsi="Arial" w:cs="Arial"/>
        </w:rPr>
        <w:t xml:space="preserve"> da Receita Corrente Líquida;</w:t>
      </w:r>
    </w:p>
    <w:p w:rsidR="00F857FD" w:rsidRDefault="00D84123" w:rsidP="005359B8">
      <w:pPr>
        <w:pStyle w:val="PargrafodaLista"/>
        <w:numPr>
          <w:ilvl w:val="0"/>
          <w:numId w:val="15"/>
        </w:numPr>
        <w:tabs>
          <w:tab w:val="clear" w:pos="708"/>
          <w:tab w:val="left" w:pos="567"/>
        </w:tabs>
        <w:spacing w:after="120"/>
        <w:ind w:left="567" w:hanging="141"/>
        <w:jc w:val="both"/>
        <w:rPr>
          <w:rFonts w:ascii="Arial" w:hAnsi="Arial" w:cs="Arial"/>
        </w:rPr>
      </w:pPr>
      <w:proofErr w:type="gramStart"/>
      <w:r w:rsidRPr="00F857FD">
        <w:rPr>
          <w:rFonts w:ascii="Arial" w:hAnsi="Arial" w:cs="Arial"/>
          <w:bCs/>
        </w:rPr>
        <w:t>descrição</w:t>
      </w:r>
      <w:proofErr w:type="gramEnd"/>
      <w:r w:rsidRPr="00F857FD">
        <w:rPr>
          <w:rFonts w:ascii="Arial" w:hAnsi="Arial" w:cs="Arial"/>
          <w:bCs/>
        </w:rPr>
        <w:t xml:space="preserve"> sucinta de cada unidade administrativa e de suas principais finalidades com indicação da respectiva legislação;</w:t>
      </w:r>
    </w:p>
    <w:p w:rsidR="00D84123" w:rsidRPr="00F857FD" w:rsidRDefault="00D84123" w:rsidP="005359B8">
      <w:pPr>
        <w:pStyle w:val="PargrafodaLista"/>
        <w:numPr>
          <w:ilvl w:val="0"/>
          <w:numId w:val="15"/>
        </w:numPr>
        <w:tabs>
          <w:tab w:val="clear" w:pos="708"/>
          <w:tab w:val="left" w:pos="567"/>
        </w:tabs>
        <w:spacing w:after="120"/>
        <w:ind w:left="567" w:hanging="141"/>
        <w:jc w:val="both"/>
        <w:rPr>
          <w:rFonts w:ascii="Arial" w:hAnsi="Arial" w:cs="Arial"/>
        </w:rPr>
      </w:pPr>
      <w:proofErr w:type="gramStart"/>
      <w:r w:rsidRPr="00F857FD">
        <w:rPr>
          <w:rFonts w:ascii="Arial" w:hAnsi="Arial" w:cs="Arial"/>
          <w:bCs/>
        </w:rPr>
        <w:t>quadro</w:t>
      </w:r>
      <w:proofErr w:type="gramEnd"/>
      <w:r w:rsidRPr="00F857FD">
        <w:rPr>
          <w:rFonts w:ascii="Arial" w:hAnsi="Arial" w:cs="Arial"/>
          <w:bCs/>
        </w:rPr>
        <w:t xml:space="preserve"> discriminativo da receita por fontes e respectiva legislação;</w:t>
      </w:r>
    </w:p>
    <w:p w:rsidR="00F417D2" w:rsidRPr="00780D18" w:rsidRDefault="00F417D2" w:rsidP="005359B8">
      <w:pPr>
        <w:spacing w:after="120"/>
        <w:jc w:val="both"/>
        <w:rPr>
          <w:rFonts w:ascii="Arial" w:hAnsi="Arial" w:cs="Arial"/>
          <w:lang w:val="pt-PT"/>
        </w:rPr>
      </w:pPr>
      <w:r w:rsidRPr="00780D18">
        <w:rPr>
          <w:rFonts w:ascii="Arial" w:hAnsi="Arial" w:cs="Arial"/>
          <w:lang w:val="pt-PT"/>
        </w:rPr>
        <w:lastRenderedPageBreak/>
        <w:t>§ 2</w:t>
      </w:r>
      <w:r w:rsidRPr="00780D18">
        <w:rPr>
          <w:rFonts w:ascii="Arial" w:hAnsi="Arial" w:cs="Arial"/>
          <w:u w:val="single"/>
          <w:vertAlign w:val="superscript"/>
          <w:lang w:val="pt-PT"/>
        </w:rPr>
        <w:t>o</w:t>
      </w:r>
      <w:r w:rsidRPr="00780D18">
        <w:rPr>
          <w:rFonts w:ascii="Arial" w:hAnsi="Arial" w:cs="Arial"/>
          <w:lang w:val="pt-PT"/>
        </w:rPr>
        <w:t xml:space="preserve">. O </w:t>
      </w:r>
      <w:r w:rsidRPr="00C23345">
        <w:rPr>
          <w:rFonts w:ascii="Arial" w:hAnsi="Arial" w:cs="Arial"/>
          <w:color w:val="000000" w:themeColor="text1"/>
          <w:lang w:val="pt-PT"/>
        </w:rPr>
        <w:t>anexo</w:t>
      </w:r>
      <w:r w:rsidR="00B61AD2" w:rsidRPr="00C23345">
        <w:rPr>
          <w:rFonts w:ascii="Arial" w:hAnsi="Arial" w:cs="Arial"/>
          <w:color w:val="000000" w:themeColor="text1"/>
          <w:lang w:val="pt-PT"/>
        </w:rPr>
        <w:t xml:space="preserve"> V</w:t>
      </w:r>
      <w:r w:rsidRPr="00C23345">
        <w:rPr>
          <w:rFonts w:ascii="Arial" w:hAnsi="Arial" w:cs="Arial"/>
          <w:color w:val="000000" w:themeColor="text1"/>
          <w:lang w:val="pt-PT"/>
        </w:rPr>
        <w:t xml:space="preserve">I deste artigo atualiza os valores relativos às metas de resultados fiscais do anexo de metas fiscais </w:t>
      </w:r>
      <w:r w:rsidRPr="00780D18">
        <w:rPr>
          <w:rFonts w:ascii="Arial" w:hAnsi="Arial" w:cs="Arial"/>
          <w:lang w:val="pt-PT"/>
        </w:rPr>
        <w:t>de que trata a Lei de Diretrizes Orçamentárias, nos termos do art. 4</w:t>
      </w:r>
      <w:r w:rsidRPr="00780D18">
        <w:rPr>
          <w:rFonts w:ascii="Arial" w:hAnsi="Arial" w:cs="Arial"/>
          <w:u w:val="single"/>
          <w:vertAlign w:val="superscript"/>
          <w:lang w:val="pt-PT"/>
        </w:rPr>
        <w:t>o</w:t>
      </w:r>
      <w:r w:rsidRPr="00780D18">
        <w:rPr>
          <w:rFonts w:ascii="Arial" w:hAnsi="Arial" w:cs="Arial"/>
          <w:lang w:val="pt-PT"/>
        </w:rPr>
        <w:t>, § 1</w:t>
      </w:r>
      <w:r w:rsidRPr="00780D18">
        <w:rPr>
          <w:rFonts w:ascii="Arial" w:hAnsi="Arial" w:cs="Arial"/>
          <w:u w:val="single"/>
          <w:vertAlign w:val="superscript"/>
          <w:lang w:val="pt-PT"/>
        </w:rPr>
        <w:t>o</w:t>
      </w:r>
      <w:r w:rsidRPr="00780D18">
        <w:rPr>
          <w:rFonts w:ascii="Arial" w:hAnsi="Arial" w:cs="Arial"/>
          <w:lang w:val="pt-PT"/>
        </w:rPr>
        <w:t xml:space="preserve"> da LRF.</w:t>
      </w:r>
    </w:p>
    <w:p w:rsidR="00F417D2" w:rsidRPr="00780D18" w:rsidRDefault="00F417D2" w:rsidP="005359B8">
      <w:pPr>
        <w:pStyle w:val="Corpodetexto3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80D18">
        <w:rPr>
          <w:rFonts w:ascii="Arial" w:hAnsi="Arial" w:cs="Arial"/>
          <w:b/>
          <w:bCs/>
          <w:sz w:val="22"/>
          <w:szCs w:val="22"/>
        </w:rPr>
        <w:t>Art. 2</w:t>
      </w:r>
      <w:r w:rsidR="00482BC7" w:rsidRPr="00780D18">
        <w:rPr>
          <w:rFonts w:ascii="Arial" w:hAnsi="Arial" w:cs="Arial"/>
          <w:b/>
          <w:bCs/>
          <w:sz w:val="22"/>
          <w:szCs w:val="22"/>
        </w:rPr>
        <w:t>º</w:t>
      </w:r>
      <w:r w:rsidRPr="00780D18">
        <w:rPr>
          <w:rFonts w:ascii="Arial" w:hAnsi="Arial" w:cs="Arial"/>
          <w:b/>
          <w:bCs/>
          <w:sz w:val="22"/>
          <w:szCs w:val="22"/>
        </w:rPr>
        <w:t>.</w:t>
      </w:r>
      <w:r w:rsidRPr="00780D18">
        <w:rPr>
          <w:rFonts w:ascii="Arial" w:hAnsi="Arial" w:cs="Arial"/>
          <w:sz w:val="22"/>
          <w:szCs w:val="22"/>
        </w:rPr>
        <w:t xml:space="preserve"> O Orçamento do Município, em obediência ao princípio do equilíbrio das contas públicas de que trata a Lei Complementar </w:t>
      </w:r>
      <w:r w:rsidRPr="00780D18">
        <w:rPr>
          <w:rFonts w:ascii="Arial" w:hAnsi="Arial" w:cs="Arial"/>
          <w:bCs/>
          <w:sz w:val="22"/>
          <w:szCs w:val="22"/>
        </w:rPr>
        <w:t>n</w:t>
      </w:r>
      <w:r w:rsidRPr="00780D18">
        <w:rPr>
          <w:rFonts w:ascii="Arial" w:hAnsi="Arial" w:cs="Arial"/>
          <w:bCs/>
          <w:sz w:val="22"/>
          <w:szCs w:val="22"/>
          <w:u w:val="single"/>
          <w:vertAlign w:val="superscript"/>
        </w:rPr>
        <w:t>o</w:t>
      </w:r>
      <w:r w:rsidRPr="00780D18">
        <w:rPr>
          <w:rFonts w:ascii="Arial" w:hAnsi="Arial" w:cs="Arial"/>
          <w:sz w:val="22"/>
          <w:szCs w:val="22"/>
        </w:rPr>
        <w:t xml:space="preserve"> 101, de 2000, art. 1</w:t>
      </w:r>
      <w:r w:rsidRPr="00780D18"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 w:rsidRPr="00780D18">
        <w:rPr>
          <w:rFonts w:ascii="Arial" w:hAnsi="Arial" w:cs="Arial"/>
          <w:sz w:val="22"/>
          <w:szCs w:val="22"/>
        </w:rPr>
        <w:t>, § 1</w:t>
      </w:r>
      <w:r w:rsidRPr="00780D18"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 w:rsidRPr="00780D18">
        <w:rPr>
          <w:rFonts w:ascii="Arial" w:hAnsi="Arial" w:cs="Arial"/>
          <w:sz w:val="22"/>
          <w:szCs w:val="22"/>
        </w:rPr>
        <w:t>, fica estabelecido em igual valor entre a receita estimada e a soma da despesa fixada acrescida da reserva de contingência.</w:t>
      </w:r>
    </w:p>
    <w:p w:rsidR="00F417D2" w:rsidRPr="00780D18" w:rsidRDefault="00F417D2" w:rsidP="005359B8">
      <w:pPr>
        <w:pStyle w:val="inciso"/>
        <w:tabs>
          <w:tab w:val="left" w:pos="0"/>
        </w:tabs>
        <w:spacing w:before="0" w:after="120" w:line="276" w:lineRule="auto"/>
        <w:ind w:firstLine="0"/>
        <w:rPr>
          <w:rFonts w:ascii="Arial" w:hAnsi="Arial" w:cs="Arial"/>
          <w:sz w:val="22"/>
          <w:szCs w:val="22"/>
        </w:rPr>
      </w:pPr>
      <w:r w:rsidRPr="00780D18">
        <w:rPr>
          <w:rFonts w:ascii="Arial" w:hAnsi="Arial" w:cs="Arial"/>
          <w:b/>
          <w:bCs/>
          <w:sz w:val="22"/>
          <w:szCs w:val="22"/>
        </w:rPr>
        <w:t>Art. 3</w:t>
      </w:r>
      <w:r w:rsidR="00482BC7" w:rsidRPr="00780D18">
        <w:rPr>
          <w:rFonts w:ascii="Arial" w:hAnsi="Arial" w:cs="Arial"/>
          <w:b/>
          <w:bCs/>
          <w:sz w:val="22"/>
          <w:szCs w:val="22"/>
        </w:rPr>
        <w:t>º</w:t>
      </w:r>
      <w:r w:rsidRPr="00780D18">
        <w:rPr>
          <w:rFonts w:ascii="Arial" w:hAnsi="Arial" w:cs="Arial"/>
          <w:b/>
          <w:bCs/>
          <w:sz w:val="22"/>
          <w:szCs w:val="22"/>
        </w:rPr>
        <w:t>.</w:t>
      </w:r>
      <w:r w:rsidRPr="00780D18">
        <w:rPr>
          <w:rFonts w:ascii="Arial" w:hAnsi="Arial" w:cs="Arial"/>
          <w:sz w:val="22"/>
          <w:szCs w:val="22"/>
        </w:rPr>
        <w:t xml:space="preserve"> Fica o Poder Executivo autorizado a abrir crédi</w:t>
      </w:r>
      <w:r w:rsidR="000B2FD8" w:rsidRPr="00780D18">
        <w:rPr>
          <w:rFonts w:ascii="Arial" w:hAnsi="Arial" w:cs="Arial"/>
          <w:sz w:val="22"/>
          <w:szCs w:val="22"/>
        </w:rPr>
        <w:t>tos suplementares, por Decreto</w:t>
      </w:r>
      <w:r w:rsidRPr="00780D18">
        <w:rPr>
          <w:rFonts w:ascii="Arial" w:hAnsi="Arial" w:cs="Arial"/>
          <w:sz w:val="22"/>
          <w:szCs w:val="22"/>
        </w:rPr>
        <w:t xml:space="preserve">, observados os </w:t>
      </w:r>
      <w:proofErr w:type="spellStart"/>
      <w:r w:rsidRPr="00780D18">
        <w:rPr>
          <w:rFonts w:ascii="Arial" w:hAnsi="Arial" w:cs="Arial"/>
          <w:sz w:val="22"/>
          <w:szCs w:val="22"/>
        </w:rPr>
        <w:t>arts</w:t>
      </w:r>
      <w:proofErr w:type="spellEnd"/>
      <w:r w:rsidRPr="00780D18">
        <w:rPr>
          <w:rFonts w:ascii="Arial" w:hAnsi="Arial" w:cs="Arial"/>
          <w:sz w:val="22"/>
          <w:szCs w:val="22"/>
        </w:rPr>
        <w:t>. 8</w:t>
      </w:r>
      <w:r w:rsidRPr="00780D18"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 w:rsidRPr="00780D18">
        <w:rPr>
          <w:rFonts w:ascii="Arial" w:hAnsi="Arial" w:cs="Arial"/>
          <w:sz w:val="22"/>
          <w:szCs w:val="22"/>
        </w:rPr>
        <w:t>, 9</w:t>
      </w:r>
      <w:r w:rsidRPr="00780D18">
        <w:rPr>
          <w:rFonts w:ascii="Arial" w:hAnsi="Arial" w:cs="Arial"/>
          <w:sz w:val="22"/>
          <w:szCs w:val="22"/>
          <w:u w:val="single"/>
          <w:vertAlign w:val="superscript"/>
        </w:rPr>
        <w:t>o</w:t>
      </w:r>
      <w:r w:rsidRPr="00780D18">
        <w:rPr>
          <w:rFonts w:ascii="Arial" w:hAnsi="Arial" w:cs="Arial"/>
          <w:sz w:val="22"/>
          <w:szCs w:val="22"/>
        </w:rPr>
        <w:t xml:space="preserve"> e 13 da Lei Complementar </w:t>
      </w:r>
      <w:r w:rsidRPr="00780D18">
        <w:rPr>
          <w:rFonts w:ascii="Arial" w:hAnsi="Arial" w:cs="Arial"/>
          <w:bCs/>
          <w:sz w:val="22"/>
          <w:szCs w:val="22"/>
        </w:rPr>
        <w:t>n</w:t>
      </w:r>
      <w:r w:rsidRPr="00780D18">
        <w:rPr>
          <w:rFonts w:ascii="Arial" w:hAnsi="Arial" w:cs="Arial"/>
          <w:bCs/>
          <w:sz w:val="22"/>
          <w:szCs w:val="22"/>
          <w:u w:val="single"/>
          <w:vertAlign w:val="superscript"/>
        </w:rPr>
        <w:t>o</w:t>
      </w:r>
      <w:r w:rsidRPr="00780D18">
        <w:rPr>
          <w:rFonts w:ascii="Arial" w:hAnsi="Arial" w:cs="Arial"/>
          <w:sz w:val="22"/>
          <w:szCs w:val="22"/>
        </w:rPr>
        <w:t xml:space="preserve"> 101, de 2000, mediante a utilização dos recursos:</w:t>
      </w:r>
    </w:p>
    <w:p w:rsidR="00F417D2" w:rsidRPr="00780D18" w:rsidRDefault="00F417D2" w:rsidP="005359B8">
      <w:pPr>
        <w:pStyle w:val="inciso"/>
        <w:tabs>
          <w:tab w:val="left" w:pos="0"/>
        </w:tabs>
        <w:spacing w:before="0" w:after="120" w:line="276" w:lineRule="auto"/>
        <w:ind w:firstLine="0"/>
        <w:rPr>
          <w:rFonts w:ascii="Arial" w:hAnsi="Arial" w:cs="Arial"/>
          <w:sz w:val="22"/>
          <w:szCs w:val="22"/>
        </w:rPr>
      </w:pPr>
      <w:r w:rsidRPr="00780D18">
        <w:rPr>
          <w:rFonts w:ascii="Arial" w:hAnsi="Arial" w:cs="Arial"/>
          <w:sz w:val="22"/>
          <w:szCs w:val="22"/>
        </w:rPr>
        <w:t>I) da anulação parcial ou total de dotações orçamentárias, nos termos do art. 43, § 1</w:t>
      </w:r>
      <w:r w:rsidRPr="00780D18">
        <w:rPr>
          <w:rFonts w:ascii="Arial" w:hAnsi="Arial" w:cs="Arial"/>
          <w:sz w:val="22"/>
          <w:szCs w:val="22"/>
          <w:u w:val="words"/>
          <w:vertAlign w:val="superscript"/>
        </w:rPr>
        <w:t>o</w:t>
      </w:r>
      <w:r w:rsidRPr="00780D18">
        <w:rPr>
          <w:rFonts w:ascii="Arial" w:hAnsi="Arial" w:cs="Arial"/>
          <w:sz w:val="22"/>
          <w:szCs w:val="22"/>
        </w:rPr>
        <w:t>, inciso III, da Lei n</w:t>
      </w:r>
      <w:r w:rsidRPr="00780D18">
        <w:rPr>
          <w:rFonts w:ascii="Arial" w:hAnsi="Arial" w:cs="Arial"/>
          <w:sz w:val="22"/>
          <w:szCs w:val="22"/>
          <w:u w:val="words"/>
          <w:vertAlign w:val="superscript"/>
        </w:rPr>
        <w:t xml:space="preserve">o </w:t>
      </w:r>
      <w:r w:rsidRPr="00780D18">
        <w:rPr>
          <w:rFonts w:ascii="Arial" w:hAnsi="Arial" w:cs="Arial"/>
          <w:sz w:val="22"/>
          <w:szCs w:val="22"/>
        </w:rPr>
        <w:t>4.320, de 17 de março de 1964, até o limite de 15% (quinze por cento) do somatório da receita total projetada, inclusive a previsão adicional (reestimativa), ou despesa fixada no caso de entidades que não possuam receitas próprias;</w:t>
      </w:r>
    </w:p>
    <w:p w:rsidR="00F417D2" w:rsidRPr="00780D18" w:rsidRDefault="00F417D2" w:rsidP="005359B8">
      <w:pPr>
        <w:pStyle w:val="inciso"/>
        <w:tabs>
          <w:tab w:val="left" w:pos="0"/>
        </w:tabs>
        <w:spacing w:before="0" w:after="120" w:line="276" w:lineRule="auto"/>
        <w:ind w:firstLine="0"/>
        <w:rPr>
          <w:rFonts w:ascii="Arial" w:hAnsi="Arial" w:cs="Arial"/>
          <w:sz w:val="22"/>
          <w:szCs w:val="22"/>
        </w:rPr>
      </w:pPr>
      <w:r w:rsidRPr="00780D18">
        <w:rPr>
          <w:rFonts w:ascii="Arial" w:hAnsi="Arial" w:cs="Arial"/>
          <w:sz w:val="22"/>
          <w:szCs w:val="22"/>
        </w:rPr>
        <w:t>II) da Reserva de Contingência, com valores específicos para este fim no anexo de riscos fiscais;</w:t>
      </w:r>
    </w:p>
    <w:p w:rsidR="00F417D2" w:rsidRPr="00780D18" w:rsidRDefault="00F417D2" w:rsidP="005359B8">
      <w:pPr>
        <w:pStyle w:val="inciso"/>
        <w:tabs>
          <w:tab w:val="left" w:pos="0"/>
        </w:tabs>
        <w:spacing w:before="0" w:after="120" w:line="276" w:lineRule="auto"/>
        <w:ind w:firstLine="0"/>
        <w:rPr>
          <w:rFonts w:ascii="Arial" w:hAnsi="Arial" w:cs="Arial"/>
          <w:sz w:val="22"/>
          <w:szCs w:val="22"/>
        </w:rPr>
      </w:pPr>
      <w:r w:rsidRPr="00780D18">
        <w:rPr>
          <w:rFonts w:ascii="Arial" w:hAnsi="Arial" w:cs="Arial"/>
          <w:sz w:val="22"/>
          <w:szCs w:val="22"/>
        </w:rPr>
        <w:t>III) de excesso de arrecadação proveniente de receitas livres ou vinculadas arrecadadas e a arrecadar, desde que para alocação nos mesmos créditos orçamentários em que os recursos dessas fontes foram originalmente programados;</w:t>
      </w:r>
    </w:p>
    <w:p w:rsidR="00F417D2" w:rsidRPr="00780D18" w:rsidRDefault="00F417D2" w:rsidP="005359B8">
      <w:pPr>
        <w:pStyle w:val="inciso"/>
        <w:tabs>
          <w:tab w:val="left" w:pos="0"/>
        </w:tabs>
        <w:spacing w:before="0" w:after="120" w:line="276" w:lineRule="auto"/>
        <w:ind w:firstLine="0"/>
        <w:rPr>
          <w:rFonts w:ascii="Arial" w:hAnsi="Arial" w:cs="Arial"/>
          <w:sz w:val="22"/>
          <w:szCs w:val="22"/>
        </w:rPr>
      </w:pPr>
      <w:r w:rsidRPr="00780D18">
        <w:rPr>
          <w:rFonts w:ascii="Arial" w:hAnsi="Arial" w:cs="Arial"/>
          <w:sz w:val="22"/>
          <w:szCs w:val="22"/>
        </w:rPr>
        <w:t>IV) superávit financeiro apurado em balanço do exercício anterior, de acordo com as vinculações originais.</w:t>
      </w:r>
    </w:p>
    <w:p w:rsidR="00F417D2" w:rsidRPr="00780D18" w:rsidRDefault="00F417D2" w:rsidP="005359B8">
      <w:pPr>
        <w:pStyle w:val="inciso"/>
        <w:tabs>
          <w:tab w:val="left" w:pos="0"/>
        </w:tabs>
        <w:spacing w:before="0" w:after="120" w:line="276" w:lineRule="auto"/>
        <w:ind w:firstLine="0"/>
        <w:rPr>
          <w:rFonts w:ascii="Arial" w:hAnsi="Arial" w:cs="Arial"/>
          <w:sz w:val="22"/>
          <w:szCs w:val="22"/>
        </w:rPr>
      </w:pPr>
      <w:r w:rsidRPr="00780D18">
        <w:rPr>
          <w:rFonts w:ascii="Arial" w:hAnsi="Arial" w:cs="Arial"/>
          <w:sz w:val="22"/>
          <w:szCs w:val="22"/>
        </w:rPr>
        <w:t>§ 1º Os limites autorizados no inciso I deste artigo não serão onerados quando o Crédito Adicional Suplementar se destinar a atender:</w:t>
      </w:r>
    </w:p>
    <w:p w:rsidR="00F417D2" w:rsidRPr="00780D18" w:rsidRDefault="00F417D2" w:rsidP="005359B8">
      <w:pPr>
        <w:pStyle w:val="inciso"/>
        <w:tabs>
          <w:tab w:val="left" w:pos="0"/>
        </w:tabs>
        <w:spacing w:before="0" w:after="120" w:line="276" w:lineRule="auto"/>
        <w:ind w:firstLine="0"/>
        <w:rPr>
          <w:rFonts w:ascii="Arial" w:hAnsi="Arial" w:cs="Arial"/>
          <w:sz w:val="22"/>
          <w:szCs w:val="22"/>
        </w:rPr>
      </w:pPr>
      <w:r w:rsidRPr="00780D18">
        <w:rPr>
          <w:rFonts w:ascii="Arial" w:hAnsi="Arial" w:cs="Arial"/>
          <w:sz w:val="22"/>
          <w:szCs w:val="22"/>
        </w:rPr>
        <w:t>I - Insuficiência de dotações do Grupo de Natureza da Despesa 1 – Pessoal e Encargos Sociais, mediante a utilização de recursos oriundos de anulação de despesas consignadas ao mesmo grupo;</w:t>
      </w:r>
    </w:p>
    <w:p w:rsidR="00F417D2" w:rsidRPr="00780D18" w:rsidRDefault="00F417D2" w:rsidP="005359B8">
      <w:pPr>
        <w:jc w:val="both"/>
        <w:rPr>
          <w:rFonts w:ascii="Arial" w:hAnsi="Arial" w:cs="Arial"/>
        </w:rPr>
      </w:pPr>
      <w:r w:rsidRPr="00780D18">
        <w:rPr>
          <w:rFonts w:ascii="Arial" w:hAnsi="Arial" w:cs="Arial"/>
        </w:rPr>
        <w:t>II - Pagamentos de despesas decorrentes de precatórios judiciais, amortização, juros e encargos da dívida.</w:t>
      </w:r>
    </w:p>
    <w:p w:rsidR="007223D2" w:rsidRPr="00780D18" w:rsidRDefault="00F417D2" w:rsidP="005359B8">
      <w:pPr>
        <w:jc w:val="both"/>
        <w:rPr>
          <w:rFonts w:ascii="Arial" w:hAnsi="Arial" w:cs="Arial"/>
        </w:rPr>
      </w:pPr>
      <w:r w:rsidRPr="00780D18">
        <w:rPr>
          <w:rFonts w:ascii="Arial" w:hAnsi="Arial" w:cs="Arial"/>
        </w:rPr>
        <w:t>III - Despesas financiadas com recursos provenientes de operações de crédito, alienação de bens e transferências voluntárias da União e do Estado;</w:t>
      </w:r>
    </w:p>
    <w:p w:rsidR="00F417D2" w:rsidRPr="00780D18" w:rsidRDefault="00F417D2" w:rsidP="005359B8">
      <w:pPr>
        <w:jc w:val="both"/>
        <w:rPr>
          <w:rFonts w:ascii="Arial" w:hAnsi="Arial" w:cs="Arial"/>
        </w:rPr>
      </w:pPr>
      <w:r w:rsidRPr="00780D18">
        <w:rPr>
          <w:rFonts w:ascii="Arial" w:hAnsi="Arial" w:cs="Arial"/>
        </w:rPr>
        <w:t>§ 2º</w:t>
      </w:r>
      <w:bookmarkStart w:id="0" w:name="_GoBack"/>
      <w:bookmarkEnd w:id="0"/>
      <w:r w:rsidRPr="00780D18">
        <w:rPr>
          <w:rFonts w:ascii="Arial" w:hAnsi="Arial" w:cs="Arial"/>
        </w:rPr>
        <w:t xml:space="preserve"> Também poderá ser considerado como superávit financeiro do exercício anterior, para fins do inciso IV do caput, os recursos que forem disponibilizados a partir do cancelamento de restos a </w:t>
      </w:r>
      <w:r w:rsidR="005C52EB" w:rsidRPr="00780D18">
        <w:rPr>
          <w:rFonts w:ascii="Arial" w:hAnsi="Arial" w:cs="Arial"/>
        </w:rPr>
        <w:t>pagar durante o exercício de 2020</w:t>
      </w:r>
      <w:r w:rsidRPr="00780D18">
        <w:rPr>
          <w:rFonts w:ascii="Arial" w:hAnsi="Arial" w:cs="Arial"/>
        </w:rPr>
        <w:t>, obedecida a fonte de recursos correspondente.</w:t>
      </w:r>
    </w:p>
    <w:p w:rsidR="00F417D2" w:rsidRPr="00780D18" w:rsidRDefault="00F417D2" w:rsidP="005359B8">
      <w:pPr>
        <w:jc w:val="both"/>
        <w:rPr>
          <w:rFonts w:ascii="Arial" w:hAnsi="Arial" w:cs="Arial"/>
        </w:rPr>
      </w:pPr>
      <w:r w:rsidRPr="00780D18">
        <w:rPr>
          <w:rFonts w:ascii="Arial" w:hAnsi="Arial" w:cs="Arial"/>
        </w:rPr>
        <w:t>§ 3</w:t>
      </w:r>
      <w:r w:rsidR="002D4AAE" w:rsidRPr="00780D18">
        <w:rPr>
          <w:rFonts w:ascii="Arial" w:hAnsi="Arial" w:cs="Arial"/>
          <w:b/>
        </w:rPr>
        <w:t>º</w:t>
      </w:r>
      <w:r w:rsidRPr="00780D18">
        <w:rPr>
          <w:rFonts w:ascii="Arial" w:hAnsi="Arial" w:cs="Arial"/>
        </w:rPr>
        <w:t xml:space="preserve"> Poderão ser utilizadas, para efeitos de créditos adicionais, reduções de valores atribuídos a créditos orçamentários de diferentes unidades gestoras do orçamento, sendo que os créditos adicionais especiais que envolvam o Poder Legislativo deverão possuir autorização expressa daquele Poder.</w:t>
      </w:r>
    </w:p>
    <w:p w:rsidR="007223D2" w:rsidRPr="00780D18" w:rsidRDefault="000E19C6" w:rsidP="005359B8">
      <w:pPr>
        <w:jc w:val="both"/>
        <w:rPr>
          <w:rFonts w:ascii="Arial" w:hAnsi="Arial" w:cs="Arial"/>
        </w:rPr>
      </w:pPr>
      <w:r w:rsidRPr="00780D18">
        <w:rPr>
          <w:rFonts w:ascii="Arial" w:hAnsi="Arial" w:cs="Arial"/>
          <w:b/>
          <w:bCs/>
        </w:rPr>
        <w:t>Art. 4º.</w:t>
      </w:r>
      <w:r w:rsidRPr="00780D18">
        <w:rPr>
          <w:rFonts w:ascii="Arial" w:hAnsi="Arial" w:cs="Arial"/>
          <w:snapToGrid w:val="0"/>
        </w:rPr>
        <w:t xml:space="preserve"> </w:t>
      </w:r>
      <w:r w:rsidR="00584778" w:rsidRPr="00780D18">
        <w:rPr>
          <w:rFonts w:ascii="Arial" w:hAnsi="Arial" w:cs="Arial"/>
        </w:rPr>
        <w:t>Fica autorizado o</w:t>
      </w:r>
      <w:r w:rsidR="007223D2" w:rsidRPr="00780D18">
        <w:rPr>
          <w:rFonts w:ascii="Arial" w:hAnsi="Arial" w:cs="Arial"/>
        </w:rPr>
        <w:t xml:space="preserve"> Poder Legislativo, mediante Resolução da Mesa Diretora da Câmara, a abertura de Créditos</w:t>
      </w:r>
      <w:r w:rsidR="00584778" w:rsidRPr="00780D18">
        <w:rPr>
          <w:rFonts w:ascii="Arial" w:hAnsi="Arial" w:cs="Arial"/>
        </w:rPr>
        <w:t xml:space="preserve"> Suplementares até o limite de 15</w:t>
      </w:r>
      <w:r w:rsidR="007223D2" w:rsidRPr="00780D18">
        <w:rPr>
          <w:rFonts w:ascii="Arial" w:hAnsi="Arial" w:cs="Arial"/>
        </w:rPr>
        <w:t xml:space="preserve">% </w:t>
      </w:r>
      <w:r w:rsidR="00584778" w:rsidRPr="00780D18">
        <w:rPr>
          <w:rFonts w:ascii="Arial" w:hAnsi="Arial" w:cs="Arial"/>
        </w:rPr>
        <w:t xml:space="preserve">(quinze por cento) </w:t>
      </w:r>
      <w:r w:rsidR="007223D2" w:rsidRPr="00780D18">
        <w:rPr>
          <w:rFonts w:ascii="Arial" w:hAnsi="Arial" w:cs="Arial"/>
        </w:rPr>
        <w:t xml:space="preserve">de sua despesa total fixada, compreendendo as operações </w:t>
      </w:r>
      <w:proofErr w:type="spellStart"/>
      <w:r w:rsidR="007223D2" w:rsidRPr="00780D18">
        <w:rPr>
          <w:rFonts w:ascii="Arial" w:hAnsi="Arial" w:cs="Arial"/>
        </w:rPr>
        <w:t>intraorçamentárias</w:t>
      </w:r>
      <w:proofErr w:type="spellEnd"/>
      <w:r w:rsidR="007223D2" w:rsidRPr="00780D18">
        <w:rPr>
          <w:rFonts w:ascii="Arial" w:hAnsi="Arial" w:cs="Arial"/>
        </w:rPr>
        <w:t>, com a finalidade de suprir insuficiências de suas dotações orçamentárias, desde que sejam indicados, como recursos, a anulação parcial ou total de dotações do próprio Poder Legislativo.</w:t>
      </w:r>
    </w:p>
    <w:p w:rsidR="00F417D2" w:rsidRPr="00780D18" w:rsidRDefault="00F857FD" w:rsidP="005359B8">
      <w:pPr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</w:t>
      </w:r>
      <w:r w:rsidR="000E19C6" w:rsidRPr="00780D18">
        <w:rPr>
          <w:rFonts w:ascii="Arial" w:hAnsi="Arial" w:cs="Arial"/>
          <w:b/>
          <w:bCs/>
        </w:rPr>
        <w:t>Art. 5</w:t>
      </w:r>
      <w:r w:rsidR="00482BC7" w:rsidRPr="00780D18">
        <w:rPr>
          <w:rFonts w:ascii="Arial" w:hAnsi="Arial" w:cs="Arial"/>
          <w:b/>
          <w:bCs/>
        </w:rPr>
        <w:t>º</w:t>
      </w:r>
      <w:r w:rsidR="00F417D2" w:rsidRPr="00780D18">
        <w:rPr>
          <w:rFonts w:ascii="Arial" w:hAnsi="Arial" w:cs="Arial"/>
          <w:b/>
          <w:bCs/>
        </w:rPr>
        <w:t>.</w:t>
      </w:r>
      <w:r w:rsidR="00F417D2" w:rsidRPr="00780D18">
        <w:rPr>
          <w:rFonts w:ascii="Arial" w:hAnsi="Arial" w:cs="Arial"/>
          <w:snapToGrid w:val="0"/>
        </w:rPr>
        <w:t xml:space="preserve"> Obedecidas as disposições da Lei de Diretrizes Orçamentárias, as transferências financeiras destinadas à Câmara Municipal serão disponibilizadas até o dia 20 de cada mês.</w:t>
      </w:r>
    </w:p>
    <w:p w:rsidR="00F417D2" w:rsidRPr="00780D18" w:rsidRDefault="00F857FD" w:rsidP="005359B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0E19C6" w:rsidRPr="00780D18">
        <w:rPr>
          <w:rFonts w:ascii="Arial" w:hAnsi="Arial" w:cs="Arial"/>
          <w:b/>
          <w:bCs/>
        </w:rPr>
        <w:t>Art. 6</w:t>
      </w:r>
      <w:r w:rsidR="00482BC7" w:rsidRPr="00780D18">
        <w:rPr>
          <w:rFonts w:ascii="Arial" w:hAnsi="Arial" w:cs="Arial"/>
          <w:b/>
          <w:bCs/>
        </w:rPr>
        <w:t>º.</w:t>
      </w:r>
      <w:r w:rsidR="00F417D2" w:rsidRPr="00780D18">
        <w:rPr>
          <w:rFonts w:ascii="Arial" w:hAnsi="Arial" w:cs="Arial"/>
        </w:rPr>
        <w:t xml:space="preserve"> O Prefeito Municipal, nos termos do que dispuser a Lei de Diretrizes Orçamentárias, poderá adotar mecanismos para utilização das dotações, de forma a compatibilizar as despesas à efetiva realização das receitas.</w:t>
      </w:r>
    </w:p>
    <w:p w:rsidR="00F417D2" w:rsidRPr="002F4A3C" w:rsidRDefault="000E19C6" w:rsidP="005359B8">
      <w:pPr>
        <w:spacing w:after="120"/>
        <w:jc w:val="both"/>
        <w:rPr>
          <w:rFonts w:ascii="Arial" w:hAnsi="Arial" w:cs="Arial"/>
          <w:color w:val="000000" w:themeColor="text1"/>
        </w:rPr>
      </w:pPr>
      <w:r w:rsidRPr="00780D18">
        <w:rPr>
          <w:rFonts w:ascii="Arial" w:hAnsi="Arial" w:cs="Arial"/>
          <w:b/>
          <w:bCs/>
        </w:rPr>
        <w:t>Art. 7</w:t>
      </w:r>
      <w:r w:rsidR="00482BC7" w:rsidRPr="00780D18">
        <w:rPr>
          <w:rFonts w:ascii="Arial" w:hAnsi="Arial" w:cs="Arial"/>
          <w:b/>
          <w:bCs/>
        </w:rPr>
        <w:t>º</w:t>
      </w:r>
      <w:r w:rsidR="00F417D2" w:rsidRPr="00780D18">
        <w:rPr>
          <w:rFonts w:ascii="Arial" w:hAnsi="Arial" w:cs="Arial"/>
          <w:b/>
          <w:bCs/>
        </w:rPr>
        <w:t>.</w:t>
      </w:r>
      <w:r w:rsidR="00F417D2" w:rsidRPr="00780D18">
        <w:rPr>
          <w:rFonts w:ascii="Arial" w:hAnsi="Arial" w:cs="Arial"/>
        </w:rPr>
        <w:t xml:space="preserve"> Ficam automaticamente atualizados, com base nos valores desta Lei, o montante previsto </w:t>
      </w:r>
      <w:r w:rsidR="00F417D2" w:rsidRPr="00DF531A">
        <w:rPr>
          <w:rFonts w:ascii="Arial" w:hAnsi="Arial" w:cs="Arial"/>
          <w:color w:val="000000" w:themeColor="text1"/>
        </w:rPr>
        <w:t xml:space="preserve">para as receitas, despesas, resultado primário e resultado nominal previstos na Lei Municipal </w:t>
      </w:r>
      <w:r w:rsidR="00DF531A" w:rsidRPr="00DF531A">
        <w:rPr>
          <w:rFonts w:ascii="Arial" w:hAnsi="Arial" w:cs="Arial"/>
          <w:color w:val="000000" w:themeColor="text1"/>
        </w:rPr>
        <w:t>2.069, de 30 de outubro</w:t>
      </w:r>
      <w:r w:rsidR="00F417D2" w:rsidRPr="00DF531A">
        <w:rPr>
          <w:rFonts w:ascii="Arial" w:hAnsi="Arial" w:cs="Arial"/>
          <w:color w:val="000000" w:themeColor="text1"/>
        </w:rPr>
        <w:t xml:space="preserve"> d</w:t>
      </w:r>
      <w:r w:rsidR="00DF531A" w:rsidRPr="00DF531A">
        <w:rPr>
          <w:rFonts w:ascii="Arial" w:hAnsi="Arial" w:cs="Arial"/>
          <w:color w:val="000000" w:themeColor="text1"/>
        </w:rPr>
        <w:t>e 2019</w:t>
      </w:r>
      <w:r w:rsidR="00F417D2" w:rsidRPr="00DF531A">
        <w:rPr>
          <w:rFonts w:ascii="Arial" w:hAnsi="Arial" w:cs="Arial"/>
          <w:color w:val="000000" w:themeColor="text1"/>
        </w:rPr>
        <w:t xml:space="preserve">, </w:t>
      </w:r>
      <w:r w:rsidR="00F417D2" w:rsidRPr="00780D18">
        <w:rPr>
          <w:rFonts w:ascii="Arial" w:hAnsi="Arial" w:cs="Arial"/>
        </w:rPr>
        <w:t>que dispõe sobre as Diretrizes Orçamentárias para o exercício de 2019.</w:t>
      </w:r>
    </w:p>
    <w:p w:rsidR="00F417D2" w:rsidRPr="00780D18" w:rsidRDefault="000E19C6" w:rsidP="005359B8">
      <w:pPr>
        <w:spacing w:after="120"/>
        <w:jc w:val="both"/>
        <w:rPr>
          <w:rFonts w:ascii="Arial" w:hAnsi="Arial" w:cs="Arial"/>
        </w:rPr>
      </w:pPr>
      <w:r w:rsidRPr="00780D18">
        <w:rPr>
          <w:rFonts w:ascii="Arial" w:hAnsi="Arial" w:cs="Arial"/>
          <w:b/>
        </w:rPr>
        <w:t>Art. 8</w:t>
      </w:r>
      <w:r w:rsidR="00482BC7" w:rsidRPr="00780D18">
        <w:rPr>
          <w:rFonts w:ascii="Arial" w:hAnsi="Arial" w:cs="Arial"/>
          <w:b/>
          <w:bCs/>
        </w:rPr>
        <w:t>º</w:t>
      </w:r>
      <w:r w:rsidR="00F417D2" w:rsidRPr="00780D18">
        <w:rPr>
          <w:rFonts w:ascii="Arial" w:hAnsi="Arial" w:cs="Arial"/>
        </w:rPr>
        <w:t>. Fica o Poder Executivo autorizado a realizar operações de crédito por antecipação de receita orçamentária no decorrer do exercício, atendidas as disposições do artigo 38 da Lei Complementar n</w:t>
      </w:r>
      <w:r w:rsidR="00F417D2" w:rsidRPr="00780D18">
        <w:rPr>
          <w:rFonts w:ascii="Arial" w:hAnsi="Arial" w:cs="Arial"/>
          <w:u w:val="single"/>
          <w:vertAlign w:val="superscript"/>
        </w:rPr>
        <w:t>o</w:t>
      </w:r>
      <w:r w:rsidR="00F417D2" w:rsidRPr="00780D18">
        <w:rPr>
          <w:rFonts w:ascii="Arial" w:hAnsi="Arial" w:cs="Arial"/>
        </w:rPr>
        <w:t xml:space="preserve"> 101, de 2000 e Resoluções do Senado Federal que dispõem sobre a matéria.</w:t>
      </w:r>
    </w:p>
    <w:p w:rsidR="00F417D2" w:rsidRPr="00780D18" w:rsidRDefault="000E19C6" w:rsidP="005359B8">
      <w:pPr>
        <w:tabs>
          <w:tab w:val="left" w:pos="0"/>
        </w:tabs>
        <w:spacing w:after="120"/>
        <w:ind w:right="-1"/>
        <w:jc w:val="both"/>
        <w:rPr>
          <w:rFonts w:ascii="Arial" w:hAnsi="Arial" w:cs="Arial"/>
        </w:rPr>
      </w:pPr>
      <w:r w:rsidRPr="00780D18">
        <w:rPr>
          <w:rFonts w:ascii="Arial" w:hAnsi="Arial" w:cs="Arial"/>
          <w:b/>
        </w:rPr>
        <w:t>Art. 9</w:t>
      </w:r>
      <w:r w:rsidR="00482BC7" w:rsidRPr="00780D18">
        <w:rPr>
          <w:rFonts w:ascii="Arial" w:hAnsi="Arial" w:cs="Arial"/>
          <w:b/>
          <w:bCs/>
        </w:rPr>
        <w:t>º</w:t>
      </w:r>
      <w:r w:rsidR="00F417D2" w:rsidRPr="00780D18">
        <w:rPr>
          <w:rFonts w:ascii="Arial" w:hAnsi="Arial" w:cs="Arial"/>
          <w:b/>
        </w:rPr>
        <w:t>.</w:t>
      </w:r>
      <w:r w:rsidR="00F417D2" w:rsidRPr="00780D18">
        <w:rPr>
          <w:rFonts w:ascii="Arial" w:hAnsi="Arial" w:cs="Arial"/>
        </w:rPr>
        <w:t xml:space="preserve"> Esta Lei entra em vigor na data de sua publicação.</w:t>
      </w:r>
    </w:p>
    <w:p w:rsidR="0038749A" w:rsidRPr="00780D18" w:rsidRDefault="0038749A" w:rsidP="00600C00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:rsidR="00600C00" w:rsidRPr="00780D18" w:rsidRDefault="00600C00" w:rsidP="00600C00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780D18">
        <w:rPr>
          <w:rFonts w:ascii="Arial" w:hAnsi="Arial" w:cs="Arial"/>
        </w:rPr>
        <w:t xml:space="preserve"> </w:t>
      </w:r>
      <w:r w:rsidR="00C028C0" w:rsidRPr="00780D18">
        <w:rPr>
          <w:rFonts w:ascii="Arial" w:hAnsi="Arial" w:cs="Arial"/>
        </w:rPr>
        <w:t xml:space="preserve">     </w:t>
      </w:r>
      <w:r w:rsidR="00BB201D" w:rsidRPr="00780D18">
        <w:rPr>
          <w:rFonts w:ascii="Arial" w:hAnsi="Arial" w:cs="Arial"/>
        </w:rPr>
        <w:t>Arroio do Padre, 2</w:t>
      </w:r>
      <w:r w:rsidR="005C52EB" w:rsidRPr="00780D18">
        <w:rPr>
          <w:rFonts w:ascii="Arial" w:hAnsi="Arial" w:cs="Arial"/>
        </w:rPr>
        <w:t>9</w:t>
      </w:r>
      <w:r w:rsidRPr="00780D18">
        <w:rPr>
          <w:rFonts w:ascii="Arial" w:hAnsi="Arial" w:cs="Arial"/>
        </w:rPr>
        <w:t xml:space="preserve"> de</w:t>
      </w:r>
      <w:r w:rsidR="00C028C0" w:rsidRPr="00780D18">
        <w:rPr>
          <w:rFonts w:ascii="Arial" w:hAnsi="Arial" w:cs="Arial"/>
        </w:rPr>
        <w:t xml:space="preserve"> outubro</w:t>
      </w:r>
      <w:r w:rsidRPr="00780D18">
        <w:rPr>
          <w:rFonts w:ascii="Arial" w:hAnsi="Arial" w:cs="Arial"/>
        </w:rPr>
        <w:t xml:space="preserve"> de 2019.</w:t>
      </w:r>
    </w:p>
    <w:p w:rsidR="00A76651" w:rsidRPr="00780D18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80D18">
        <w:rPr>
          <w:rFonts w:ascii="Arial" w:hAnsi="Arial" w:cs="Arial"/>
        </w:rPr>
        <w:t>Visto técnico:</w:t>
      </w:r>
    </w:p>
    <w:p w:rsidR="00EC3055" w:rsidRPr="00780D18" w:rsidRDefault="00EC3055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600C00" w:rsidRPr="00780D18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780D18">
        <w:rPr>
          <w:rFonts w:ascii="Arial" w:hAnsi="Arial" w:cs="Arial"/>
        </w:rPr>
        <w:t>Loutar</w:t>
      </w:r>
      <w:proofErr w:type="spellEnd"/>
      <w:r w:rsidRPr="00780D18">
        <w:rPr>
          <w:rFonts w:ascii="Arial" w:hAnsi="Arial" w:cs="Arial"/>
        </w:rPr>
        <w:t xml:space="preserve"> </w:t>
      </w:r>
      <w:proofErr w:type="spellStart"/>
      <w:r w:rsidRPr="00780D18">
        <w:rPr>
          <w:rFonts w:ascii="Arial" w:hAnsi="Arial" w:cs="Arial"/>
        </w:rPr>
        <w:t>Prieb</w:t>
      </w:r>
      <w:proofErr w:type="spellEnd"/>
    </w:p>
    <w:p w:rsidR="00600C00" w:rsidRPr="00780D18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80D18">
        <w:rPr>
          <w:rFonts w:ascii="Arial" w:hAnsi="Arial" w:cs="Arial"/>
        </w:rPr>
        <w:t xml:space="preserve">Secretário de Administração, Planejamento, </w:t>
      </w:r>
    </w:p>
    <w:p w:rsidR="00A76651" w:rsidRPr="00780D18" w:rsidRDefault="00600C00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80D18">
        <w:rPr>
          <w:rFonts w:ascii="Arial" w:hAnsi="Arial" w:cs="Arial"/>
        </w:rPr>
        <w:t>Finanças, Gestão e Tributos</w:t>
      </w:r>
      <w:r w:rsidR="00A76651" w:rsidRPr="00780D18">
        <w:rPr>
          <w:rFonts w:ascii="Arial" w:hAnsi="Arial" w:cs="Arial"/>
        </w:rPr>
        <w:t>.</w:t>
      </w:r>
    </w:p>
    <w:p w:rsidR="00F9066E" w:rsidRPr="00780D18" w:rsidRDefault="00F9066E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9066E" w:rsidRPr="00780D18" w:rsidRDefault="00F9066E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9066E" w:rsidRPr="00780D18" w:rsidRDefault="00F9066E" w:rsidP="00600C0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A76651" w:rsidRPr="00780D18" w:rsidRDefault="002216E7" w:rsidP="00A76651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780D18">
        <w:rPr>
          <w:rFonts w:ascii="Arial" w:hAnsi="Arial" w:cs="Arial"/>
        </w:rPr>
        <w:t xml:space="preserve">Leonir </w:t>
      </w:r>
      <w:proofErr w:type="spellStart"/>
      <w:r w:rsidRPr="00780D18">
        <w:rPr>
          <w:rFonts w:ascii="Arial" w:hAnsi="Arial" w:cs="Arial"/>
        </w:rPr>
        <w:t>Aldrighi</w:t>
      </w:r>
      <w:proofErr w:type="spellEnd"/>
      <w:r w:rsidRPr="00780D18">
        <w:rPr>
          <w:rFonts w:ascii="Arial" w:hAnsi="Arial" w:cs="Arial"/>
        </w:rPr>
        <w:t xml:space="preserve"> </w:t>
      </w:r>
      <w:proofErr w:type="spellStart"/>
      <w:r w:rsidRPr="00780D18">
        <w:rPr>
          <w:rFonts w:ascii="Arial" w:hAnsi="Arial" w:cs="Arial"/>
        </w:rPr>
        <w:t>Baschi</w:t>
      </w:r>
      <w:proofErr w:type="spellEnd"/>
    </w:p>
    <w:p w:rsidR="00600C00" w:rsidRPr="00780D18" w:rsidRDefault="00600C00" w:rsidP="00E14009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780D18">
        <w:rPr>
          <w:rFonts w:ascii="Arial" w:hAnsi="Arial" w:cs="Arial"/>
        </w:rPr>
        <w:t>Prefeito</w:t>
      </w:r>
      <w:r w:rsidR="002216E7" w:rsidRPr="00780D18">
        <w:rPr>
          <w:rFonts w:ascii="Arial" w:hAnsi="Arial" w:cs="Arial"/>
        </w:rPr>
        <w:t xml:space="preserve"> Municipal</w:t>
      </w:r>
    </w:p>
    <w:p w:rsidR="00780D18" w:rsidRPr="00780D18" w:rsidRDefault="00780D18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sectPr w:rsidR="00780D18" w:rsidRPr="00780D18" w:rsidSect="00051752">
      <w:headerReference w:type="default" r:id="rId9"/>
      <w:pgSz w:w="11906" w:h="16838"/>
      <w:pgMar w:top="-851" w:right="1080" w:bottom="851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179" w:rsidRDefault="00D64179">
      <w:pPr>
        <w:spacing w:after="0" w:line="240" w:lineRule="auto"/>
      </w:pPr>
      <w:r>
        <w:separator/>
      </w:r>
    </w:p>
  </w:endnote>
  <w:endnote w:type="continuationSeparator" w:id="0">
    <w:p w:rsidR="00D64179" w:rsidRDefault="00D64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179" w:rsidRDefault="00D64179">
      <w:pPr>
        <w:spacing w:after="0" w:line="240" w:lineRule="auto"/>
      </w:pPr>
      <w:r>
        <w:separator/>
      </w:r>
    </w:p>
  </w:footnote>
  <w:footnote w:type="continuationSeparator" w:id="0">
    <w:p w:rsidR="00D64179" w:rsidRDefault="00D64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1F65B5A"/>
    <w:multiLevelType w:val="hybridMultilevel"/>
    <w:tmpl w:val="0C44F9BC"/>
    <w:lvl w:ilvl="0" w:tplc="A8B833E6">
      <w:start w:val="1"/>
      <w:numFmt w:val="upperRoman"/>
      <w:lvlText w:val="%1 -"/>
      <w:lvlJc w:val="right"/>
      <w:pPr>
        <w:ind w:left="1635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3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4"/>
  </w:num>
  <w:num w:numId="10">
    <w:abstractNumId w:val="8"/>
  </w:num>
  <w:num w:numId="11">
    <w:abstractNumId w:val="6"/>
  </w:num>
  <w:num w:numId="12">
    <w:abstractNumId w:val="2"/>
  </w:num>
  <w:num w:numId="13">
    <w:abstractNumId w:val="0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2B0"/>
    <w:rsid w:val="00012595"/>
    <w:rsid w:val="0001269D"/>
    <w:rsid w:val="000158AD"/>
    <w:rsid w:val="00015A08"/>
    <w:rsid w:val="0003213B"/>
    <w:rsid w:val="0003276F"/>
    <w:rsid w:val="0003701E"/>
    <w:rsid w:val="000414F3"/>
    <w:rsid w:val="000419A2"/>
    <w:rsid w:val="00047351"/>
    <w:rsid w:val="00051752"/>
    <w:rsid w:val="00051771"/>
    <w:rsid w:val="0005480A"/>
    <w:rsid w:val="00057EB6"/>
    <w:rsid w:val="00062528"/>
    <w:rsid w:val="00067B83"/>
    <w:rsid w:val="00071027"/>
    <w:rsid w:val="00071B5E"/>
    <w:rsid w:val="00071CC8"/>
    <w:rsid w:val="00072593"/>
    <w:rsid w:val="00072F5C"/>
    <w:rsid w:val="00074BB8"/>
    <w:rsid w:val="00074D7E"/>
    <w:rsid w:val="00076BE1"/>
    <w:rsid w:val="00077923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4E7A"/>
    <w:rsid w:val="000A5532"/>
    <w:rsid w:val="000A66E3"/>
    <w:rsid w:val="000B0F63"/>
    <w:rsid w:val="000B2B40"/>
    <w:rsid w:val="000B2B65"/>
    <w:rsid w:val="000B2FD8"/>
    <w:rsid w:val="000B4393"/>
    <w:rsid w:val="000B512E"/>
    <w:rsid w:val="000B5F55"/>
    <w:rsid w:val="000B6D78"/>
    <w:rsid w:val="000B7ACA"/>
    <w:rsid w:val="000C2AC5"/>
    <w:rsid w:val="000C2B8A"/>
    <w:rsid w:val="000C48C0"/>
    <w:rsid w:val="000C4C10"/>
    <w:rsid w:val="000D10F6"/>
    <w:rsid w:val="000D4E0D"/>
    <w:rsid w:val="000D5434"/>
    <w:rsid w:val="000E102D"/>
    <w:rsid w:val="000E19C6"/>
    <w:rsid w:val="000E1AA3"/>
    <w:rsid w:val="000E3FC9"/>
    <w:rsid w:val="000F1F8F"/>
    <w:rsid w:val="000F27C2"/>
    <w:rsid w:val="000F5160"/>
    <w:rsid w:val="000F6206"/>
    <w:rsid w:val="000F7F08"/>
    <w:rsid w:val="00104841"/>
    <w:rsid w:val="00104D63"/>
    <w:rsid w:val="001108C1"/>
    <w:rsid w:val="00111E1D"/>
    <w:rsid w:val="00112FF4"/>
    <w:rsid w:val="0011529A"/>
    <w:rsid w:val="0012050E"/>
    <w:rsid w:val="00120CAD"/>
    <w:rsid w:val="00125C7E"/>
    <w:rsid w:val="001262A1"/>
    <w:rsid w:val="00126D46"/>
    <w:rsid w:val="00137EBD"/>
    <w:rsid w:val="00142C99"/>
    <w:rsid w:val="0015000C"/>
    <w:rsid w:val="00153F6D"/>
    <w:rsid w:val="00154106"/>
    <w:rsid w:val="001567B7"/>
    <w:rsid w:val="0016179B"/>
    <w:rsid w:val="001634D5"/>
    <w:rsid w:val="001643CF"/>
    <w:rsid w:val="001646CC"/>
    <w:rsid w:val="00170805"/>
    <w:rsid w:val="001725AD"/>
    <w:rsid w:val="00175D07"/>
    <w:rsid w:val="00182F53"/>
    <w:rsid w:val="00183D89"/>
    <w:rsid w:val="00187DDC"/>
    <w:rsid w:val="00191B86"/>
    <w:rsid w:val="00193D98"/>
    <w:rsid w:val="00194F27"/>
    <w:rsid w:val="001951BE"/>
    <w:rsid w:val="001978BC"/>
    <w:rsid w:val="001A256D"/>
    <w:rsid w:val="001A2ABA"/>
    <w:rsid w:val="001A527F"/>
    <w:rsid w:val="001A7FAE"/>
    <w:rsid w:val="001B0216"/>
    <w:rsid w:val="001B0742"/>
    <w:rsid w:val="001B07FB"/>
    <w:rsid w:val="001B0FFF"/>
    <w:rsid w:val="001B3063"/>
    <w:rsid w:val="001B7B12"/>
    <w:rsid w:val="001B7CA7"/>
    <w:rsid w:val="001C19E6"/>
    <w:rsid w:val="001C1A7A"/>
    <w:rsid w:val="001C55B5"/>
    <w:rsid w:val="001C5D34"/>
    <w:rsid w:val="001D24DD"/>
    <w:rsid w:val="001D38BF"/>
    <w:rsid w:val="001D52D5"/>
    <w:rsid w:val="001D63E8"/>
    <w:rsid w:val="001E1D75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05F5F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3259C"/>
    <w:rsid w:val="00234FEC"/>
    <w:rsid w:val="002401C0"/>
    <w:rsid w:val="00240702"/>
    <w:rsid w:val="00244851"/>
    <w:rsid w:val="0024510E"/>
    <w:rsid w:val="00251605"/>
    <w:rsid w:val="0025225E"/>
    <w:rsid w:val="00254627"/>
    <w:rsid w:val="00260967"/>
    <w:rsid w:val="00260C0B"/>
    <w:rsid w:val="00260FD5"/>
    <w:rsid w:val="002613A5"/>
    <w:rsid w:val="0026626B"/>
    <w:rsid w:val="00266B9F"/>
    <w:rsid w:val="00266DC8"/>
    <w:rsid w:val="002700A8"/>
    <w:rsid w:val="0027117B"/>
    <w:rsid w:val="0027123B"/>
    <w:rsid w:val="00271D7F"/>
    <w:rsid w:val="0027276A"/>
    <w:rsid w:val="00272CF1"/>
    <w:rsid w:val="00274B8D"/>
    <w:rsid w:val="00275D24"/>
    <w:rsid w:val="00281847"/>
    <w:rsid w:val="00282FE4"/>
    <w:rsid w:val="0028391E"/>
    <w:rsid w:val="0029034E"/>
    <w:rsid w:val="00290523"/>
    <w:rsid w:val="00293670"/>
    <w:rsid w:val="002B5275"/>
    <w:rsid w:val="002B5A03"/>
    <w:rsid w:val="002B6293"/>
    <w:rsid w:val="002C019E"/>
    <w:rsid w:val="002C0362"/>
    <w:rsid w:val="002C4689"/>
    <w:rsid w:val="002D0BDD"/>
    <w:rsid w:val="002D2D39"/>
    <w:rsid w:val="002D2EC3"/>
    <w:rsid w:val="002D3653"/>
    <w:rsid w:val="002D4AAE"/>
    <w:rsid w:val="002D55C3"/>
    <w:rsid w:val="002E5BCF"/>
    <w:rsid w:val="002E60D1"/>
    <w:rsid w:val="002F03E4"/>
    <w:rsid w:val="002F1CC3"/>
    <w:rsid w:val="002F4A3C"/>
    <w:rsid w:val="002F50C7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17CC"/>
    <w:rsid w:val="00312F19"/>
    <w:rsid w:val="00315FD8"/>
    <w:rsid w:val="00317DC6"/>
    <w:rsid w:val="00323299"/>
    <w:rsid w:val="0032650A"/>
    <w:rsid w:val="00330FDD"/>
    <w:rsid w:val="003310F0"/>
    <w:rsid w:val="0033275D"/>
    <w:rsid w:val="00334F7E"/>
    <w:rsid w:val="003361C9"/>
    <w:rsid w:val="0033640B"/>
    <w:rsid w:val="00337C7E"/>
    <w:rsid w:val="00340322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8314D"/>
    <w:rsid w:val="00386F23"/>
    <w:rsid w:val="0038749A"/>
    <w:rsid w:val="00392649"/>
    <w:rsid w:val="003926FE"/>
    <w:rsid w:val="0039541E"/>
    <w:rsid w:val="003A0EE7"/>
    <w:rsid w:val="003A2A46"/>
    <w:rsid w:val="003A30E8"/>
    <w:rsid w:val="003A6CDF"/>
    <w:rsid w:val="003A6D6A"/>
    <w:rsid w:val="003A737C"/>
    <w:rsid w:val="003B00EF"/>
    <w:rsid w:val="003B0AB5"/>
    <w:rsid w:val="003B4FBC"/>
    <w:rsid w:val="003B6950"/>
    <w:rsid w:val="003C133C"/>
    <w:rsid w:val="003C261E"/>
    <w:rsid w:val="003C2B74"/>
    <w:rsid w:val="003C3AB4"/>
    <w:rsid w:val="003C447F"/>
    <w:rsid w:val="003D01C1"/>
    <w:rsid w:val="003D02B4"/>
    <w:rsid w:val="003D2FC5"/>
    <w:rsid w:val="003D37DE"/>
    <w:rsid w:val="003D5F82"/>
    <w:rsid w:val="003D6A54"/>
    <w:rsid w:val="003E02CA"/>
    <w:rsid w:val="003E2D0C"/>
    <w:rsid w:val="003E4D84"/>
    <w:rsid w:val="003F1E75"/>
    <w:rsid w:val="003F1F93"/>
    <w:rsid w:val="003F2141"/>
    <w:rsid w:val="00402189"/>
    <w:rsid w:val="00410079"/>
    <w:rsid w:val="004125F5"/>
    <w:rsid w:val="0041442D"/>
    <w:rsid w:val="00414D3C"/>
    <w:rsid w:val="004158DD"/>
    <w:rsid w:val="00415B3E"/>
    <w:rsid w:val="00431375"/>
    <w:rsid w:val="0043312C"/>
    <w:rsid w:val="004353E5"/>
    <w:rsid w:val="00441ADB"/>
    <w:rsid w:val="00442942"/>
    <w:rsid w:val="00454CC3"/>
    <w:rsid w:val="00457239"/>
    <w:rsid w:val="004574F0"/>
    <w:rsid w:val="0045794A"/>
    <w:rsid w:val="00457F34"/>
    <w:rsid w:val="00461CB3"/>
    <w:rsid w:val="00466BFC"/>
    <w:rsid w:val="004706F9"/>
    <w:rsid w:val="0047219B"/>
    <w:rsid w:val="004764B9"/>
    <w:rsid w:val="004828A9"/>
    <w:rsid w:val="00482BC7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4375"/>
    <w:rsid w:val="004D5D60"/>
    <w:rsid w:val="004E641B"/>
    <w:rsid w:val="004F1C56"/>
    <w:rsid w:val="004F38FC"/>
    <w:rsid w:val="004F50E2"/>
    <w:rsid w:val="004F6376"/>
    <w:rsid w:val="005012A0"/>
    <w:rsid w:val="00503835"/>
    <w:rsid w:val="00504D7D"/>
    <w:rsid w:val="00507AC8"/>
    <w:rsid w:val="0051468B"/>
    <w:rsid w:val="00514F24"/>
    <w:rsid w:val="00515A9A"/>
    <w:rsid w:val="0051794F"/>
    <w:rsid w:val="00521EFD"/>
    <w:rsid w:val="005235AA"/>
    <w:rsid w:val="0052608E"/>
    <w:rsid w:val="0052751A"/>
    <w:rsid w:val="00527BBE"/>
    <w:rsid w:val="005319B3"/>
    <w:rsid w:val="00532E79"/>
    <w:rsid w:val="00535296"/>
    <w:rsid w:val="005359B8"/>
    <w:rsid w:val="00535BD1"/>
    <w:rsid w:val="0053711B"/>
    <w:rsid w:val="0054046B"/>
    <w:rsid w:val="00542724"/>
    <w:rsid w:val="0054360A"/>
    <w:rsid w:val="005436D3"/>
    <w:rsid w:val="00543BB8"/>
    <w:rsid w:val="00545C02"/>
    <w:rsid w:val="00550288"/>
    <w:rsid w:val="005545AE"/>
    <w:rsid w:val="00557933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4778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C44"/>
    <w:rsid w:val="005B64E2"/>
    <w:rsid w:val="005C12AD"/>
    <w:rsid w:val="005C52EB"/>
    <w:rsid w:val="005C75A8"/>
    <w:rsid w:val="005D1E3F"/>
    <w:rsid w:val="005D36B9"/>
    <w:rsid w:val="005D42F3"/>
    <w:rsid w:val="005D7226"/>
    <w:rsid w:val="005F0DDD"/>
    <w:rsid w:val="005F6EC7"/>
    <w:rsid w:val="00600C00"/>
    <w:rsid w:val="00601B98"/>
    <w:rsid w:val="00603347"/>
    <w:rsid w:val="00605E72"/>
    <w:rsid w:val="00613B15"/>
    <w:rsid w:val="006164F5"/>
    <w:rsid w:val="00620123"/>
    <w:rsid w:val="00621970"/>
    <w:rsid w:val="00621E9E"/>
    <w:rsid w:val="00622F8E"/>
    <w:rsid w:val="00624ADE"/>
    <w:rsid w:val="00624C8D"/>
    <w:rsid w:val="00627E03"/>
    <w:rsid w:val="00631729"/>
    <w:rsid w:val="00631E5F"/>
    <w:rsid w:val="00636076"/>
    <w:rsid w:val="00643248"/>
    <w:rsid w:val="00643DB2"/>
    <w:rsid w:val="00644484"/>
    <w:rsid w:val="006448A1"/>
    <w:rsid w:val="00647B9E"/>
    <w:rsid w:val="006536A0"/>
    <w:rsid w:val="00654526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0EE7"/>
    <w:rsid w:val="00671B20"/>
    <w:rsid w:val="00674BE4"/>
    <w:rsid w:val="00676EC1"/>
    <w:rsid w:val="006807C3"/>
    <w:rsid w:val="0068198A"/>
    <w:rsid w:val="00691482"/>
    <w:rsid w:val="00691BFC"/>
    <w:rsid w:val="0069398D"/>
    <w:rsid w:val="00697DED"/>
    <w:rsid w:val="006A2992"/>
    <w:rsid w:val="006A4530"/>
    <w:rsid w:val="006A49A5"/>
    <w:rsid w:val="006B2871"/>
    <w:rsid w:val="006B5FF4"/>
    <w:rsid w:val="006B63B2"/>
    <w:rsid w:val="006C167E"/>
    <w:rsid w:val="006C2AD6"/>
    <w:rsid w:val="006C410B"/>
    <w:rsid w:val="006C5D7E"/>
    <w:rsid w:val="006C68F1"/>
    <w:rsid w:val="006C6C94"/>
    <w:rsid w:val="006C7EA1"/>
    <w:rsid w:val="006D121B"/>
    <w:rsid w:val="006D261D"/>
    <w:rsid w:val="006D4083"/>
    <w:rsid w:val="006D4E65"/>
    <w:rsid w:val="006D5AF0"/>
    <w:rsid w:val="006E0077"/>
    <w:rsid w:val="006E0273"/>
    <w:rsid w:val="006E08C6"/>
    <w:rsid w:val="006E18FA"/>
    <w:rsid w:val="006E309D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0DA"/>
    <w:rsid w:val="0070647C"/>
    <w:rsid w:val="00720EDE"/>
    <w:rsid w:val="007223D2"/>
    <w:rsid w:val="00722694"/>
    <w:rsid w:val="00726493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900"/>
    <w:rsid w:val="00751472"/>
    <w:rsid w:val="0075222A"/>
    <w:rsid w:val="00755419"/>
    <w:rsid w:val="00756CB2"/>
    <w:rsid w:val="0075745B"/>
    <w:rsid w:val="007725C4"/>
    <w:rsid w:val="007732E3"/>
    <w:rsid w:val="00775318"/>
    <w:rsid w:val="007760EC"/>
    <w:rsid w:val="0077657D"/>
    <w:rsid w:val="00780D18"/>
    <w:rsid w:val="007823CA"/>
    <w:rsid w:val="007829A3"/>
    <w:rsid w:val="00782AB8"/>
    <w:rsid w:val="00783DE4"/>
    <w:rsid w:val="00784415"/>
    <w:rsid w:val="0078655F"/>
    <w:rsid w:val="00786A86"/>
    <w:rsid w:val="00790454"/>
    <w:rsid w:val="00792086"/>
    <w:rsid w:val="007936DC"/>
    <w:rsid w:val="00796A97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D0659"/>
    <w:rsid w:val="007D38D9"/>
    <w:rsid w:val="007D4071"/>
    <w:rsid w:val="007E4B19"/>
    <w:rsid w:val="007E4B8D"/>
    <w:rsid w:val="007E53ED"/>
    <w:rsid w:val="007E7AE4"/>
    <w:rsid w:val="007F44F2"/>
    <w:rsid w:val="007F630A"/>
    <w:rsid w:val="007F6C65"/>
    <w:rsid w:val="008009E8"/>
    <w:rsid w:val="00800CB7"/>
    <w:rsid w:val="0080548B"/>
    <w:rsid w:val="0081112C"/>
    <w:rsid w:val="00811B01"/>
    <w:rsid w:val="00813533"/>
    <w:rsid w:val="00813E58"/>
    <w:rsid w:val="008147E4"/>
    <w:rsid w:val="008153FD"/>
    <w:rsid w:val="00817BED"/>
    <w:rsid w:val="00822EE9"/>
    <w:rsid w:val="0083142E"/>
    <w:rsid w:val="00831C26"/>
    <w:rsid w:val="00831FC4"/>
    <w:rsid w:val="008323B4"/>
    <w:rsid w:val="0083544C"/>
    <w:rsid w:val="00836A19"/>
    <w:rsid w:val="00837252"/>
    <w:rsid w:val="00842A78"/>
    <w:rsid w:val="00844113"/>
    <w:rsid w:val="00846AD2"/>
    <w:rsid w:val="008477C0"/>
    <w:rsid w:val="008531BF"/>
    <w:rsid w:val="00861758"/>
    <w:rsid w:val="00863442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421"/>
    <w:rsid w:val="008A1135"/>
    <w:rsid w:val="008A1DE0"/>
    <w:rsid w:val="008A2E47"/>
    <w:rsid w:val="008B0FD2"/>
    <w:rsid w:val="008C1DF8"/>
    <w:rsid w:val="008C267D"/>
    <w:rsid w:val="008C43E1"/>
    <w:rsid w:val="008C4D1B"/>
    <w:rsid w:val="008C5E7A"/>
    <w:rsid w:val="008D188A"/>
    <w:rsid w:val="008D2AC5"/>
    <w:rsid w:val="008D2D85"/>
    <w:rsid w:val="008D348C"/>
    <w:rsid w:val="008D6328"/>
    <w:rsid w:val="008D7B67"/>
    <w:rsid w:val="008E0B03"/>
    <w:rsid w:val="008E308D"/>
    <w:rsid w:val="008E722C"/>
    <w:rsid w:val="008F084D"/>
    <w:rsid w:val="008F1972"/>
    <w:rsid w:val="0090338F"/>
    <w:rsid w:val="0090396B"/>
    <w:rsid w:val="00907F25"/>
    <w:rsid w:val="00912E93"/>
    <w:rsid w:val="00913487"/>
    <w:rsid w:val="00923D17"/>
    <w:rsid w:val="00923E04"/>
    <w:rsid w:val="00924568"/>
    <w:rsid w:val="00924E43"/>
    <w:rsid w:val="00924E8B"/>
    <w:rsid w:val="0092778F"/>
    <w:rsid w:val="009277A8"/>
    <w:rsid w:val="0093180F"/>
    <w:rsid w:val="009337FA"/>
    <w:rsid w:val="009416E5"/>
    <w:rsid w:val="00941F5E"/>
    <w:rsid w:val="009521D7"/>
    <w:rsid w:val="00952354"/>
    <w:rsid w:val="00955138"/>
    <w:rsid w:val="00956470"/>
    <w:rsid w:val="00961CE4"/>
    <w:rsid w:val="009637FE"/>
    <w:rsid w:val="009638D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429F"/>
    <w:rsid w:val="009A49FA"/>
    <w:rsid w:val="009A6418"/>
    <w:rsid w:val="009A7001"/>
    <w:rsid w:val="009B325B"/>
    <w:rsid w:val="009B4D4C"/>
    <w:rsid w:val="009B5F8C"/>
    <w:rsid w:val="009B66EA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6043"/>
    <w:rsid w:val="009E66AD"/>
    <w:rsid w:val="009E698C"/>
    <w:rsid w:val="009F35F6"/>
    <w:rsid w:val="009F4064"/>
    <w:rsid w:val="009F49E6"/>
    <w:rsid w:val="009F621D"/>
    <w:rsid w:val="009F75BC"/>
    <w:rsid w:val="00A01BDB"/>
    <w:rsid w:val="00A01F06"/>
    <w:rsid w:val="00A02980"/>
    <w:rsid w:val="00A0522A"/>
    <w:rsid w:val="00A061AD"/>
    <w:rsid w:val="00A112E6"/>
    <w:rsid w:val="00A21F8F"/>
    <w:rsid w:val="00A31E6A"/>
    <w:rsid w:val="00A330C6"/>
    <w:rsid w:val="00A3449A"/>
    <w:rsid w:val="00A35F29"/>
    <w:rsid w:val="00A406B2"/>
    <w:rsid w:val="00A47158"/>
    <w:rsid w:val="00A47A6B"/>
    <w:rsid w:val="00A50E1C"/>
    <w:rsid w:val="00A5281E"/>
    <w:rsid w:val="00A54665"/>
    <w:rsid w:val="00A61C19"/>
    <w:rsid w:val="00A65877"/>
    <w:rsid w:val="00A710E9"/>
    <w:rsid w:val="00A76651"/>
    <w:rsid w:val="00A77927"/>
    <w:rsid w:val="00A8034C"/>
    <w:rsid w:val="00A82D6F"/>
    <w:rsid w:val="00A8303F"/>
    <w:rsid w:val="00A83479"/>
    <w:rsid w:val="00A8438A"/>
    <w:rsid w:val="00A8499D"/>
    <w:rsid w:val="00A92CA7"/>
    <w:rsid w:val="00AA1025"/>
    <w:rsid w:val="00AA7D54"/>
    <w:rsid w:val="00AA7F4C"/>
    <w:rsid w:val="00AB1053"/>
    <w:rsid w:val="00AB5AA5"/>
    <w:rsid w:val="00AB6413"/>
    <w:rsid w:val="00AB73D5"/>
    <w:rsid w:val="00AC11A1"/>
    <w:rsid w:val="00AC4C86"/>
    <w:rsid w:val="00AD2ED9"/>
    <w:rsid w:val="00AD53F4"/>
    <w:rsid w:val="00AE10E5"/>
    <w:rsid w:val="00AE3192"/>
    <w:rsid w:val="00AE3596"/>
    <w:rsid w:val="00AE5DEE"/>
    <w:rsid w:val="00AE6DDE"/>
    <w:rsid w:val="00AE7DEB"/>
    <w:rsid w:val="00AF009B"/>
    <w:rsid w:val="00AF0E31"/>
    <w:rsid w:val="00AF1386"/>
    <w:rsid w:val="00AF3F1B"/>
    <w:rsid w:val="00AF77C0"/>
    <w:rsid w:val="00B027C7"/>
    <w:rsid w:val="00B03085"/>
    <w:rsid w:val="00B031EE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42F4B"/>
    <w:rsid w:val="00B451DB"/>
    <w:rsid w:val="00B52467"/>
    <w:rsid w:val="00B556E5"/>
    <w:rsid w:val="00B56A2C"/>
    <w:rsid w:val="00B6199E"/>
    <w:rsid w:val="00B61AD2"/>
    <w:rsid w:val="00B61B80"/>
    <w:rsid w:val="00B66252"/>
    <w:rsid w:val="00B673D2"/>
    <w:rsid w:val="00B742F8"/>
    <w:rsid w:val="00B750F5"/>
    <w:rsid w:val="00B8401D"/>
    <w:rsid w:val="00B85A77"/>
    <w:rsid w:val="00B87133"/>
    <w:rsid w:val="00B922B1"/>
    <w:rsid w:val="00B938E6"/>
    <w:rsid w:val="00B93B30"/>
    <w:rsid w:val="00B9485A"/>
    <w:rsid w:val="00B94BEF"/>
    <w:rsid w:val="00BA2473"/>
    <w:rsid w:val="00BA26F6"/>
    <w:rsid w:val="00BA3752"/>
    <w:rsid w:val="00BA6404"/>
    <w:rsid w:val="00BA6AFF"/>
    <w:rsid w:val="00BB201D"/>
    <w:rsid w:val="00BB4711"/>
    <w:rsid w:val="00BB4F0D"/>
    <w:rsid w:val="00BB5610"/>
    <w:rsid w:val="00BC49FB"/>
    <w:rsid w:val="00BC5205"/>
    <w:rsid w:val="00BC5E9A"/>
    <w:rsid w:val="00BD08D4"/>
    <w:rsid w:val="00BD1267"/>
    <w:rsid w:val="00BD2EE3"/>
    <w:rsid w:val="00BD55B9"/>
    <w:rsid w:val="00BD63EC"/>
    <w:rsid w:val="00BD7597"/>
    <w:rsid w:val="00BD7BB0"/>
    <w:rsid w:val="00BD7EA9"/>
    <w:rsid w:val="00C01974"/>
    <w:rsid w:val="00C028C0"/>
    <w:rsid w:val="00C061DC"/>
    <w:rsid w:val="00C077B6"/>
    <w:rsid w:val="00C07B00"/>
    <w:rsid w:val="00C11297"/>
    <w:rsid w:val="00C17F98"/>
    <w:rsid w:val="00C23345"/>
    <w:rsid w:val="00C25E4F"/>
    <w:rsid w:val="00C26CF0"/>
    <w:rsid w:val="00C26E4F"/>
    <w:rsid w:val="00C316C2"/>
    <w:rsid w:val="00C3281B"/>
    <w:rsid w:val="00C339B7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57D8"/>
    <w:rsid w:val="00C90817"/>
    <w:rsid w:val="00C9145A"/>
    <w:rsid w:val="00C94682"/>
    <w:rsid w:val="00C94C80"/>
    <w:rsid w:val="00C95553"/>
    <w:rsid w:val="00C97A13"/>
    <w:rsid w:val="00CA28FF"/>
    <w:rsid w:val="00CA4B0C"/>
    <w:rsid w:val="00CA4CDC"/>
    <w:rsid w:val="00CA7D18"/>
    <w:rsid w:val="00CB0138"/>
    <w:rsid w:val="00CB0428"/>
    <w:rsid w:val="00CB2417"/>
    <w:rsid w:val="00CB3D54"/>
    <w:rsid w:val="00CB5358"/>
    <w:rsid w:val="00CB55EE"/>
    <w:rsid w:val="00CB7C66"/>
    <w:rsid w:val="00CC0415"/>
    <w:rsid w:val="00CC6FB7"/>
    <w:rsid w:val="00CE1D00"/>
    <w:rsid w:val="00CE3249"/>
    <w:rsid w:val="00CF0395"/>
    <w:rsid w:val="00CF1945"/>
    <w:rsid w:val="00CF1A56"/>
    <w:rsid w:val="00CF1F55"/>
    <w:rsid w:val="00CF60D5"/>
    <w:rsid w:val="00D03304"/>
    <w:rsid w:val="00D049AB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1C42"/>
    <w:rsid w:val="00D4236A"/>
    <w:rsid w:val="00D503ED"/>
    <w:rsid w:val="00D518AB"/>
    <w:rsid w:val="00D53624"/>
    <w:rsid w:val="00D56027"/>
    <w:rsid w:val="00D56300"/>
    <w:rsid w:val="00D57039"/>
    <w:rsid w:val="00D60465"/>
    <w:rsid w:val="00D60E20"/>
    <w:rsid w:val="00D62A4F"/>
    <w:rsid w:val="00D64179"/>
    <w:rsid w:val="00D70229"/>
    <w:rsid w:val="00D71AD5"/>
    <w:rsid w:val="00D72B14"/>
    <w:rsid w:val="00D72E89"/>
    <w:rsid w:val="00D7464B"/>
    <w:rsid w:val="00D75B75"/>
    <w:rsid w:val="00D76603"/>
    <w:rsid w:val="00D84123"/>
    <w:rsid w:val="00D86406"/>
    <w:rsid w:val="00D864DA"/>
    <w:rsid w:val="00D86FAF"/>
    <w:rsid w:val="00D910F7"/>
    <w:rsid w:val="00D940F6"/>
    <w:rsid w:val="00D963E8"/>
    <w:rsid w:val="00DA199D"/>
    <w:rsid w:val="00DA4C1F"/>
    <w:rsid w:val="00DA793A"/>
    <w:rsid w:val="00DB0DFC"/>
    <w:rsid w:val="00DB331C"/>
    <w:rsid w:val="00DB5915"/>
    <w:rsid w:val="00DC07E2"/>
    <w:rsid w:val="00DC1E72"/>
    <w:rsid w:val="00DC2209"/>
    <w:rsid w:val="00DC2C8A"/>
    <w:rsid w:val="00DC5217"/>
    <w:rsid w:val="00DC5AE2"/>
    <w:rsid w:val="00DD3864"/>
    <w:rsid w:val="00DD3F1C"/>
    <w:rsid w:val="00DD540E"/>
    <w:rsid w:val="00DE25CD"/>
    <w:rsid w:val="00DF2DAF"/>
    <w:rsid w:val="00DF3247"/>
    <w:rsid w:val="00DF51E8"/>
    <w:rsid w:val="00DF531A"/>
    <w:rsid w:val="00DF54AC"/>
    <w:rsid w:val="00DF6E62"/>
    <w:rsid w:val="00DF7D01"/>
    <w:rsid w:val="00E00663"/>
    <w:rsid w:val="00E042D5"/>
    <w:rsid w:val="00E06B1A"/>
    <w:rsid w:val="00E13369"/>
    <w:rsid w:val="00E14009"/>
    <w:rsid w:val="00E1402D"/>
    <w:rsid w:val="00E15996"/>
    <w:rsid w:val="00E206F5"/>
    <w:rsid w:val="00E20E7E"/>
    <w:rsid w:val="00E20E83"/>
    <w:rsid w:val="00E20FFD"/>
    <w:rsid w:val="00E21A42"/>
    <w:rsid w:val="00E21C86"/>
    <w:rsid w:val="00E21CC9"/>
    <w:rsid w:val="00E25FE3"/>
    <w:rsid w:val="00E3169D"/>
    <w:rsid w:val="00E3379D"/>
    <w:rsid w:val="00E34061"/>
    <w:rsid w:val="00E351ED"/>
    <w:rsid w:val="00E37C0E"/>
    <w:rsid w:val="00E407BD"/>
    <w:rsid w:val="00E42815"/>
    <w:rsid w:val="00E432B5"/>
    <w:rsid w:val="00E43555"/>
    <w:rsid w:val="00E4463A"/>
    <w:rsid w:val="00E46002"/>
    <w:rsid w:val="00E50B5C"/>
    <w:rsid w:val="00E50EEE"/>
    <w:rsid w:val="00E57971"/>
    <w:rsid w:val="00E613E4"/>
    <w:rsid w:val="00E627AA"/>
    <w:rsid w:val="00E63B34"/>
    <w:rsid w:val="00E6403A"/>
    <w:rsid w:val="00E72BB0"/>
    <w:rsid w:val="00E749F0"/>
    <w:rsid w:val="00E75A2B"/>
    <w:rsid w:val="00E75C46"/>
    <w:rsid w:val="00E80744"/>
    <w:rsid w:val="00E837C7"/>
    <w:rsid w:val="00E84B24"/>
    <w:rsid w:val="00E86E8F"/>
    <w:rsid w:val="00E94DED"/>
    <w:rsid w:val="00EA494F"/>
    <w:rsid w:val="00EA52F5"/>
    <w:rsid w:val="00EA681E"/>
    <w:rsid w:val="00EB14F8"/>
    <w:rsid w:val="00EB3FD9"/>
    <w:rsid w:val="00EC3055"/>
    <w:rsid w:val="00EC3965"/>
    <w:rsid w:val="00EC40C2"/>
    <w:rsid w:val="00EC7124"/>
    <w:rsid w:val="00ED33AA"/>
    <w:rsid w:val="00ED475E"/>
    <w:rsid w:val="00ED5503"/>
    <w:rsid w:val="00ED5DDE"/>
    <w:rsid w:val="00EE1F7A"/>
    <w:rsid w:val="00EE25D3"/>
    <w:rsid w:val="00EE4E4A"/>
    <w:rsid w:val="00EE734A"/>
    <w:rsid w:val="00EF3483"/>
    <w:rsid w:val="00EF741D"/>
    <w:rsid w:val="00F00C6A"/>
    <w:rsid w:val="00F046E1"/>
    <w:rsid w:val="00F05C40"/>
    <w:rsid w:val="00F23F77"/>
    <w:rsid w:val="00F2407B"/>
    <w:rsid w:val="00F26AD6"/>
    <w:rsid w:val="00F27D27"/>
    <w:rsid w:val="00F312BB"/>
    <w:rsid w:val="00F3158F"/>
    <w:rsid w:val="00F347F4"/>
    <w:rsid w:val="00F348F5"/>
    <w:rsid w:val="00F35E10"/>
    <w:rsid w:val="00F417D2"/>
    <w:rsid w:val="00F516A9"/>
    <w:rsid w:val="00F54BF9"/>
    <w:rsid w:val="00F54EA7"/>
    <w:rsid w:val="00F61711"/>
    <w:rsid w:val="00F61E78"/>
    <w:rsid w:val="00F61E82"/>
    <w:rsid w:val="00F63834"/>
    <w:rsid w:val="00F64ABC"/>
    <w:rsid w:val="00F7173D"/>
    <w:rsid w:val="00F72548"/>
    <w:rsid w:val="00F7365A"/>
    <w:rsid w:val="00F73D4A"/>
    <w:rsid w:val="00F802E0"/>
    <w:rsid w:val="00F83DD2"/>
    <w:rsid w:val="00F85585"/>
    <w:rsid w:val="00F857FD"/>
    <w:rsid w:val="00F9066E"/>
    <w:rsid w:val="00F95A2A"/>
    <w:rsid w:val="00FA02BF"/>
    <w:rsid w:val="00FA09E8"/>
    <w:rsid w:val="00FA0A70"/>
    <w:rsid w:val="00FA16D0"/>
    <w:rsid w:val="00FA2338"/>
    <w:rsid w:val="00FA5E14"/>
    <w:rsid w:val="00FA63A5"/>
    <w:rsid w:val="00FB136E"/>
    <w:rsid w:val="00FB7AE8"/>
    <w:rsid w:val="00FD2A35"/>
    <w:rsid w:val="00FD6052"/>
    <w:rsid w:val="00FE1DEC"/>
    <w:rsid w:val="00FE36C2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417D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417D2"/>
    <w:rPr>
      <w:sz w:val="22"/>
      <w:szCs w:val="22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F417D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417D2"/>
    <w:rPr>
      <w:sz w:val="16"/>
      <w:szCs w:val="16"/>
    </w:rPr>
  </w:style>
  <w:style w:type="paragraph" w:customStyle="1" w:styleId="inciso">
    <w:name w:val="inciso"/>
    <w:basedOn w:val="Normal"/>
    <w:rsid w:val="00F417D2"/>
    <w:pPr>
      <w:spacing w:before="120" w:after="0" w:line="240" w:lineRule="auto"/>
      <w:ind w:firstLine="1701"/>
      <w:jc w:val="both"/>
    </w:pPr>
    <w:rPr>
      <w:rFonts w:ascii="Times New Roman" w:hAnsi="Times New Roman"/>
      <w:sz w:val="26"/>
      <w:szCs w:val="20"/>
    </w:rPr>
  </w:style>
  <w:style w:type="paragraph" w:customStyle="1" w:styleId="PAR01">
    <w:name w:val="PAR01"/>
    <w:basedOn w:val="Normal"/>
    <w:rsid w:val="00F417D2"/>
    <w:pPr>
      <w:tabs>
        <w:tab w:val="left" w:leader="dot" w:pos="14459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4C14C-800F-47F2-A8A6-306775FF5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4</Pages>
  <Words>1490</Words>
  <Characters>8052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117</cp:revision>
  <cp:lastPrinted>2019-10-21T19:24:00Z</cp:lastPrinted>
  <dcterms:created xsi:type="dcterms:W3CDTF">2019-10-25T11:34:00Z</dcterms:created>
  <dcterms:modified xsi:type="dcterms:W3CDTF">2019-10-30T18:27:00Z</dcterms:modified>
</cp:coreProperties>
</file>