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B0AB5">
        <w:rPr>
          <w:rFonts w:ascii="Arial" w:hAnsi="Arial" w:cs="Arial"/>
          <w:b/>
          <w:bCs/>
          <w:color w:val="auto"/>
          <w:u w:val="single"/>
        </w:rPr>
        <w:t>70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750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</w:t>
      </w:r>
      <w:r w:rsidRPr="00B750F5">
        <w:rPr>
          <w:rFonts w:ascii="Arial" w:hAnsi="Arial" w:cs="Arial"/>
          <w:b/>
          <w:bCs/>
          <w:color w:val="auto"/>
        </w:rPr>
        <w:t>nhor Presidente</w:t>
      </w:r>
    </w:p>
    <w:p w:rsidR="009826CC" w:rsidRPr="00B750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750F5">
        <w:rPr>
          <w:rFonts w:ascii="Arial" w:hAnsi="Arial" w:cs="Arial"/>
          <w:b/>
          <w:bCs/>
          <w:color w:val="auto"/>
        </w:rPr>
        <w:t>Senhores Vereadores</w:t>
      </w:r>
    </w:p>
    <w:p w:rsidR="00AB1053" w:rsidRPr="00F046E1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F046E1" w:rsidRDefault="004A25D4" w:rsidP="00D306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061DC" w:rsidRPr="00F046E1" w:rsidRDefault="00C061DC" w:rsidP="008D7B67">
      <w:pPr>
        <w:spacing w:after="120" w:line="240" w:lineRule="auto"/>
        <w:ind w:firstLine="708"/>
        <w:jc w:val="both"/>
      </w:pPr>
      <w:r w:rsidRPr="00F046E1">
        <w:rPr>
          <w:rFonts w:ascii="Arial" w:hAnsi="Arial" w:cs="Arial"/>
          <w:shd w:val="clear" w:color="auto" w:fill="FFFFFF"/>
        </w:rPr>
        <w:t>Quero, após cumprimentá-los, informar-lhes as razões para o envio a esta Casa</w:t>
      </w:r>
      <w:r w:rsidR="003B0AB5" w:rsidRPr="00F046E1">
        <w:rPr>
          <w:rFonts w:ascii="Arial" w:hAnsi="Arial" w:cs="Arial"/>
          <w:shd w:val="clear" w:color="auto" w:fill="FFFFFF"/>
        </w:rPr>
        <w:t xml:space="preserve"> Legislativa do projeto de lei 70</w:t>
      </w:r>
      <w:r w:rsidRPr="00F046E1">
        <w:rPr>
          <w:rFonts w:ascii="Arial" w:hAnsi="Arial" w:cs="Arial"/>
          <w:shd w:val="clear" w:color="auto" w:fill="FFFFFF"/>
        </w:rPr>
        <w:t>/2019.</w:t>
      </w:r>
    </w:p>
    <w:p w:rsidR="00C061DC" w:rsidRPr="00F046E1" w:rsidRDefault="003B0AB5" w:rsidP="008D7B67">
      <w:pPr>
        <w:spacing w:after="120" w:line="240" w:lineRule="auto"/>
        <w:jc w:val="both"/>
      </w:pPr>
      <w:r w:rsidRPr="00F046E1">
        <w:rPr>
          <w:rFonts w:ascii="Arial" w:hAnsi="Arial" w:cs="Arial"/>
          <w:shd w:val="clear" w:color="auto" w:fill="FFFFFF"/>
        </w:rPr>
        <w:tab/>
        <w:t>O projeto de lei 70</w:t>
      </w:r>
      <w:r w:rsidR="00C061DC" w:rsidRPr="00F046E1">
        <w:rPr>
          <w:rFonts w:ascii="Arial" w:hAnsi="Arial" w:cs="Arial"/>
          <w:shd w:val="clear" w:color="auto" w:fill="FFFFFF"/>
        </w:rPr>
        <w:t>/2019 trata sobre a instituição do turno único no serviço público local.</w:t>
      </w:r>
    </w:p>
    <w:p w:rsidR="00C061DC" w:rsidRPr="00F046E1" w:rsidRDefault="00C061DC" w:rsidP="008D7B67">
      <w:pPr>
        <w:spacing w:after="120" w:line="240" w:lineRule="auto"/>
        <w:jc w:val="both"/>
      </w:pPr>
      <w:r w:rsidRPr="00F046E1">
        <w:rPr>
          <w:rFonts w:ascii="Arial" w:hAnsi="Arial" w:cs="Arial"/>
          <w:shd w:val="clear" w:color="auto" w:fill="FFFFFF"/>
        </w:rPr>
        <w:tab/>
        <w:t>O turno único será instituído a contar de 16 de dez</w:t>
      </w:r>
      <w:r w:rsidR="003117CC">
        <w:rPr>
          <w:rFonts w:ascii="Arial" w:hAnsi="Arial" w:cs="Arial"/>
          <w:shd w:val="clear" w:color="auto" w:fill="FFFFFF"/>
        </w:rPr>
        <w:t>embro de 2019 a 31 de janeiro</w:t>
      </w:r>
      <w:r w:rsidRPr="00F046E1">
        <w:rPr>
          <w:rFonts w:ascii="Arial" w:hAnsi="Arial" w:cs="Arial"/>
          <w:shd w:val="clear" w:color="auto" w:fill="FFFFFF"/>
        </w:rPr>
        <w:t xml:space="preserve"> de 2020 e será das 08.00 horas as 14.00 horas, sem intervalo ao meio dia, exceto nos se</w:t>
      </w:r>
      <w:r w:rsidR="00BA2473">
        <w:rPr>
          <w:rFonts w:ascii="Arial" w:hAnsi="Arial" w:cs="Arial"/>
          <w:shd w:val="clear" w:color="auto" w:fill="FFFFFF"/>
        </w:rPr>
        <w:t>rviços fins das Secretarias de O</w:t>
      </w:r>
      <w:r w:rsidRPr="00F046E1">
        <w:rPr>
          <w:rFonts w:ascii="Arial" w:hAnsi="Arial" w:cs="Arial"/>
          <w:shd w:val="clear" w:color="auto" w:fill="FFFFFF"/>
        </w:rPr>
        <w:t>bras, Infraestrutura e Saneamento e da Agricultura, Meio Am</w:t>
      </w:r>
      <w:r w:rsidR="00B85A77" w:rsidRPr="00F046E1">
        <w:rPr>
          <w:rFonts w:ascii="Arial" w:hAnsi="Arial" w:cs="Arial"/>
          <w:shd w:val="clear" w:color="auto" w:fill="FFFFFF"/>
        </w:rPr>
        <w:t>biente e Desenvolvimento onde a</w:t>
      </w:r>
      <w:r w:rsidRPr="00F046E1">
        <w:rPr>
          <w:rFonts w:ascii="Arial" w:hAnsi="Arial" w:cs="Arial"/>
          <w:shd w:val="clear" w:color="auto" w:fill="FFFFFF"/>
        </w:rPr>
        <w:t xml:space="preserve"> prestação dos serviços será das 07.00 horas as 13.00 horas. Importante f</w:t>
      </w:r>
      <w:r w:rsidR="00B85A77" w:rsidRPr="00F046E1">
        <w:rPr>
          <w:rFonts w:ascii="Arial" w:hAnsi="Arial" w:cs="Arial"/>
          <w:shd w:val="clear" w:color="auto" w:fill="FFFFFF"/>
        </w:rPr>
        <w:t>r</w:t>
      </w:r>
      <w:r w:rsidRPr="00F046E1">
        <w:rPr>
          <w:rFonts w:ascii="Arial" w:hAnsi="Arial" w:cs="Arial"/>
          <w:shd w:val="clear" w:color="auto" w:fill="FFFFFF"/>
        </w:rPr>
        <w:t xml:space="preserve">isar também que o </w:t>
      </w:r>
      <w:r w:rsidR="00B85A77" w:rsidRPr="00F046E1">
        <w:rPr>
          <w:rFonts w:ascii="Arial" w:hAnsi="Arial" w:cs="Arial"/>
          <w:shd w:val="clear" w:color="auto" w:fill="FFFFFF"/>
        </w:rPr>
        <w:t>turno</w:t>
      </w:r>
      <w:r w:rsidRPr="00F046E1">
        <w:rPr>
          <w:rFonts w:ascii="Arial" w:hAnsi="Arial" w:cs="Arial"/>
          <w:shd w:val="clear" w:color="auto" w:fill="FFFFFF"/>
        </w:rPr>
        <w:t xml:space="preserve"> único não será aplicado aos servidores vinculados ao Programa Estratégia Saúde da Família por ter sua carga horária fixada pela </w:t>
      </w:r>
      <w:r w:rsidR="00B85A77" w:rsidRPr="00F046E1">
        <w:rPr>
          <w:rFonts w:ascii="Arial" w:hAnsi="Arial" w:cs="Arial"/>
          <w:shd w:val="clear" w:color="auto" w:fill="FFFFFF"/>
        </w:rPr>
        <w:t>Política</w:t>
      </w:r>
      <w:r w:rsidRPr="00F046E1">
        <w:rPr>
          <w:rFonts w:ascii="Arial" w:hAnsi="Arial" w:cs="Arial"/>
          <w:shd w:val="clear" w:color="auto" w:fill="FFFFFF"/>
        </w:rPr>
        <w:t xml:space="preserve"> Nacional de Atenção B</w:t>
      </w:r>
      <w:r w:rsidR="008D7B67" w:rsidRPr="00F046E1">
        <w:rPr>
          <w:rFonts w:ascii="Arial" w:hAnsi="Arial" w:cs="Arial"/>
          <w:shd w:val="clear" w:color="auto" w:fill="FFFFFF"/>
        </w:rPr>
        <w:t xml:space="preserve">ásica – PNAB </w:t>
      </w:r>
      <w:r w:rsidRPr="00F046E1">
        <w:rPr>
          <w:rFonts w:ascii="Arial" w:hAnsi="Arial" w:cs="Arial"/>
          <w:shd w:val="clear" w:color="auto" w:fill="FFFFFF"/>
        </w:rPr>
        <w:t xml:space="preserve">e as servidores lotados no CRAS Centro de Referência de Assistência Social, por estarem vinculados a orientação própria. </w:t>
      </w:r>
    </w:p>
    <w:p w:rsidR="00C061DC" w:rsidRPr="00F046E1" w:rsidRDefault="001A527F" w:rsidP="008D7B67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No entanto, fica excepcionado</w:t>
      </w:r>
      <w:r w:rsidR="00C061DC" w:rsidRPr="00F046E1">
        <w:rPr>
          <w:rFonts w:ascii="Arial" w:hAnsi="Arial" w:cs="Arial"/>
          <w:shd w:val="clear" w:color="auto" w:fill="FFFFFF"/>
        </w:rPr>
        <w:t xml:space="preserve"> o funcionamento do Conselho Tutelar, devendo porém este funciona</w:t>
      </w:r>
      <w:r>
        <w:rPr>
          <w:rFonts w:ascii="Arial" w:hAnsi="Arial" w:cs="Arial"/>
          <w:shd w:val="clear" w:color="auto" w:fill="FFFFFF"/>
        </w:rPr>
        <w:t>r</w:t>
      </w:r>
      <w:r w:rsidR="00C061DC" w:rsidRPr="00F046E1">
        <w:rPr>
          <w:rFonts w:ascii="Arial" w:hAnsi="Arial" w:cs="Arial"/>
          <w:shd w:val="clear" w:color="auto" w:fill="FFFFFF"/>
        </w:rPr>
        <w:t xml:space="preserve"> em caráter de plantão.</w:t>
      </w:r>
    </w:p>
    <w:p w:rsidR="00C061DC" w:rsidRPr="00F046E1" w:rsidRDefault="00C061DC" w:rsidP="008D7B67">
      <w:pPr>
        <w:spacing w:after="120" w:line="240" w:lineRule="auto"/>
        <w:jc w:val="both"/>
      </w:pPr>
      <w:r w:rsidRPr="00F046E1">
        <w:rPr>
          <w:rFonts w:ascii="Arial" w:hAnsi="Arial" w:cs="Arial"/>
          <w:shd w:val="clear" w:color="auto" w:fill="FFFFFF"/>
        </w:rPr>
        <w:tab/>
        <w:t>Certo é que a redução do horário de atendimento</w:t>
      </w:r>
      <w:r w:rsidR="001A527F">
        <w:rPr>
          <w:rFonts w:ascii="Arial" w:hAnsi="Arial" w:cs="Arial"/>
          <w:shd w:val="clear" w:color="auto" w:fill="FFFFFF"/>
        </w:rPr>
        <w:t xml:space="preserve"> sempre</w:t>
      </w:r>
      <w:r w:rsidRPr="00F046E1">
        <w:rPr>
          <w:rFonts w:ascii="Arial" w:hAnsi="Arial" w:cs="Arial"/>
          <w:shd w:val="clear" w:color="auto" w:fill="FFFFFF"/>
        </w:rPr>
        <w:t xml:space="preserve"> traz economia ao município, na área administrativa </w:t>
      </w:r>
      <w:bookmarkStart w:id="0" w:name="_GoBack"/>
      <w:bookmarkEnd w:id="0"/>
      <w:r w:rsidRPr="00F046E1">
        <w:rPr>
          <w:rFonts w:ascii="Arial" w:hAnsi="Arial" w:cs="Arial"/>
          <w:shd w:val="clear" w:color="auto" w:fill="FFFFFF"/>
        </w:rPr>
        <w:t xml:space="preserve">e nos serviços externos os ganhos são ainda maiores pois evita deslocamentos e com isto o desgaste do maquinário devido ao intenso calor característico do verão em nossa região. Há de ser considerado ainda </w:t>
      </w:r>
      <w:r w:rsidR="00B85A77" w:rsidRPr="00F046E1">
        <w:rPr>
          <w:rFonts w:ascii="Arial" w:hAnsi="Arial" w:cs="Arial"/>
          <w:shd w:val="clear" w:color="auto" w:fill="FFFFFF"/>
        </w:rPr>
        <w:t>benéfico</w:t>
      </w:r>
      <w:r w:rsidRPr="00F046E1">
        <w:rPr>
          <w:rFonts w:ascii="Arial" w:hAnsi="Arial" w:cs="Arial"/>
          <w:shd w:val="clear" w:color="auto" w:fill="FFFFFF"/>
        </w:rPr>
        <w:t xml:space="preserve"> o turno único aos servidores externos porque fi</w:t>
      </w:r>
      <w:r w:rsidR="00B85A77" w:rsidRPr="00F046E1">
        <w:rPr>
          <w:rFonts w:ascii="Arial" w:hAnsi="Arial" w:cs="Arial"/>
          <w:shd w:val="clear" w:color="auto" w:fill="FFFFFF"/>
        </w:rPr>
        <w:t>c</w:t>
      </w:r>
      <w:r w:rsidRPr="00F046E1">
        <w:rPr>
          <w:rFonts w:ascii="Arial" w:hAnsi="Arial" w:cs="Arial"/>
          <w:shd w:val="clear" w:color="auto" w:fill="FFFFFF"/>
        </w:rPr>
        <w:t>am menos expostos a intensidade do calor.</w:t>
      </w:r>
    </w:p>
    <w:p w:rsidR="00C061DC" w:rsidRPr="00F046E1" w:rsidRDefault="00C061DC" w:rsidP="008D7B67">
      <w:pPr>
        <w:spacing w:after="120" w:line="240" w:lineRule="auto"/>
        <w:jc w:val="both"/>
      </w:pPr>
      <w:r w:rsidRPr="00F046E1">
        <w:rPr>
          <w:rFonts w:ascii="Arial" w:hAnsi="Arial" w:cs="Arial"/>
          <w:shd w:val="clear" w:color="auto" w:fill="FFFFFF"/>
        </w:rPr>
        <w:tab/>
        <w:t xml:space="preserve">Então, por tudo que foi exposto, aguarda-se a tramitação regular de mais este projeto de lei como </w:t>
      </w:r>
      <w:proofErr w:type="spellStart"/>
      <w:r w:rsidRPr="00F046E1">
        <w:rPr>
          <w:rFonts w:ascii="Arial" w:hAnsi="Arial" w:cs="Arial"/>
          <w:shd w:val="clear" w:color="auto" w:fill="FFFFFF"/>
        </w:rPr>
        <w:t>por</w:t>
      </w:r>
      <w:proofErr w:type="spellEnd"/>
      <w:r w:rsidRPr="00F046E1">
        <w:rPr>
          <w:rFonts w:ascii="Arial" w:hAnsi="Arial" w:cs="Arial"/>
          <w:shd w:val="clear" w:color="auto" w:fill="FFFFFF"/>
        </w:rPr>
        <w:t xml:space="preserve"> fim a sua aprovação.</w:t>
      </w:r>
    </w:p>
    <w:p w:rsidR="0027276A" w:rsidRPr="00F046E1" w:rsidRDefault="00C061DC" w:rsidP="008D7B6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046E1">
        <w:rPr>
          <w:rFonts w:ascii="Arial" w:hAnsi="Arial" w:cs="Arial"/>
          <w:shd w:val="clear" w:color="auto" w:fill="FFFFFF"/>
        </w:rPr>
        <w:tab/>
        <w:t xml:space="preserve">Sendo o que se continha para o momento. </w:t>
      </w:r>
    </w:p>
    <w:p w:rsidR="00FA2338" w:rsidRPr="00F046E1" w:rsidRDefault="00007329" w:rsidP="00C061D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046E1">
        <w:rPr>
          <w:rFonts w:ascii="Arial" w:hAnsi="Arial" w:cs="Arial"/>
          <w:shd w:val="clear" w:color="auto" w:fill="FFFFFF"/>
        </w:rPr>
        <w:tab/>
      </w:r>
      <w:r w:rsidR="00FA2338" w:rsidRPr="00F046E1">
        <w:rPr>
          <w:rFonts w:ascii="Arial" w:hAnsi="Arial" w:cs="Arial"/>
          <w:shd w:val="clear" w:color="auto" w:fill="FFFFFF"/>
        </w:rPr>
        <w:t>Atenciosamente.</w:t>
      </w:r>
    </w:p>
    <w:p w:rsidR="0066045C" w:rsidRPr="00B750F5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750F5">
        <w:rPr>
          <w:rFonts w:ascii="Arial" w:hAnsi="Arial" w:cs="Arial"/>
          <w:bCs/>
          <w:color w:val="auto"/>
        </w:rPr>
        <w:t>A</w:t>
      </w:r>
      <w:r w:rsidR="00214D53" w:rsidRPr="00B750F5">
        <w:rPr>
          <w:rFonts w:ascii="Arial" w:hAnsi="Arial" w:cs="Arial"/>
          <w:bCs/>
          <w:color w:val="auto"/>
        </w:rPr>
        <w:t xml:space="preserve">rroio do Padre, </w:t>
      </w:r>
      <w:r w:rsidR="003B0AB5">
        <w:rPr>
          <w:rFonts w:ascii="Arial" w:hAnsi="Arial" w:cs="Arial"/>
          <w:bCs/>
          <w:color w:val="auto"/>
        </w:rPr>
        <w:t>21</w:t>
      </w:r>
      <w:r w:rsidR="00A47A6B" w:rsidRPr="00B750F5">
        <w:rPr>
          <w:rFonts w:ascii="Arial" w:hAnsi="Arial" w:cs="Arial"/>
          <w:bCs/>
          <w:color w:val="auto"/>
        </w:rPr>
        <w:t xml:space="preserve"> </w:t>
      </w:r>
      <w:r w:rsidR="00DF51E8" w:rsidRPr="00B750F5">
        <w:rPr>
          <w:rFonts w:ascii="Arial" w:hAnsi="Arial" w:cs="Arial"/>
          <w:bCs/>
          <w:color w:val="auto"/>
        </w:rPr>
        <w:t xml:space="preserve">de </w:t>
      </w:r>
      <w:r w:rsidR="00B750F5">
        <w:rPr>
          <w:rFonts w:ascii="Arial" w:hAnsi="Arial" w:cs="Arial"/>
          <w:bCs/>
          <w:color w:val="auto"/>
        </w:rPr>
        <w:t>outubro</w:t>
      </w:r>
      <w:r w:rsidR="000B2B65" w:rsidRPr="00B750F5">
        <w:rPr>
          <w:rFonts w:ascii="Arial" w:hAnsi="Arial" w:cs="Arial"/>
          <w:bCs/>
          <w:color w:val="auto"/>
        </w:rPr>
        <w:t xml:space="preserve"> </w:t>
      </w:r>
      <w:r w:rsidR="00214D53" w:rsidRPr="00B750F5">
        <w:rPr>
          <w:rFonts w:ascii="Arial" w:hAnsi="Arial" w:cs="Arial"/>
          <w:bCs/>
          <w:color w:val="auto"/>
        </w:rPr>
        <w:t>de 201</w:t>
      </w:r>
      <w:r w:rsidR="00B11712" w:rsidRPr="00B750F5">
        <w:rPr>
          <w:rFonts w:ascii="Arial" w:hAnsi="Arial" w:cs="Arial"/>
          <w:bCs/>
          <w:color w:val="auto"/>
        </w:rPr>
        <w:t>9</w:t>
      </w:r>
      <w:r w:rsidR="0066045C" w:rsidRPr="00B750F5">
        <w:rPr>
          <w:rFonts w:ascii="Arial" w:hAnsi="Arial" w:cs="Arial"/>
          <w:bCs/>
          <w:color w:val="auto"/>
        </w:rPr>
        <w:t xml:space="preserve">. </w:t>
      </w:r>
    </w:p>
    <w:p w:rsidR="00187DDC" w:rsidRPr="00B750F5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B750F5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B750F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750F5">
        <w:rPr>
          <w:rFonts w:ascii="Arial" w:hAnsi="Arial" w:cs="Arial"/>
          <w:sz w:val="22"/>
          <w:szCs w:val="22"/>
        </w:rPr>
        <w:t>_________________________</w:t>
      </w:r>
    </w:p>
    <w:p w:rsidR="00CF1945" w:rsidRPr="00B750F5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750F5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B750F5">
        <w:rPr>
          <w:rFonts w:ascii="Arial" w:hAnsi="Arial" w:cs="Arial"/>
          <w:sz w:val="22"/>
          <w:szCs w:val="22"/>
        </w:rPr>
        <w:t>Aldrighi</w:t>
      </w:r>
      <w:proofErr w:type="spellEnd"/>
      <w:r w:rsidRPr="00B750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50F5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750F5">
        <w:rPr>
          <w:rFonts w:ascii="Arial" w:hAnsi="Arial" w:cs="Arial"/>
          <w:sz w:val="22"/>
          <w:szCs w:val="22"/>
        </w:rPr>
        <w:t>Prefeito</w:t>
      </w:r>
      <w:r w:rsidR="002D2EC3" w:rsidRPr="00B750F5">
        <w:rPr>
          <w:rFonts w:ascii="Arial" w:hAnsi="Arial" w:cs="Arial"/>
          <w:sz w:val="22"/>
          <w:szCs w:val="22"/>
        </w:rPr>
        <w:t xml:space="preserve"> Municipal</w:t>
      </w:r>
    </w:p>
    <w:p w:rsidR="008D7B67" w:rsidRPr="00B750F5" w:rsidRDefault="008D7B67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65452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0AB5">
        <w:rPr>
          <w:rFonts w:ascii="Arial" w:hAnsi="Arial" w:cs="Arial"/>
          <w:b/>
          <w:bCs/>
          <w:color w:val="auto"/>
          <w:u w:val="single"/>
        </w:rPr>
        <w:t>70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B0AB5"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>
        <w:rPr>
          <w:rFonts w:ascii="Arial" w:hAnsi="Arial" w:cs="Arial"/>
          <w:b/>
          <w:bCs/>
          <w:color w:val="auto"/>
          <w:u w:val="single"/>
        </w:rPr>
        <w:t>OUTUBRO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A76651" w:rsidRPr="00BB0BFE" w:rsidRDefault="00A76651" w:rsidP="00E14009">
      <w:pPr>
        <w:tabs>
          <w:tab w:val="left" w:pos="1418"/>
        </w:tabs>
        <w:spacing w:after="120" w:line="240" w:lineRule="auto"/>
        <w:ind w:left="3544" w:firstLine="430"/>
        <w:jc w:val="both"/>
        <w:rPr>
          <w:rFonts w:ascii="Arial" w:hAnsi="Arial" w:cs="Arial"/>
        </w:rPr>
      </w:pPr>
      <w:r w:rsidRPr="00BB0BFE">
        <w:rPr>
          <w:rFonts w:ascii="Arial" w:hAnsi="Arial" w:cs="Arial"/>
        </w:rPr>
        <w:t>Institui Turno único no serviço público municipal.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hAnsi="Arial" w:cs="Arial"/>
          <w:b/>
          <w:bCs/>
        </w:rPr>
        <w:t xml:space="preserve">Art. 1º </w:t>
      </w:r>
      <w:r w:rsidRPr="00BB0BFE">
        <w:rPr>
          <w:rFonts w:ascii="Arial" w:hAnsi="Arial" w:cs="Arial"/>
          <w:bCs/>
        </w:rPr>
        <w:t>Fica instituído turno único contínuo de seis (6) horas diárias no serviço público municipal a ser cumprido no período compreendido entre ás oito (8) horas e quatorze (14) horas de segunda a sexta-feira, exceto nas Secretarias de Obras, Infraestrutura e Saneamento e Secretaria de Agricultura, Meio Ambiente e Desenvolvimento onde os serviços serão executados das sete (7) horas ás treze (13) horas, nos mesmos dias semana.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hAnsi="Arial" w:cs="Arial"/>
          <w:b/>
          <w:bCs/>
        </w:rPr>
      </w:pPr>
      <w:r w:rsidRPr="00BB0BFE">
        <w:rPr>
          <w:rFonts w:ascii="Arial" w:eastAsia="Calibri" w:hAnsi="Arial" w:cs="Arial"/>
          <w:b/>
          <w:color w:val="000000"/>
        </w:rPr>
        <w:t>Parágrafo único:</w:t>
      </w:r>
      <w:r w:rsidRPr="00BB0BFE">
        <w:rPr>
          <w:rFonts w:ascii="Arial" w:eastAsia="Calibri" w:hAnsi="Arial" w:cs="Arial"/>
          <w:color w:val="000000"/>
        </w:rPr>
        <w:t xml:space="preserve"> Sempre que houver necessidade e para que o serviço público não sofra prejuízo, mesmo que vigente o período fixado no caput, os servidores poderão ser convocados a cumprir a carga horária integral, sem que isso incorra em serviço extraordinário.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hAnsi="Arial" w:cs="Arial"/>
          <w:b/>
          <w:bCs/>
        </w:rPr>
        <w:t>Art. 2º</w:t>
      </w:r>
      <w:r w:rsidRPr="00BB0BFE">
        <w:rPr>
          <w:rFonts w:ascii="Arial" w:eastAsia="Calibri" w:hAnsi="Arial" w:cs="Arial"/>
          <w:color w:val="000000"/>
        </w:rPr>
        <w:t xml:space="preserve"> O turno único instituído no artigo 1º d</w:t>
      </w:r>
      <w:r w:rsidR="00E50B5C">
        <w:rPr>
          <w:rFonts w:ascii="Arial" w:eastAsia="Calibri" w:hAnsi="Arial" w:cs="Arial"/>
          <w:color w:val="000000"/>
        </w:rPr>
        <w:t>esta Lei vigorará a partir d</w:t>
      </w:r>
      <w:r w:rsidR="008D7B67">
        <w:rPr>
          <w:rFonts w:ascii="Arial" w:eastAsia="Calibri" w:hAnsi="Arial" w:cs="Arial"/>
          <w:color w:val="000000"/>
        </w:rPr>
        <w:t>e 16 de dezembro de 2019, até 31 de janeiro</w:t>
      </w:r>
      <w:r w:rsidR="00E50B5C">
        <w:rPr>
          <w:rFonts w:ascii="Arial" w:eastAsia="Calibri" w:hAnsi="Arial" w:cs="Arial"/>
          <w:color w:val="000000"/>
        </w:rPr>
        <w:t xml:space="preserve"> de 2020</w:t>
      </w:r>
      <w:r w:rsidRPr="00BB0BFE">
        <w:rPr>
          <w:rFonts w:ascii="Arial" w:eastAsia="Calibri" w:hAnsi="Arial" w:cs="Arial"/>
          <w:color w:val="000000"/>
        </w:rPr>
        <w:t xml:space="preserve">. 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Parágrafo único:</w:t>
      </w:r>
      <w:r w:rsidRPr="00BB0BFE">
        <w:rPr>
          <w:rFonts w:ascii="Arial" w:eastAsia="Calibri" w:hAnsi="Arial" w:cs="Arial"/>
          <w:color w:val="000000"/>
        </w:rPr>
        <w:t xml:space="preserve"> O Poder Executivo poderá, mediante lei, prorrogar o turno único até no máximo trinta (30) dias. 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 xml:space="preserve">Art. </w:t>
      </w:r>
      <w:r w:rsidRPr="004D4375">
        <w:rPr>
          <w:rFonts w:ascii="Arial" w:eastAsia="Calibri" w:hAnsi="Arial" w:cs="Arial"/>
          <w:b/>
          <w:color w:val="000000"/>
        </w:rPr>
        <w:t>3º</w:t>
      </w:r>
      <w:r w:rsidRPr="004D4375">
        <w:rPr>
          <w:rFonts w:ascii="Arial" w:eastAsia="Calibri" w:hAnsi="Arial" w:cs="Arial"/>
          <w:color w:val="000000"/>
        </w:rPr>
        <w:t xml:space="preserve"> </w:t>
      </w:r>
      <w:r w:rsidR="004D4375" w:rsidRPr="004D4375">
        <w:rPr>
          <w:rFonts w:ascii="Arial" w:hAnsi="Arial" w:cs="Arial"/>
        </w:rPr>
        <w:t>O turno único não se aplica aos servidores de saúde organizados em plantão que manterão seu funcionamento nos moldes atuais e aos servidores vinculados ao Programa Estratégia Saúde da Família por ter sua carga horaria fixada pela Política Nacional de Atenção Básica – PNAB e aos servidores lotados no CRAS – Centro de Referência de Assistência Social, por estarem vinculados a orientação própria</w:t>
      </w:r>
      <w:r w:rsidRPr="004D4375">
        <w:rPr>
          <w:rFonts w:ascii="Arial" w:eastAsia="Calibri" w:hAnsi="Arial" w:cs="Arial"/>
          <w:color w:val="000000"/>
        </w:rPr>
        <w:t>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Art. 4º</w:t>
      </w:r>
      <w:r w:rsidRPr="00BB0BFE">
        <w:rPr>
          <w:rFonts w:ascii="Arial" w:eastAsia="Calibri" w:hAnsi="Arial" w:cs="Arial"/>
          <w:color w:val="000000"/>
        </w:rPr>
        <w:t xml:space="preserve"> Fica excepcionado durante o período de vigência do turno único, quanto ao funcionamento do Conselho Tutelar, o disposto o Art. 39 da Lei Municipal nº 1.982, de 11 de outubro de 2018, devendo porém, funcionar em caráter de plantão.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Art. 5º</w:t>
      </w:r>
      <w:r w:rsidRPr="00BB0BFE">
        <w:rPr>
          <w:rFonts w:ascii="Arial" w:eastAsia="Calibri" w:hAnsi="Arial" w:cs="Arial"/>
          <w:color w:val="000000"/>
        </w:rPr>
        <w:t xml:space="preserve"> Cessado o turno único, os servidores retornarão ao cumprimento da jornada de trabalho especificada em lei para seus cargos, cujo cumprimento ficará apenas suspenso temporariamente em decorrência desta lei. 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Parágrafo único:</w:t>
      </w:r>
      <w:r w:rsidRPr="00BB0BFE">
        <w:rPr>
          <w:rFonts w:ascii="Arial" w:eastAsia="Calibri" w:hAnsi="Arial" w:cs="Arial"/>
          <w:color w:val="000000"/>
        </w:rPr>
        <w:t xml:space="preserve"> A carga horária dos servidores definida em lei para seus cargos, não sofrerá qualquer alteração, ficando apenas dispensado o integral cumprimento da jornada de trabalho durante o período de turno único. 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Art. 6º</w:t>
      </w:r>
      <w:r w:rsidRPr="00BB0BFE">
        <w:rPr>
          <w:rFonts w:ascii="Arial" w:eastAsia="Calibri" w:hAnsi="Arial" w:cs="Arial"/>
          <w:color w:val="000000"/>
        </w:rPr>
        <w:t xml:space="preserve"> Fica vedada, na vigência do turno único, a convocação e remuneração de serviço extraordinário ressalvados os casos de situação de emergência ou calamidade pública.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Art. 7º</w:t>
      </w:r>
      <w:r w:rsidRPr="00BB0BFE">
        <w:rPr>
          <w:rFonts w:ascii="Arial" w:eastAsia="Calibri" w:hAnsi="Arial" w:cs="Arial"/>
          <w:color w:val="000000"/>
        </w:rPr>
        <w:t xml:space="preserve"> A presente Lei aplica-se aos serviços internos e externos.</w:t>
      </w:r>
    </w:p>
    <w:p w:rsidR="00A76651" w:rsidRPr="00BB0BFE" w:rsidRDefault="00A76651" w:rsidP="00E14009">
      <w:pPr>
        <w:tabs>
          <w:tab w:val="left" w:pos="1418"/>
        </w:tabs>
        <w:spacing w:after="160" w:line="240" w:lineRule="auto"/>
        <w:jc w:val="both"/>
        <w:rPr>
          <w:rFonts w:ascii="Arial" w:eastAsia="Calibri" w:hAnsi="Arial" w:cs="Arial"/>
          <w:b/>
          <w:color w:val="000000"/>
        </w:rPr>
      </w:pPr>
      <w:r w:rsidRPr="00BB0BFE">
        <w:rPr>
          <w:rFonts w:ascii="Arial" w:eastAsia="Calibri" w:hAnsi="Arial" w:cs="Arial"/>
          <w:b/>
          <w:color w:val="000000"/>
        </w:rPr>
        <w:t>Parágrafo único:</w:t>
      </w:r>
      <w:r w:rsidRPr="00BB0BFE">
        <w:rPr>
          <w:rFonts w:ascii="Arial" w:eastAsia="Calibri" w:hAnsi="Arial" w:cs="Arial"/>
          <w:color w:val="000000"/>
        </w:rPr>
        <w:t xml:space="preserve"> O disposto nesta Lei aplica-se também aos contratados.</w:t>
      </w:r>
    </w:p>
    <w:p w:rsidR="00A76651" w:rsidRPr="00BB0BFE" w:rsidRDefault="00A76651" w:rsidP="00E14009">
      <w:pPr>
        <w:pStyle w:val="Padro"/>
        <w:spacing w:after="160" w:line="240" w:lineRule="auto"/>
        <w:jc w:val="both"/>
        <w:rPr>
          <w:sz w:val="24"/>
          <w:szCs w:val="24"/>
        </w:rPr>
      </w:pPr>
      <w:r w:rsidRPr="00BB0BFE">
        <w:rPr>
          <w:rFonts w:ascii="Arial" w:eastAsia="Calibri" w:hAnsi="Arial" w:cs="Arial"/>
          <w:b/>
          <w:color w:val="000000"/>
          <w:sz w:val="24"/>
          <w:szCs w:val="24"/>
        </w:rPr>
        <w:t>Art. 8º</w:t>
      </w:r>
      <w:r w:rsidRPr="00BB0BFE">
        <w:rPr>
          <w:rFonts w:ascii="Arial" w:eastAsia="Calibri" w:hAnsi="Arial" w:cs="Arial"/>
          <w:color w:val="000000"/>
          <w:sz w:val="24"/>
          <w:szCs w:val="24"/>
        </w:rPr>
        <w:t xml:space="preserve"> Esta Lei entra em vigor na data de sua publicação</w:t>
      </w:r>
      <w:r w:rsidR="00D76603">
        <w:rPr>
          <w:rFonts w:ascii="Arial" w:eastAsia="Calibri" w:hAnsi="Arial" w:cs="Arial"/>
          <w:color w:val="000000"/>
          <w:sz w:val="24"/>
          <w:szCs w:val="24"/>
        </w:rPr>
        <w:t>, com eficácia a partir do dia 16 de dezembro de 2019</w:t>
      </w:r>
      <w:r w:rsidRPr="00BB0BF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C028C0">
        <w:rPr>
          <w:rFonts w:ascii="Arial" w:hAnsi="Arial" w:cs="Arial"/>
        </w:rPr>
        <w:t xml:space="preserve">     </w:t>
      </w:r>
      <w:r w:rsidR="00F7173D">
        <w:rPr>
          <w:rFonts w:ascii="Arial" w:hAnsi="Arial" w:cs="Arial"/>
        </w:rPr>
        <w:t>Arroio do Padre, 21</w:t>
      </w:r>
      <w:r w:rsidRPr="00016469">
        <w:rPr>
          <w:rFonts w:ascii="Arial" w:hAnsi="Arial" w:cs="Arial"/>
        </w:rPr>
        <w:t xml:space="preserve"> de</w:t>
      </w:r>
      <w:r w:rsidR="00C028C0">
        <w:rPr>
          <w:rFonts w:ascii="Arial" w:hAnsi="Arial" w:cs="Arial"/>
        </w:rPr>
        <w:t xml:space="preserve"> outubro</w:t>
      </w:r>
      <w:r w:rsidRPr="00016469">
        <w:rPr>
          <w:rFonts w:ascii="Arial" w:hAnsi="Arial" w:cs="Arial"/>
        </w:rPr>
        <w:t xml:space="preserve"> de 2019.</w:t>
      </w:r>
    </w:p>
    <w:p w:rsidR="00A76651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A76651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="00A76651">
        <w:rPr>
          <w:rFonts w:ascii="Arial" w:hAnsi="Arial" w:cs="Arial"/>
        </w:rPr>
        <w:t>.</w:t>
      </w:r>
    </w:p>
    <w:p w:rsidR="00A76651" w:rsidRDefault="002216E7" w:rsidP="00A7665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Leonir </w:t>
      </w:r>
      <w:proofErr w:type="spellStart"/>
      <w:r>
        <w:rPr>
          <w:rFonts w:ascii="Arial" w:hAnsi="Arial" w:cs="Arial"/>
        </w:rPr>
        <w:t>Aldrighi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Baschi</w:t>
      </w:r>
      <w:proofErr w:type="spellEnd"/>
    </w:p>
    <w:p w:rsidR="00600C00" w:rsidRPr="00914076" w:rsidRDefault="00600C00" w:rsidP="00E1400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876E63">
        <w:rPr>
          <w:rFonts w:ascii="Arial" w:hAnsi="Arial" w:cs="Arial"/>
        </w:rPr>
        <w:t>Prefeito</w:t>
      </w:r>
      <w:r w:rsidR="002216E7">
        <w:rPr>
          <w:rFonts w:ascii="Arial" w:hAnsi="Arial" w:cs="Arial"/>
        </w:rPr>
        <w:t xml:space="preserve"> Municipal</w:t>
      </w:r>
    </w:p>
    <w:sectPr w:rsidR="00600C00" w:rsidRPr="00914076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2D" w:rsidRDefault="000E102D">
      <w:pPr>
        <w:spacing w:after="0" w:line="240" w:lineRule="auto"/>
      </w:pPr>
      <w:r>
        <w:separator/>
      </w:r>
    </w:p>
  </w:endnote>
  <w:endnote w:type="continuationSeparator" w:id="0">
    <w:p w:rsidR="000E102D" w:rsidRDefault="000E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2D" w:rsidRDefault="000E102D">
      <w:pPr>
        <w:spacing w:after="0" w:line="240" w:lineRule="auto"/>
      </w:pPr>
      <w:r>
        <w:separator/>
      </w:r>
    </w:p>
  </w:footnote>
  <w:footnote w:type="continuationSeparator" w:id="0">
    <w:p w:rsidR="000E102D" w:rsidRDefault="000E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102D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527F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76A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17CC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0322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2A46"/>
    <w:rsid w:val="003A30E8"/>
    <w:rsid w:val="003A6CDF"/>
    <w:rsid w:val="003A6D6A"/>
    <w:rsid w:val="003A737C"/>
    <w:rsid w:val="003B00EF"/>
    <w:rsid w:val="003B0AB5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4375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4526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08C6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D7B67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6651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1EE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401D"/>
    <w:rsid w:val="00B85A77"/>
    <w:rsid w:val="00B87133"/>
    <w:rsid w:val="00B922B1"/>
    <w:rsid w:val="00B938E6"/>
    <w:rsid w:val="00B93B30"/>
    <w:rsid w:val="00B9485A"/>
    <w:rsid w:val="00B94BEF"/>
    <w:rsid w:val="00BA2473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C028C0"/>
    <w:rsid w:val="00C061DC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76603"/>
    <w:rsid w:val="00D86406"/>
    <w:rsid w:val="00D864DA"/>
    <w:rsid w:val="00D86FAF"/>
    <w:rsid w:val="00D910F7"/>
    <w:rsid w:val="00D940F6"/>
    <w:rsid w:val="00D963E8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0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463A"/>
    <w:rsid w:val="00E46002"/>
    <w:rsid w:val="00E50B5C"/>
    <w:rsid w:val="00E50EEE"/>
    <w:rsid w:val="00E57971"/>
    <w:rsid w:val="00E613E4"/>
    <w:rsid w:val="00E627AA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46E1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173D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5322-6CA1-4011-8729-48981FCD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2019-10-21T19:24:00Z</cp:lastPrinted>
  <dcterms:created xsi:type="dcterms:W3CDTF">2019-10-16T19:28:00Z</dcterms:created>
  <dcterms:modified xsi:type="dcterms:W3CDTF">2019-10-21T19:35:00Z</dcterms:modified>
</cp:coreProperties>
</file>