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779D1" w:rsidRDefault="00F016E8" w:rsidP="003222AD">
      <w:pPr>
        <w:pStyle w:val="Standard"/>
        <w:rPr>
          <w:rFonts w:ascii="Arial" w:hAnsi="Arial" w:cs="Arial"/>
        </w:rPr>
      </w:pPr>
      <w:r w:rsidRPr="00C779D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4144" behindDoc="0" locked="0" layoutInCell="1" allowOverlap="1" wp14:anchorId="4405C9FE" wp14:editId="2D22ED04">
            <wp:simplePos x="0" y="0"/>
            <wp:positionH relativeFrom="character">
              <wp:posOffset>2567192</wp:posOffset>
            </wp:positionH>
            <wp:positionV relativeFrom="line">
              <wp:posOffset>-285863</wp:posOffset>
            </wp:positionV>
            <wp:extent cx="960755" cy="1122680"/>
            <wp:effectExtent l="0" t="0" r="0" b="127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779D1" w:rsidRDefault="00F83DD2" w:rsidP="003222A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9A7001" w:rsidRPr="00C779D1" w:rsidRDefault="009A7001" w:rsidP="003222A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F016E8" w:rsidRPr="00C779D1" w:rsidRDefault="00F016E8" w:rsidP="00322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54AC" w:rsidRPr="00C779D1" w:rsidRDefault="00DF54AC" w:rsidP="00322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C779D1" w:rsidRDefault="00DF54AC" w:rsidP="00322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C779D1" w:rsidRDefault="00DF54AC" w:rsidP="00322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GABINETE DO PREFEITO</w:t>
      </w:r>
    </w:p>
    <w:p w:rsidR="00C9145A" w:rsidRPr="00C779D1" w:rsidRDefault="00C9145A" w:rsidP="00322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6CC" w:rsidRPr="00C779D1" w:rsidRDefault="00FC41A7" w:rsidP="003222A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 14</w:t>
      </w:r>
      <w:r w:rsidR="009D3A92"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>4</w:t>
      </w:r>
      <w:r w:rsidR="00001E7C"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03276F"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2017</w:t>
      </w:r>
    </w:p>
    <w:p w:rsidR="009826CC" w:rsidRPr="00C779D1" w:rsidRDefault="009826CC" w:rsidP="003222A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779D1">
        <w:rPr>
          <w:rFonts w:ascii="Arial" w:hAnsi="Arial" w:cs="Arial"/>
          <w:b/>
          <w:bCs/>
          <w:color w:val="auto"/>
          <w:sz w:val="24"/>
          <w:szCs w:val="24"/>
        </w:rPr>
        <w:t>A</w:t>
      </w:r>
    </w:p>
    <w:p w:rsidR="009826CC" w:rsidRPr="00C779D1" w:rsidRDefault="009826CC" w:rsidP="003222A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779D1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:rsidR="009826CC" w:rsidRPr="00C779D1" w:rsidRDefault="009826CC" w:rsidP="003222A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779D1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:rsidR="009826CC" w:rsidRPr="00C779D1" w:rsidRDefault="009826CC" w:rsidP="003222A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779D1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:rsidR="00676EC1" w:rsidRPr="00C779D1" w:rsidRDefault="00676EC1" w:rsidP="003222A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762BCD" w:rsidRPr="00C779D1" w:rsidRDefault="00762BCD" w:rsidP="003222AD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86758" w:rsidRPr="00C779D1" w:rsidRDefault="00051771" w:rsidP="003222AD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79D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86758" w:rsidRPr="00C779D1">
        <w:rPr>
          <w:rFonts w:ascii="Arial" w:hAnsi="Arial" w:cs="Arial"/>
          <w:sz w:val="24"/>
          <w:szCs w:val="24"/>
          <w:shd w:val="clear" w:color="auto" w:fill="FFFFFF"/>
        </w:rPr>
        <w:t xml:space="preserve">Venho no uso desta encaminhar para a vossa apreciação o projeto de lei </w:t>
      </w:r>
      <w:r w:rsidR="009D3A92" w:rsidRPr="00C779D1">
        <w:rPr>
          <w:rFonts w:ascii="Arial" w:hAnsi="Arial" w:cs="Arial"/>
          <w:sz w:val="24"/>
          <w:szCs w:val="24"/>
          <w:shd w:val="clear" w:color="auto" w:fill="FFFFFF"/>
        </w:rPr>
        <w:t>144</w:t>
      </w:r>
      <w:r w:rsidR="00086758" w:rsidRPr="00C779D1">
        <w:rPr>
          <w:rFonts w:ascii="Arial" w:hAnsi="Arial" w:cs="Arial"/>
          <w:sz w:val="24"/>
          <w:szCs w:val="24"/>
          <w:shd w:val="clear" w:color="auto" w:fill="FFFFFF"/>
        </w:rPr>
        <w:t>/2017.</w:t>
      </w:r>
    </w:p>
    <w:p w:rsidR="00086758" w:rsidRPr="00C779D1" w:rsidRDefault="00086758" w:rsidP="003222A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79D1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9D3A92" w:rsidRPr="00C779D1">
        <w:rPr>
          <w:rFonts w:ascii="Arial" w:hAnsi="Arial" w:cs="Arial"/>
          <w:sz w:val="24"/>
          <w:szCs w:val="24"/>
          <w:shd w:val="clear" w:color="auto" w:fill="FFFFFF"/>
        </w:rPr>
        <w:t xml:space="preserve"> projeto de lei 144</w:t>
      </w:r>
      <w:r w:rsidRPr="00C779D1">
        <w:rPr>
          <w:rFonts w:ascii="Arial" w:hAnsi="Arial" w:cs="Arial"/>
          <w:sz w:val="24"/>
          <w:szCs w:val="24"/>
          <w:shd w:val="clear" w:color="auto" w:fill="FFFFFF"/>
        </w:rPr>
        <w:t>/2017 tem por finalidade estabelecer em lei especifica o valor das taxas ambientais que até o presente momento encontram-se ou encontravam-se vinculadas ao Código Tributário Municipal.</w:t>
      </w:r>
    </w:p>
    <w:p w:rsidR="00086758" w:rsidRPr="00C779D1" w:rsidRDefault="00086758" w:rsidP="003222A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79D1">
        <w:rPr>
          <w:rFonts w:ascii="Arial" w:hAnsi="Arial" w:cs="Arial"/>
          <w:sz w:val="24"/>
          <w:szCs w:val="24"/>
          <w:shd w:val="clear" w:color="auto" w:fill="FFFFFF"/>
        </w:rPr>
        <w:t>Numa análise percebeu-se que é mais importante, pela natureza das taxas e do próprio texto do anexo</w:t>
      </w:r>
      <w:r w:rsidR="00763523">
        <w:rPr>
          <w:rFonts w:ascii="Arial" w:hAnsi="Arial" w:cs="Arial"/>
          <w:sz w:val="24"/>
          <w:szCs w:val="24"/>
          <w:shd w:val="clear" w:color="auto" w:fill="FFFFFF"/>
        </w:rPr>
        <w:t xml:space="preserve"> IX da Lei Complementar 01/2002, e ainda por ter vinculação com a legislação do meio ambiente, que é mais adequado lei própria do que o anexo da forma como existente.</w:t>
      </w:r>
    </w:p>
    <w:p w:rsidR="00086758" w:rsidRPr="00C779D1" w:rsidRDefault="00763523" w:rsidP="003222A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Entende-se</w:t>
      </w:r>
      <w:r w:rsidR="00086758" w:rsidRPr="00C779D1">
        <w:rPr>
          <w:rFonts w:ascii="Arial" w:hAnsi="Arial" w:cs="Arial"/>
          <w:sz w:val="24"/>
          <w:szCs w:val="24"/>
          <w:shd w:val="clear" w:color="auto" w:fill="FFFFFF"/>
        </w:rPr>
        <w:t xml:space="preserve"> que pela forma como se compõe o mencionado anexo que mais que do que isto que literalmente trata-se de uma lei e não de anexo. Isto visto, decidiu-se transformar o supramencionado anexo em lei especifica e diante disso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86758" w:rsidRPr="00C779D1">
        <w:rPr>
          <w:rFonts w:ascii="Arial" w:hAnsi="Arial" w:cs="Arial"/>
          <w:sz w:val="24"/>
          <w:szCs w:val="24"/>
          <w:shd w:val="clear" w:color="auto" w:fill="FFFFFF"/>
        </w:rPr>
        <w:t xml:space="preserve"> conforme proposto no fechamento d</w:t>
      </w:r>
      <w:r>
        <w:rPr>
          <w:rFonts w:ascii="Arial" w:hAnsi="Arial" w:cs="Arial"/>
          <w:sz w:val="24"/>
          <w:szCs w:val="24"/>
          <w:shd w:val="clear" w:color="auto" w:fill="FFFFFF"/>
        </w:rPr>
        <w:t>o projeto de lei complementar 04</w:t>
      </w:r>
      <w:r w:rsidR="00086758" w:rsidRPr="00C779D1">
        <w:rPr>
          <w:rFonts w:ascii="Arial" w:hAnsi="Arial" w:cs="Arial"/>
          <w:sz w:val="24"/>
          <w:szCs w:val="24"/>
          <w:shd w:val="clear" w:color="auto" w:fill="FFFFFF"/>
        </w:rPr>
        <w:t>/2017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86758" w:rsidRPr="00C779D1">
        <w:rPr>
          <w:rFonts w:ascii="Arial" w:hAnsi="Arial" w:cs="Arial"/>
          <w:sz w:val="24"/>
          <w:szCs w:val="24"/>
          <w:shd w:val="clear" w:color="auto" w:fill="FFFFFF"/>
        </w:rPr>
        <w:t xml:space="preserve"> pede-se a sua revogação </w:t>
      </w:r>
    </w:p>
    <w:p w:rsidR="00086758" w:rsidRPr="00C779D1" w:rsidRDefault="00086758" w:rsidP="003222A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79D1">
        <w:rPr>
          <w:rFonts w:ascii="Arial" w:hAnsi="Arial" w:cs="Arial"/>
          <w:sz w:val="24"/>
          <w:szCs w:val="24"/>
          <w:shd w:val="clear" w:color="auto" w:fill="FFFFFF"/>
        </w:rPr>
        <w:t xml:space="preserve">O valor das taxas são as mesmas de 28 de dezembro de 2002, acrescidos somente da variação do IGPM/FVG, conforme </w:t>
      </w:r>
      <w:r w:rsidR="00763523">
        <w:rPr>
          <w:rFonts w:ascii="Arial" w:hAnsi="Arial" w:cs="Arial"/>
          <w:sz w:val="24"/>
          <w:szCs w:val="24"/>
          <w:shd w:val="clear" w:color="auto" w:fill="FFFFFF"/>
        </w:rPr>
        <w:t xml:space="preserve">art. 6º da Lei Complementar nº 17, de </w:t>
      </w:r>
      <w:r w:rsidRPr="00C779D1">
        <w:rPr>
          <w:rFonts w:ascii="Arial" w:hAnsi="Arial" w:cs="Arial"/>
          <w:sz w:val="24"/>
          <w:szCs w:val="24"/>
          <w:shd w:val="clear" w:color="auto" w:fill="FFFFFF"/>
        </w:rPr>
        <w:t>31 de dezembro de 2014.</w:t>
      </w:r>
    </w:p>
    <w:p w:rsidR="00086758" w:rsidRPr="00C779D1" w:rsidRDefault="00086758" w:rsidP="003222A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79D1">
        <w:rPr>
          <w:rFonts w:ascii="Arial" w:hAnsi="Arial" w:cs="Arial"/>
          <w:sz w:val="24"/>
          <w:szCs w:val="24"/>
          <w:shd w:val="clear" w:color="auto" w:fill="FFFFFF"/>
        </w:rPr>
        <w:t>Então, para dispor das taxas ambientais em lei própria</w:t>
      </w:r>
      <w:r w:rsidR="00763523">
        <w:rPr>
          <w:rFonts w:ascii="Arial" w:hAnsi="Arial" w:cs="Arial"/>
          <w:sz w:val="24"/>
          <w:szCs w:val="24"/>
          <w:shd w:val="clear" w:color="auto" w:fill="FFFFFF"/>
        </w:rPr>
        <w:t xml:space="preserve"> ou especifica,</w:t>
      </w:r>
      <w:r w:rsidRPr="00C779D1">
        <w:rPr>
          <w:rFonts w:ascii="Arial" w:hAnsi="Arial" w:cs="Arial"/>
          <w:sz w:val="24"/>
          <w:szCs w:val="24"/>
          <w:shd w:val="clear" w:color="auto" w:fill="FFFFFF"/>
        </w:rPr>
        <w:t xml:space="preserve"> com esta finalidade elaborou-se </w:t>
      </w:r>
      <w:r w:rsidR="004A27D3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Pr="00C779D1">
        <w:rPr>
          <w:rFonts w:ascii="Arial" w:hAnsi="Arial" w:cs="Arial"/>
          <w:sz w:val="24"/>
          <w:szCs w:val="24"/>
          <w:shd w:val="clear" w:color="auto" w:fill="FFFFFF"/>
        </w:rPr>
        <w:t>presente projeto de lei ao qual pede-se o apoio dos Senhores para a sua aprovação.</w:t>
      </w:r>
    </w:p>
    <w:p w:rsidR="00086758" w:rsidRPr="00C779D1" w:rsidRDefault="00086758" w:rsidP="003222A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79D1">
        <w:rPr>
          <w:rFonts w:ascii="Arial" w:hAnsi="Arial" w:cs="Arial"/>
          <w:sz w:val="24"/>
          <w:szCs w:val="24"/>
          <w:shd w:val="clear" w:color="auto" w:fill="FFFFFF"/>
        </w:rPr>
        <w:t>Nada mais para o momento.</w:t>
      </w:r>
    </w:p>
    <w:p w:rsidR="00994B7C" w:rsidRPr="00C779D1" w:rsidRDefault="00762BCD" w:rsidP="003222AD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79D1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Pr="00C779D1" w:rsidRDefault="001F29F2" w:rsidP="003222A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779D1">
        <w:rPr>
          <w:rFonts w:ascii="Arial" w:hAnsi="Arial" w:cs="Arial"/>
          <w:bCs/>
          <w:color w:val="auto"/>
          <w:sz w:val="24"/>
          <w:szCs w:val="24"/>
        </w:rPr>
        <w:t>A</w:t>
      </w:r>
      <w:r w:rsidR="002A78D5" w:rsidRPr="00C779D1">
        <w:rPr>
          <w:rFonts w:ascii="Arial" w:hAnsi="Arial" w:cs="Arial"/>
          <w:bCs/>
          <w:color w:val="auto"/>
          <w:sz w:val="24"/>
          <w:szCs w:val="24"/>
        </w:rPr>
        <w:t>rroio do Padre, 05</w:t>
      </w:r>
      <w:r w:rsidR="003E2D0C" w:rsidRPr="00C779D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2A78D5" w:rsidRPr="00C779D1">
        <w:rPr>
          <w:rFonts w:ascii="Arial" w:hAnsi="Arial" w:cs="Arial"/>
          <w:bCs/>
          <w:color w:val="auto"/>
          <w:sz w:val="24"/>
          <w:szCs w:val="24"/>
        </w:rPr>
        <w:t>de dezembro</w:t>
      </w:r>
      <w:r w:rsidR="000B2B65" w:rsidRPr="00C779D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3276F" w:rsidRPr="00C779D1">
        <w:rPr>
          <w:rFonts w:ascii="Arial" w:hAnsi="Arial" w:cs="Arial"/>
          <w:bCs/>
          <w:color w:val="auto"/>
          <w:sz w:val="24"/>
          <w:szCs w:val="24"/>
        </w:rPr>
        <w:t>de 2017</w:t>
      </w:r>
      <w:r w:rsidR="0066045C" w:rsidRPr="00C779D1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:rsidR="0066045C" w:rsidRPr="00C779D1" w:rsidRDefault="0066045C" w:rsidP="003222A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90338F" w:rsidRPr="00C779D1" w:rsidRDefault="0090338F" w:rsidP="003222A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086758" w:rsidRPr="00C779D1" w:rsidRDefault="00086758" w:rsidP="003222A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05483E" w:rsidRPr="00C779D1" w:rsidRDefault="0005483E" w:rsidP="003222A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66045C" w:rsidRPr="00C779D1" w:rsidRDefault="0066045C" w:rsidP="003222A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C779D1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90338F" w:rsidRPr="00C779D1" w:rsidRDefault="00FC41A7" w:rsidP="003222A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05483E" w:rsidRPr="00C779D1" w:rsidRDefault="0005483E" w:rsidP="003222A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86758" w:rsidRPr="00C779D1" w:rsidRDefault="00086758" w:rsidP="003222A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86758" w:rsidRPr="00C779D1" w:rsidRDefault="00086758" w:rsidP="003222A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3276F" w:rsidRPr="00C779D1" w:rsidRDefault="003E2D0C" w:rsidP="003222A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C779D1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9826CC" w:rsidRPr="00C779D1" w:rsidRDefault="003E2D0C" w:rsidP="003222A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C779D1">
        <w:rPr>
          <w:rFonts w:ascii="Arial" w:hAnsi="Arial" w:cs="Arial"/>
          <w:b/>
          <w:bCs/>
          <w:i/>
          <w:color w:val="auto"/>
          <w:sz w:val="24"/>
          <w:szCs w:val="24"/>
        </w:rPr>
        <w:t>Rui Carlos Peter</w:t>
      </w:r>
    </w:p>
    <w:p w:rsidR="003E2D0C" w:rsidRPr="00C779D1" w:rsidRDefault="003E2D0C" w:rsidP="003222A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779D1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C779D1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B922B1" w:rsidRPr="00C779D1" w:rsidRDefault="003E2D0C" w:rsidP="003222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b/>
          <w:i/>
          <w:sz w:val="24"/>
          <w:szCs w:val="24"/>
        </w:rPr>
        <w:t>Arroio do Padre/RS</w:t>
      </w:r>
    </w:p>
    <w:p w:rsidR="00B922B1" w:rsidRPr="00C779D1" w:rsidRDefault="00B922B1" w:rsidP="003222AD">
      <w:pPr>
        <w:spacing w:after="0"/>
        <w:rPr>
          <w:rFonts w:ascii="Arial" w:hAnsi="Arial" w:cs="Arial"/>
          <w:sz w:val="24"/>
          <w:szCs w:val="24"/>
        </w:rPr>
      </w:pPr>
    </w:p>
    <w:p w:rsidR="00086758" w:rsidRPr="00C779D1" w:rsidRDefault="00086758" w:rsidP="003222AD">
      <w:pPr>
        <w:spacing w:after="0"/>
        <w:rPr>
          <w:rFonts w:ascii="Arial" w:hAnsi="Arial" w:cs="Arial"/>
          <w:sz w:val="24"/>
          <w:szCs w:val="24"/>
        </w:rPr>
      </w:pPr>
    </w:p>
    <w:p w:rsidR="00086758" w:rsidRPr="00C779D1" w:rsidRDefault="00086758" w:rsidP="003222AD">
      <w:pPr>
        <w:spacing w:after="0"/>
        <w:rPr>
          <w:rFonts w:ascii="Arial" w:hAnsi="Arial" w:cs="Arial"/>
          <w:sz w:val="24"/>
          <w:szCs w:val="24"/>
        </w:rPr>
      </w:pPr>
    </w:p>
    <w:p w:rsidR="00086758" w:rsidRPr="00C779D1" w:rsidRDefault="00086758" w:rsidP="003222AD">
      <w:pPr>
        <w:spacing w:after="0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2569210</wp:posOffset>
            </wp:positionH>
            <wp:positionV relativeFrom="line">
              <wp:posOffset>-247650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C779D1" w:rsidRDefault="0090338F" w:rsidP="003222AD">
      <w:pPr>
        <w:spacing w:after="0"/>
        <w:rPr>
          <w:rFonts w:ascii="Arial" w:hAnsi="Arial" w:cs="Arial"/>
          <w:sz w:val="24"/>
          <w:szCs w:val="24"/>
        </w:rPr>
      </w:pPr>
    </w:p>
    <w:p w:rsidR="0090338F" w:rsidRPr="00C779D1" w:rsidRDefault="0090338F" w:rsidP="003222AD">
      <w:pPr>
        <w:spacing w:after="0"/>
        <w:rPr>
          <w:rFonts w:ascii="Arial" w:hAnsi="Arial" w:cs="Arial"/>
          <w:sz w:val="24"/>
          <w:szCs w:val="24"/>
        </w:rPr>
      </w:pPr>
    </w:p>
    <w:p w:rsidR="00086758" w:rsidRPr="00C779D1" w:rsidRDefault="00086758" w:rsidP="003222AD">
      <w:pPr>
        <w:spacing w:after="0"/>
        <w:rPr>
          <w:rFonts w:ascii="Arial" w:hAnsi="Arial" w:cs="Arial"/>
          <w:sz w:val="24"/>
          <w:szCs w:val="24"/>
        </w:rPr>
      </w:pPr>
    </w:p>
    <w:p w:rsidR="00086758" w:rsidRPr="00C779D1" w:rsidRDefault="00086758" w:rsidP="003222AD">
      <w:pPr>
        <w:spacing w:after="0"/>
        <w:rPr>
          <w:rFonts w:ascii="Arial" w:hAnsi="Arial" w:cs="Arial"/>
          <w:sz w:val="24"/>
          <w:szCs w:val="24"/>
        </w:rPr>
      </w:pPr>
    </w:p>
    <w:p w:rsidR="00D864DA" w:rsidRPr="00C779D1" w:rsidRDefault="00D864DA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C779D1" w:rsidRDefault="00D864DA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C779D1" w:rsidRDefault="00D864DA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GABINETE DO PREFEITO</w:t>
      </w:r>
    </w:p>
    <w:p w:rsidR="00B221B4" w:rsidRPr="00C779D1" w:rsidRDefault="00B221B4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64DA" w:rsidRPr="00C779D1" w:rsidRDefault="00D864DA" w:rsidP="003222AD">
      <w:pPr>
        <w:pStyle w:val="Padro"/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C779D1" w:rsidRDefault="00D864DA" w:rsidP="003222AD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  <w:sz w:val="24"/>
          <w:szCs w:val="24"/>
        </w:rPr>
      </w:pPr>
      <w:r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5334F9"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>14</w:t>
      </w:r>
      <w:r w:rsidR="009D3A92"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>4</w:t>
      </w:r>
      <w:r w:rsidR="002A78D5"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05 DE DEZEM</w:t>
      </w:r>
      <w:r w:rsidR="005334F9"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>BRO</w:t>
      </w:r>
      <w:r w:rsidRPr="00C779D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2017.</w:t>
      </w:r>
    </w:p>
    <w:p w:rsidR="00086758" w:rsidRPr="00C779D1" w:rsidRDefault="00086758" w:rsidP="003222AD">
      <w:pPr>
        <w:ind w:left="3402"/>
        <w:jc w:val="both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>Institui a cobrança de taxas de licenciame</w:t>
      </w:r>
      <w:r w:rsidR="004C2526" w:rsidRPr="00C779D1">
        <w:rPr>
          <w:rFonts w:ascii="Arial" w:hAnsi="Arial" w:cs="Arial"/>
          <w:sz w:val="24"/>
          <w:szCs w:val="24"/>
        </w:rPr>
        <w:t>nto ambiental de competência do Município</w:t>
      </w:r>
      <w:r w:rsidRPr="00C779D1">
        <w:rPr>
          <w:rFonts w:ascii="Arial" w:hAnsi="Arial" w:cs="Arial"/>
          <w:sz w:val="24"/>
          <w:szCs w:val="24"/>
        </w:rPr>
        <w:t xml:space="preserve"> de Arroio do Padre.</w:t>
      </w:r>
    </w:p>
    <w:p w:rsidR="00086758" w:rsidRPr="00C779D1" w:rsidRDefault="00086758" w:rsidP="003222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 xml:space="preserve">Art.1º </w:t>
      </w:r>
      <w:r w:rsidR="003222AD">
        <w:rPr>
          <w:rFonts w:ascii="Arial" w:hAnsi="Arial" w:cs="Arial"/>
          <w:sz w:val="24"/>
          <w:szCs w:val="24"/>
        </w:rPr>
        <w:t>A presente L</w:t>
      </w:r>
      <w:r w:rsidRPr="00C779D1">
        <w:rPr>
          <w:rFonts w:ascii="Arial" w:hAnsi="Arial" w:cs="Arial"/>
          <w:sz w:val="24"/>
          <w:szCs w:val="24"/>
        </w:rPr>
        <w:t>ei institui a cobrança de taxas de licenciamento ambiental de competência do município de Arroio do Padre.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3222AD" w:rsidRPr="00C779D1">
        <w:rPr>
          <w:rFonts w:ascii="Arial" w:hAnsi="Arial" w:cs="Arial"/>
          <w:bCs/>
          <w:sz w:val="24"/>
          <w:szCs w:val="24"/>
        </w:rPr>
        <w:t>As taxas de licenciamento ambiental têm</w:t>
      </w:r>
      <w:r w:rsidRPr="00C779D1">
        <w:rPr>
          <w:rFonts w:ascii="Arial" w:hAnsi="Arial" w:cs="Arial"/>
          <w:bCs/>
          <w:sz w:val="24"/>
          <w:szCs w:val="24"/>
        </w:rPr>
        <w:t xml:space="preserve"> seu valor previ</w:t>
      </w:r>
      <w:r w:rsidR="003222AD">
        <w:rPr>
          <w:rFonts w:ascii="Arial" w:hAnsi="Arial" w:cs="Arial"/>
          <w:bCs/>
          <w:sz w:val="24"/>
          <w:szCs w:val="24"/>
        </w:rPr>
        <w:t xml:space="preserve">sto no anexo I da presente </w:t>
      </w:r>
      <w:proofErr w:type="gramStart"/>
      <w:r w:rsidR="003222AD">
        <w:rPr>
          <w:rFonts w:ascii="Arial" w:hAnsi="Arial" w:cs="Arial"/>
          <w:bCs/>
          <w:sz w:val="24"/>
          <w:szCs w:val="24"/>
        </w:rPr>
        <w:t xml:space="preserve">Lei </w:t>
      </w:r>
      <w:r w:rsidRPr="00C779D1">
        <w:rPr>
          <w:rFonts w:ascii="Arial" w:hAnsi="Arial" w:cs="Arial"/>
          <w:bCs/>
          <w:sz w:val="24"/>
          <w:szCs w:val="24"/>
        </w:rPr>
        <w:t>,</w:t>
      </w:r>
      <w:proofErr w:type="gramEnd"/>
      <w:r w:rsidRPr="00C779D1">
        <w:rPr>
          <w:rFonts w:ascii="Arial" w:hAnsi="Arial" w:cs="Arial"/>
          <w:bCs/>
          <w:sz w:val="24"/>
          <w:szCs w:val="24"/>
        </w:rPr>
        <w:t xml:space="preserve"> nos diversos portes e potenciais poluidores.</w:t>
      </w:r>
      <w:r w:rsidRPr="00C779D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="003222AD">
        <w:rPr>
          <w:rFonts w:ascii="Arial" w:hAnsi="Arial" w:cs="Arial"/>
          <w:bCs/>
          <w:sz w:val="24"/>
          <w:szCs w:val="24"/>
        </w:rPr>
        <w:t>A presente Lei</w:t>
      </w:r>
      <w:r w:rsidRPr="00C779D1">
        <w:rPr>
          <w:rFonts w:ascii="Arial" w:hAnsi="Arial" w:cs="Arial"/>
          <w:bCs/>
          <w:sz w:val="24"/>
          <w:szCs w:val="24"/>
        </w:rPr>
        <w:t xml:space="preserve"> prevê também no seu anexo I, os valores correspondentes a: </w:t>
      </w:r>
    </w:p>
    <w:p w:rsidR="005E26D3" w:rsidRPr="00C779D1" w:rsidRDefault="005E26D3" w:rsidP="003222AD">
      <w:pPr>
        <w:numPr>
          <w:ilvl w:val="0"/>
          <w:numId w:val="14"/>
        </w:numPr>
        <w:suppressAutoHyphens/>
        <w:spacing w:after="0"/>
        <w:ind w:left="851" w:hanging="437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Cs/>
          <w:sz w:val="24"/>
          <w:szCs w:val="24"/>
        </w:rPr>
        <w:t>Taxa de declaração ou certidão</w:t>
      </w:r>
      <w:r w:rsidR="003222AD">
        <w:rPr>
          <w:rFonts w:ascii="Arial" w:hAnsi="Arial" w:cs="Arial"/>
          <w:bCs/>
          <w:sz w:val="24"/>
          <w:szCs w:val="24"/>
        </w:rPr>
        <w:t>;</w:t>
      </w:r>
    </w:p>
    <w:p w:rsidR="005E26D3" w:rsidRPr="00C779D1" w:rsidRDefault="005E26D3" w:rsidP="003222AD">
      <w:pPr>
        <w:numPr>
          <w:ilvl w:val="0"/>
          <w:numId w:val="14"/>
        </w:numPr>
        <w:suppressAutoHyphens/>
        <w:spacing w:after="0"/>
        <w:ind w:left="851" w:hanging="437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Cs/>
          <w:sz w:val="24"/>
          <w:szCs w:val="24"/>
        </w:rPr>
        <w:t>Taxa de autorização</w:t>
      </w:r>
      <w:r w:rsidR="003222AD">
        <w:rPr>
          <w:rFonts w:ascii="Arial" w:hAnsi="Arial" w:cs="Arial"/>
          <w:bCs/>
          <w:sz w:val="24"/>
          <w:szCs w:val="24"/>
        </w:rPr>
        <w:t>;</w:t>
      </w:r>
    </w:p>
    <w:p w:rsidR="005E26D3" w:rsidRPr="00C779D1" w:rsidRDefault="003222AD" w:rsidP="003222AD">
      <w:pPr>
        <w:numPr>
          <w:ilvl w:val="0"/>
          <w:numId w:val="14"/>
        </w:numPr>
        <w:suppressAutoHyphens/>
        <w:spacing w:after="0"/>
        <w:ind w:left="851" w:hanging="4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Taxa de cadastramento;</w:t>
      </w:r>
    </w:p>
    <w:p w:rsidR="005E26D3" w:rsidRPr="00C779D1" w:rsidRDefault="005E26D3" w:rsidP="003222AD">
      <w:pPr>
        <w:numPr>
          <w:ilvl w:val="0"/>
          <w:numId w:val="14"/>
        </w:numPr>
        <w:suppressAutoHyphens/>
        <w:spacing w:after="0"/>
        <w:ind w:left="851" w:hanging="437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Cs/>
          <w:sz w:val="24"/>
          <w:szCs w:val="24"/>
        </w:rPr>
        <w:t xml:space="preserve">Taxa de atualização de documento </w:t>
      </w:r>
      <w:proofErr w:type="spellStart"/>
      <w:r w:rsidRPr="00C779D1">
        <w:rPr>
          <w:rFonts w:ascii="Arial" w:hAnsi="Arial" w:cs="Arial"/>
          <w:bCs/>
          <w:sz w:val="24"/>
          <w:szCs w:val="24"/>
        </w:rPr>
        <w:t>licenciatório</w:t>
      </w:r>
      <w:proofErr w:type="spellEnd"/>
      <w:r w:rsidR="003222AD">
        <w:rPr>
          <w:rFonts w:ascii="Arial" w:hAnsi="Arial" w:cs="Arial"/>
          <w:bCs/>
          <w:sz w:val="24"/>
          <w:szCs w:val="24"/>
        </w:rPr>
        <w:t>;</w:t>
      </w:r>
    </w:p>
    <w:p w:rsidR="005E26D3" w:rsidRPr="00C779D1" w:rsidRDefault="003222AD" w:rsidP="003222AD">
      <w:pPr>
        <w:numPr>
          <w:ilvl w:val="0"/>
          <w:numId w:val="14"/>
        </w:numPr>
        <w:suppressAutoHyphens/>
        <w:spacing w:after="0"/>
        <w:ind w:left="851" w:hanging="43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Taxa de alvarás florestais;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>Art. 4º</w:t>
      </w:r>
      <w:r w:rsidRPr="00C779D1">
        <w:rPr>
          <w:rFonts w:ascii="Arial" w:hAnsi="Arial" w:cs="Arial"/>
          <w:bCs/>
          <w:sz w:val="24"/>
          <w:szCs w:val="24"/>
        </w:rPr>
        <w:t xml:space="preserve"> A classificação das Atividades e Potencial Poluidor a ser observado pelo Município quanto ao valor das respectivas taxas obedecerá ao estabelecido pelo Conselho Estadual do Meio Ambiente – </w:t>
      </w:r>
      <w:proofErr w:type="spellStart"/>
      <w:r w:rsidRPr="00C779D1">
        <w:rPr>
          <w:rFonts w:ascii="Arial" w:hAnsi="Arial" w:cs="Arial"/>
          <w:bCs/>
          <w:sz w:val="24"/>
          <w:szCs w:val="24"/>
        </w:rPr>
        <w:t>Consema</w:t>
      </w:r>
      <w:proofErr w:type="spellEnd"/>
      <w:r w:rsidRPr="00C779D1">
        <w:rPr>
          <w:rFonts w:ascii="Arial" w:hAnsi="Arial" w:cs="Arial"/>
          <w:bCs/>
          <w:sz w:val="24"/>
          <w:szCs w:val="24"/>
        </w:rPr>
        <w:t xml:space="preserve">. 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222AD">
        <w:rPr>
          <w:rFonts w:ascii="Arial" w:hAnsi="Arial" w:cs="Arial"/>
          <w:b/>
          <w:bCs/>
          <w:sz w:val="24"/>
          <w:szCs w:val="24"/>
        </w:rPr>
        <w:t>Parágrafo Único:</w:t>
      </w:r>
      <w:r w:rsidR="003222AD">
        <w:rPr>
          <w:rFonts w:ascii="Arial" w:hAnsi="Arial" w:cs="Arial"/>
          <w:bCs/>
          <w:sz w:val="24"/>
          <w:szCs w:val="24"/>
        </w:rPr>
        <w:t xml:space="preserve"> O p</w:t>
      </w:r>
      <w:r w:rsidRPr="00C779D1">
        <w:rPr>
          <w:rFonts w:ascii="Arial" w:hAnsi="Arial" w:cs="Arial"/>
          <w:bCs/>
          <w:sz w:val="24"/>
          <w:szCs w:val="24"/>
        </w:rPr>
        <w:t xml:space="preserve">orte a ser observado para o licenciamento das diversas atividades será estabelecido pelo Conselho Municipal de Urbanismo e Meio Ambiente – </w:t>
      </w:r>
      <w:proofErr w:type="spellStart"/>
      <w:r w:rsidRPr="00C779D1">
        <w:rPr>
          <w:rFonts w:ascii="Arial" w:hAnsi="Arial" w:cs="Arial"/>
          <w:bCs/>
          <w:sz w:val="24"/>
          <w:szCs w:val="24"/>
        </w:rPr>
        <w:t>Consema</w:t>
      </w:r>
      <w:proofErr w:type="spellEnd"/>
      <w:r w:rsidRPr="00C779D1">
        <w:rPr>
          <w:rFonts w:ascii="Arial" w:hAnsi="Arial" w:cs="Arial"/>
          <w:bCs/>
          <w:sz w:val="24"/>
          <w:szCs w:val="24"/>
        </w:rPr>
        <w:t xml:space="preserve">. 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>Art. 5º</w:t>
      </w:r>
      <w:r w:rsidRPr="00C779D1">
        <w:rPr>
          <w:rFonts w:ascii="Arial" w:hAnsi="Arial" w:cs="Arial"/>
          <w:bCs/>
          <w:sz w:val="24"/>
          <w:szCs w:val="24"/>
        </w:rPr>
        <w:t xml:space="preserve"> Os recursos obtidos pela aplicação da presente Lei serão assim distribuídos: </w:t>
      </w:r>
    </w:p>
    <w:p w:rsidR="005E26D3" w:rsidRPr="00C779D1" w:rsidRDefault="005E26D3" w:rsidP="003222AD">
      <w:pPr>
        <w:numPr>
          <w:ilvl w:val="0"/>
          <w:numId w:val="15"/>
        </w:numPr>
        <w:suppressAutoHyphens/>
        <w:spacing w:before="240" w:after="0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Cs/>
          <w:sz w:val="24"/>
          <w:szCs w:val="24"/>
        </w:rPr>
        <w:t>Dos licenciamentos, autorizações, declarações, atualizações e alvarás 25% (vinte e cinco por cento) na conta do Fundo Municipal de Meio Ambiente e os outros 75% (setenta e cinco por cento) na conta geral da Prefeitura Municipal.</w:t>
      </w:r>
    </w:p>
    <w:p w:rsidR="005E26D3" w:rsidRPr="00C779D1" w:rsidRDefault="005E26D3" w:rsidP="003222AD">
      <w:pPr>
        <w:numPr>
          <w:ilvl w:val="0"/>
          <w:numId w:val="15"/>
        </w:numPr>
        <w:suppressAutoHyphens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779D1">
        <w:rPr>
          <w:rFonts w:ascii="Arial" w:hAnsi="Arial" w:cs="Arial"/>
          <w:bCs/>
          <w:sz w:val="24"/>
          <w:szCs w:val="24"/>
        </w:rPr>
        <w:t xml:space="preserve">Recursos financeiros provenientes de multas de crimes ambientais serão depositados integralmente na conta do Fundo Municipal do Meio Ambiente e terão seus valores e ritos administrativos adotados nos termos da legislação pertinente. 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lastRenderedPageBreak/>
        <w:t>Art. 6º</w:t>
      </w:r>
      <w:r w:rsidRPr="00C779D1">
        <w:rPr>
          <w:rFonts w:ascii="Arial" w:hAnsi="Arial" w:cs="Arial"/>
          <w:bCs/>
          <w:sz w:val="24"/>
          <w:szCs w:val="24"/>
        </w:rPr>
        <w:t xml:space="preserve"> Os valores das taxas de licenciamento ambiental assim como os demais valores fixados por esta Lei serão reajustados anualmente por Decreto do Prefeito Municipal, de acordo com o índice de variação do IGPM/FGV ou de outro índice oficial que vier a substituí-lo, no percentual verificado no período. </w:t>
      </w:r>
    </w:p>
    <w:p w:rsidR="00C779D1" w:rsidRPr="00C779D1" w:rsidRDefault="005E26D3" w:rsidP="003222AD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>Art. 7º</w:t>
      </w:r>
      <w:r w:rsidRPr="00C779D1">
        <w:rPr>
          <w:rFonts w:ascii="Arial" w:hAnsi="Arial" w:cs="Arial"/>
          <w:bCs/>
          <w:sz w:val="24"/>
          <w:szCs w:val="24"/>
        </w:rPr>
        <w:t xml:space="preserve"> A destinação dos recursos financeiros provenientes da aplicação prática desta Lei, assim como a sua fiscalização e política local do meio ambiente, dar-se á da seguinte forma: </w:t>
      </w:r>
    </w:p>
    <w:p w:rsidR="00C779D1" w:rsidRPr="00C779D1" w:rsidRDefault="005E26D3" w:rsidP="003222AD">
      <w:pPr>
        <w:pStyle w:val="PargrafodaLista"/>
        <w:numPr>
          <w:ilvl w:val="0"/>
          <w:numId w:val="17"/>
        </w:numPr>
        <w:spacing w:before="240"/>
        <w:ind w:left="709" w:hanging="349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Cs/>
          <w:sz w:val="24"/>
          <w:szCs w:val="24"/>
        </w:rPr>
        <w:t>Os recursos financeiros depositados na conta da Prefeitura Municipal deverão obedecer a orientação política do Plano Plurianual, Lei de Diretrizes Orçamentárias e ao Orçamento Anual do Município, s</w:t>
      </w:r>
      <w:r w:rsidR="00C779D1" w:rsidRPr="00C779D1">
        <w:rPr>
          <w:rFonts w:ascii="Arial" w:hAnsi="Arial" w:cs="Arial"/>
          <w:bCs/>
          <w:sz w:val="24"/>
          <w:szCs w:val="24"/>
        </w:rPr>
        <w:t>ob controle do Poder Executivo.</w:t>
      </w:r>
    </w:p>
    <w:p w:rsidR="005E26D3" w:rsidRPr="00C779D1" w:rsidRDefault="005E26D3" w:rsidP="003222AD">
      <w:pPr>
        <w:pStyle w:val="PargrafodaLista"/>
        <w:numPr>
          <w:ilvl w:val="0"/>
          <w:numId w:val="17"/>
        </w:numPr>
        <w:spacing w:before="240"/>
        <w:ind w:left="709" w:hanging="349"/>
        <w:jc w:val="both"/>
        <w:rPr>
          <w:rFonts w:ascii="Arial" w:hAnsi="Arial" w:cs="Arial"/>
          <w:bCs/>
          <w:sz w:val="24"/>
          <w:szCs w:val="24"/>
        </w:rPr>
      </w:pPr>
      <w:r w:rsidRPr="00C779D1">
        <w:rPr>
          <w:rFonts w:ascii="Arial" w:hAnsi="Arial" w:cs="Arial"/>
          <w:bCs/>
          <w:sz w:val="24"/>
          <w:szCs w:val="24"/>
        </w:rPr>
        <w:t xml:space="preserve">Os recursos financeiros depositados na conta do Fundo Municipal do Meio Ambiente deverão obedecer a orientação das leis orçamentárias municipais, aprovados os projetos pelo Conselho Municipal do Meio Ambiente, sob o controle e fiscalização do titular da pasta ambiental. 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>Art. 8º</w:t>
      </w:r>
      <w:r w:rsidRPr="00C779D1">
        <w:rPr>
          <w:rFonts w:ascii="Arial" w:hAnsi="Arial" w:cs="Arial"/>
          <w:bCs/>
          <w:sz w:val="24"/>
          <w:szCs w:val="24"/>
        </w:rPr>
        <w:t xml:space="preserve"> Em casos decorrentes de situação de emergência ou calamidade pública, fato a ser devidamente comprovado com laudo técnico conjunto, emitido pelas Secretarias de Agricultura, Meio Ambiente e Desenvolvimento e da Saúde e Desenvolvimento Social, poderá o Município reduzir o valor a ser cobrado, pelas taxas ambientais em 50% (cinquenta por cento). 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>Art. 9º</w:t>
      </w:r>
      <w:r w:rsidRPr="00C779D1">
        <w:rPr>
          <w:rFonts w:ascii="Arial" w:hAnsi="Arial" w:cs="Arial"/>
          <w:bCs/>
          <w:sz w:val="24"/>
          <w:szCs w:val="24"/>
        </w:rPr>
        <w:t xml:space="preserve"> O Poder Executivo poderá, no que couber, regulamentar por Decreto, as disposições da presente Lei.</w:t>
      </w:r>
    </w:p>
    <w:p w:rsidR="005E26D3" w:rsidRPr="00C779D1" w:rsidRDefault="005E26D3" w:rsidP="003222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b/>
          <w:bCs/>
          <w:sz w:val="24"/>
          <w:szCs w:val="24"/>
        </w:rPr>
        <w:t>Art. 10</w:t>
      </w:r>
      <w:r w:rsidRPr="00C779D1">
        <w:rPr>
          <w:rFonts w:ascii="Arial" w:hAnsi="Arial" w:cs="Arial"/>
          <w:bCs/>
          <w:sz w:val="24"/>
          <w:szCs w:val="24"/>
        </w:rPr>
        <w:t xml:space="preserve"> Esta Lei entra em vigor na data de sua publicação</w:t>
      </w:r>
      <w:r w:rsidR="002B3DE0">
        <w:rPr>
          <w:rFonts w:ascii="Arial" w:hAnsi="Arial" w:cs="Arial"/>
          <w:bCs/>
          <w:sz w:val="24"/>
          <w:szCs w:val="24"/>
        </w:rPr>
        <w:t>,</w:t>
      </w:r>
      <w:r w:rsidRPr="00C779D1">
        <w:rPr>
          <w:rFonts w:ascii="Arial" w:hAnsi="Arial" w:cs="Arial"/>
          <w:bCs/>
          <w:sz w:val="24"/>
          <w:szCs w:val="24"/>
        </w:rPr>
        <w:t xml:space="preserve"> surtindo seus efeitos legais </w:t>
      </w:r>
      <w:r w:rsidR="002B3DE0">
        <w:rPr>
          <w:rFonts w:ascii="Arial" w:hAnsi="Arial" w:cs="Arial"/>
          <w:bCs/>
          <w:sz w:val="24"/>
          <w:szCs w:val="24"/>
        </w:rPr>
        <w:t>a contar de 01 de abril de 2018</w:t>
      </w:r>
      <w:r w:rsidRPr="00C779D1">
        <w:rPr>
          <w:rFonts w:ascii="Arial" w:hAnsi="Arial" w:cs="Arial"/>
          <w:bCs/>
          <w:sz w:val="24"/>
          <w:szCs w:val="24"/>
        </w:rPr>
        <w:t xml:space="preserve">. </w:t>
      </w:r>
    </w:p>
    <w:p w:rsidR="00D864DA" w:rsidRPr="00C779D1" w:rsidRDefault="002A78D5" w:rsidP="003222AD">
      <w:pPr>
        <w:pStyle w:val="Standard"/>
        <w:spacing w:line="276" w:lineRule="auto"/>
        <w:jc w:val="right"/>
        <w:rPr>
          <w:rFonts w:ascii="Arial" w:hAnsi="Arial" w:cs="Arial"/>
        </w:rPr>
      </w:pPr>
      <w:r w:rsidRPr="00C779D1">
        <w:rPr>
          <w:rFonts w:ascii="Arial" w:hAnsi="Arial" w:cs="Arial"/>
        </w:rPr>
        <w:t>Arroio do Padre, 05 de dezem</w:t>
      </w:r>
      <w:r w:rsidR="001864B2" w:rsidRPr="00C779D1">
        <w:rPr>
          <w:rFonts w:ascii="Arial" w:hAnsi="Arial" w:cs="Arial"/>
        </w:rPr>
        <w:t>bro</w:t>
      </w:r>
      <w:r w:rsidR="00613B15" w:rsidRPr="00C779D1">
        <w:rPr>
          <w:rFonts w:ascii="Arial" w:hAnsi="Arial" w:cs="Arial"/>
        </w:rPr>
        <w:t xml:space="preserve"> de 2017</w:t>
      </w:r>
      <w:r w:rsidR="00D864DA" w:rsidRPr="00C779D1">
        <w:rPr>
          <w:rFonts w:ascii="Arial" w:hAnsi="Arial" w:cs="Arial"/>
        </w:rPr>
        <w:t>.</w:t>
      </w:r>
    </w:p>
    <w:p w:rsidR="002A78D5" w:rsidRPr="00C779D1" w:rsidRDefault="002A78D5" w:rsidP="003222AD">
      <w:pPr>
        <w:pStyle w:val="Standard"/>
        <w:spacing w:line="276" w:lineRule="auto"/>
        <w:jc w:val="right"/>
        <w:rPr>
          <w:rFonts w:ascii="Arial" w:hAnsi="Arial" w:cs="Arial"/>
        </w:rPr>
      </w:pPr>
    </w:p>
    <w:p w:rsidR="008D2D85" w:rsidRPr="00C779D1" w:rsidRDefault="00D864DA" w:rsidP="003222AD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C779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C779D1" w:rsidRDefault="008D2D85" w:rsidP="003222AD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C779D1" w:rsidRDefault="00D864DA" w:rsidP="003222AD">
      <w:pPr>
        <w:tabs>
          <w:tab w:val="left" w:pos="5798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C779D1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C779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C779D1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C779D1" w:rsidRDefault="00D864DA" w:rsidP="003222AD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C779D1" w:rsidRDefault="00D864DA" w:rsidP="003222AD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</w:t>
      </w:r>
    </w:p>
    <w:p w:rsidR="002A78D5" w:rsidRPr="00C779D1" w:rsidRDefault="002A78D5" w:rsidP="003222AD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2A78D5" w:rsidRPr="00C779D1" w:rsidRDefault="002A78D5" w:rsidP="003222AD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2A78D5" w:rsidRPr="00C779D1" w:rsidRDefault="002A78D5" w:rsidP="003222AD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C779D1" w:rsidRDefault="00D864DA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C779D1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9506D1" w:rsidRPr="00C779D1" w:rsidRDefault="00613B15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9506D1" w:rsidRPr="00C779D1" w:rsidRDefault="009506D1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E26D3" w:rsidRPr="00C779D1" w:rsidRDefault="005E26D3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E26D3" w:rsidRPr="00C779D1" w:rsidRDefault="005E26D3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E26D3" w:rsidRPr="00C779D1" w:rsidRDefault="005E26D3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E26D3" w:rsidRPr="00C779D1" w:rsidRDefault="005E26D3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E26D3" w:rsidRPr="00C779D1" w:rsidRDefault="005E26D3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65584" w:rsidRDefault="00965584" w:rsidP="003222AD">
      <w:pPr>
        <w:spacing w:after="0"/>
        <w:rPr>
          <w:rFonts w:ascii="Arial" w:hAnsi="Arial" w:cs="Arial"/>
          <w:sz w:val="24"/>
          <w:szCs w:val="24"/>
        </w:rPr>
      </w:pPr>
    </w:p>
    <w:p w:rsidR="005E26D3" w:rsidRPr="00C779D1" w:rsidRDefault="005E26D3" w:rsidP="003222AD">
      <w:pPr>
        <w:spacing w:after="0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0" distR="0" simplePos="0" relativeHeight="251662336" behindDoc="0" locked="0" layoutInCell="1" allowOverlap="1" wp14:anchorId="3B29D625" wp14:editId="4F090C81">
            <wp:simplePos x="0" y="0"/>
            <wp:positionH relativeFrom="character">
              <wp:posOffset>2667000</wp:posOffset>
            </wp:positionH>
            <wp:positionV relativeFrom="line">
              <wp:posOffset>-387985</wp:posOffset>
            </wp:positionV>
            <wp:extent cx="857250" cy="99060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6D3" w:rsidRPr="00C779D1" w:rsidRDefault="005E26D3" w:rsidP="003222AD">
      <w:pPr>
        <w:spacing w:after="0"/>
        <w:rPr>
          <w:rFonts w:ascii="Arial" w:hAnsi="Arial" w:cs="Arial"/>
          <w:sz w:val="24"/>
          <w:szCs w:val="24"/>
        </w:rPr>
      </w:pPr>
    </w:p>
    <w:p w:rsidR="005E26D3" w:rsidRPr="00C779D1" w:rsidRDefault="005E26D3" w:rsidP="003222AD">
      <w:pPr>
        <w:spacing w:after="0"/>
        <w:rPr>
          <w:rFonts w:ascii="Arial" w:hAnsi="Arial" w:cs="Arial"/>
          <w:sz w:val="24"/>
          <w:szCs w:val="24"/>
        </w:rPr>
      </w:pPr>
    </w:p>
    <w:p w:rsidR="005E26D3" w:rsidRPr="00C779D1" w:rsidRDefault="005E26D3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ESTADO DO RIO GRANDE DO SUL</w:t>
      </w:r>
    </w:p>
    <w:p w:rsidR="005E26D3" w:rsidRPr="00C779D1" w:rsidRDefault="005E26D3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MUNICÍPIO DE ARROIO DO PADRE</w:t>
      </w:r>
    </w:p>
    <w:p w:rsidR="005E26D3" w:rsidRPr="00C779D1" w:rsidRDefault="005E26D3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79D1">
        <w:rPr>
          <w:rFonts w:ascii="Arial" w:hAnsi="Arial" w:cs="Arial"/>
          <w:b/>
          <w:sz w:val="24"/>
          <w:szCs w:val="24"/>
        </w:rPr>
        <w:t>GABINETE DO PREFEITO</w:t>
      </w:r>
    </w:p>
    <w:p w:rsidR="005E26D3" w:rsidRPr="00C779D1" w:rsidRDefault="005E26D3" w:rsidP="00322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E26D3" w:rsidRPr="00C779D1" w:rsidRDefault="005E26D3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79D1">
        <w:rPr>
          <w:rFonts w:ascii="Arial" w:hAnsi="Arial" w:cs="Arial"/>
          <w:b/>
          <w:bCs/>
          <w:sz w:val="24"/>
          <w:szCs w:val="24"/>
          <w:u w:val="single"/>
        </w:rPr>
        <w:t>ANEXO I - PROJETO DE LEI Nº 144/2017</w:t>
      </w:r>
    </w:p>
    <w:p w:rsidR="005E26D3" w:rsidRPr="00C779D1" w:rsidRDefault="005E26D3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626"/>
        <w:gridCol w:w="1743"/>
        <w:gridCol w:w="1664"/>
        <w:gridCol w:w="1831"/>
        <w:gridCol w:w="2194"/>
      </w:tblGrid>
      <w:tr w:rsidR="005E26D3" w:rsidRPr="00C779D1" w:rsidTr="005E26D3">
        <w:trPr>
          <w:trHeight w:val="555"/>
        </w:trPr>
        <w:tc>
          <w:tcPr>
            <w:tcW w:w="10350" w:type="dxa"/>
            <w:gridSpan w:val="6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LICENCIAMENTO AMBIENTAL – TABELA DE CUSTOS</w:t>
            </w:r>
          </w:p>
        </w:tc>
      </w:tr>
      <w:tr w:rsidR="005E26D3" w:rsidRPr="00C779D1" w:rsidTr="005E26D3">
        <w:trPr>
          <w:trHeight w:val="405"/>
        </w:trPr>
        <w:tc>
          <w:tcPr>
            <w:tcW w:w="10350" w:type="dxa"/>
            <w:gridSpan w:val="6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VALORES PARA SERVIÇOS DE LICENCIAMENTO AMBIENTAL EM REAIS</w:t>
            </w:r>
          </w:p>
        </w:tc>
      </w:tr>
      <w:tr w:rsidR="005E26D3" w:rsidRPr="00C779D1" w:rsidTr="005E26D3">
        <w:trPr>
          <w:trHeight w:val="919"/>
        </w:trPr>
        <w:tc>
          <w:tcPr>
            <w:tcW w:w="1334" w:type="dxa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PORTE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POTENCIAL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POLUIDOR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LICENÇA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PRÉVIA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(LP)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LICENÇA DE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INSTALAÇÃO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(LI)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LICENÇA DE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OPERAÇÃO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(LO)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REGULARIZAÇÃO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SEM LP E LI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ANTERIORES</w:t>
            </w: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(TR)</w:t>
            </w:r>
          </w:p>
        </w:tc>
      </w:tr>
    </w:tbl>
    <w:p w:rsidR="005E26D3" w:rsidRPr="00C779D1" w:rsidRDefault="005E26D3" w:rsidP="003222A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721"/>
        <w:gridCol w:w="1701"/>
        <w:gridCol w:w="1708"/>
        <w:gridCol w:w="1836"/>
        <w:gridCol w:w="2126"/>
      </w:tblGrid>
      <w:tr w:rsidR="005E26D3" w:rsidRPr="00C779D1" w:rsidTr="005E26D3">
        <w:trPr>
          <w:trHeight w:val="418"/>
        </w:trPr>
        <w:tc>
          <w:tcPr>
            <w:tcW w:w="1290" w:type="dxa"/>
            <w:vMerge w:val="restart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MINIMO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R$ 27,36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R$ 54,72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R$ 108,50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R$ 108,85</w:t>
            </w:r>
          </w:p>
        </w:tc>
      </w:tr>
      <w:tr w:rsidR="005E26D3" w:rsidRPr="00C779D1" w:rsidTr="005E26D3">
        <w:trPr>
          <w:trHeight w:val="412"/>
        </w:trPr>
        <w:tc>
          <w:tcPr>
            <w:tcW w:w="1290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MEDIO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R$ 33,90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R$ 67,82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R$ 135,65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R$ 226,10</w:t>
            </w:r>
          </w:p>
        </w:tc>
      </w:tr>
      <w:tr w:rsidR="005E26D3" w:rsidRPr="00C779D1" w:rsidTr="005E26D3">
        <w:trPr>
          <w:trHeight w:val="264"/>
        </w:trPr>
        <w:tc>
          <w:tcPr>
            <w:tcW w:w="1290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R$ 271,33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R$ 723,38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R$ 587,85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R$ 1.582,66</w:t>
            </w:r>
          </w:p>
        </w:tc>
      </w:tr>
    </w:tbl>
    <w:p w:rsidR="005E26D3" w:rsidRPr="00C779D1" w:rsidRDefault="005E26D3" w:rsidP="003222A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678"/>
        <w:gridCol w:w="1712"/>
        <w:gridCol w:w="1745"/>
        <w:gridCol w:w="1819"/>
        <w:gridCol w:w="2057"/>
      </w:tblGrid>
      <w:tr w:rsidR="005E26D3" w:rsidRPr="00C779D1" w:rsidTr="005E26D3">
        <w:trPr>
          <w:trHeight w:val="360"/>
        </w:trPr>
        <w:tc>
          <w:tcPr>
            <w:tcW w:w="1341" w:type="dxa"/>
            <w:vMerge w:val="restart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PEQUENO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R$ 54,25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R$ 108,52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R$ 217,04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R$ 361,74</w:t>
            </w:r>
          </w:p>
        </w:tc>
      </w:tr>
      <w:tr w:rsidR="005E26D3" w:rsidRPr="00C779D1" w:rsidTr="005E26D3">
        <w:trPr>
          <w:trHeight w:val="405"/>
        </w:trPr>
        <w:tc>
          <w:tcPr>
            <w:tcW w:w="1341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MEDIO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R$ 67,83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R$ 135,65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R$ 271,30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R$ 452,16</w:t>
            </w:r>
          </w:p>
        </w:tc>
      </w:tr>
      <w:tr w:rsidR="005E26D3" w:rsidRPr="00C779D1" w:rsidTr="005E26D3">
        <w:trPr>
          <w:trHeight w:val="420"/>
        </w:trPr>
        <w:tc>
          <w:tcPr>
            <w:tcW w:w="1341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R$ 524,54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R$ 1.447,00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R$ 1.238,15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R$ 3.209,70</w:t>
            </w:r>
          </w:p>
        </w:tc>
      </w:tr>
    </w:tbl>
    <w:p w:rsidR="005E26D3" w:rsidRPr="00C779D1" w:rsidRDefault="005E26D3" w:rsidP="003222A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65"/>
        <w:gridCol w:w="1755"/>
        <w:gridCol w:w="1830"/>
        <w:gridCol w:w="1800"/>
        <w:gridCol w:w="2027"/>
      </w:tblGrid>
      <w:tr w:rsidR="005E26D3" w:rsidRPr="00C779D1" w:rsidTr="005E26D3">
        <w:trPr>
          <w:trHeight w:val="315"/>
        </w:trPr>
        <w:tc>
          <w:tcPr>
            <w:tcW w:w="1290" w:type="dxa"/>
            <w:vMerge w:val="restart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R$ 542,25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R$ 1.627,89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R$ 813,93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R$ 2.984,44</w:t>
            </w:r>
          </w:p>
        </w:tc>
      </w:tr>
      <w:tr w:rsidR="005E26D3" w:rsidRPr="00C779D1" w:rsidTr="005E26D3">
        <w:trPr>
          <w:trHeight w:val="371"/>
        </w:trPr>
        <w:tc>
          <w:tcPr>
            <w:tcW w:w="1290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MEDIO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R$ 767,89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R$ 2.214,88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R$ 1.537,42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R$ 4.520,19</w:t>
            </w:r>
          </w:p>
        </w:tc>
      </w:tr>
      <w:tr w:rsidR="005E26D3" w:rsidRPr="00C779D1" w:rsidTr="005E26D3">
        <w:trPr>
          <w:trHeight w:val="343"/>
        </w:trPr>
        <w:tc>
          <w:tcPr>
            <w:tcW w:w="1290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R$ 1.085,00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R$ 3.165,29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R$ 2.713,11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R$ 6.963,66</w:t>
            </w:r>
          </w:p>
        </w:tc>
      </w:tr>
    </w:tbl>
    <w:p w:rsidR="005E26D3" w:rsidRPr="00C779D1" w:rsidRDefault="005E26D3" w:rsidP="003222A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1635"/>
        <w:gridCol w:w="1725"/>
        <w:gridCol w:w="1890"/>
        <w:gridCol w:w="1842"/>
        <w:gridCol w:w="1968"/>
      </w:tblGrid>
      <w:tr w:rsidR="005E26D3" w:rsidRPr="00C779D1" w:rsidTr="005E26D3">
        <w:trPr>
          <w:trHeight w:val="406"/>
        </w:trPr>
        <w:tc>
          <w:tcPr>
            <w:tcW w:w="1305" w:type="dxa"/>
            <w:vMerge w:val="restart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GRANDE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R$ 904,37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R$ 2.576,62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R$ 1.312,16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R$ 4.793,15</w:t>
            </w:r>
          </w:p>
        </w:tc>
      </w:tr>
      <w:tr w:rsidR="005E26D3" w:rsidRPr="00C779D1" w:rsidTr="005E26D3">
        <w:trPr>
          <w:trHeight w:val="375"/>
        </w:trPr>
        <w:tc>
          <w:tcPr>
            <w:tcW w:w="1305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MEDIO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R$ 1.402,59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R$ 3. 961,14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R$ 2.785,46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R$ 8.149,19</w:t>
            </w:r>
          </w:p>
        </w:tc>
      </w:tr>
      <w:tr w:rsidR="005E26D3" w:rsidRPr="00C779D1" w:rsidTr="005E26D3">
        <w:trPr>
          <w:trHeight w:val="285"/>
        </w:trPr>
        <w:tc>
          <w:tcPr>
            <w:tcW w:w="1305" w:type="dxa"/>
            <w:vMerge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R$ 2.283,34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R$ 6.330,58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R$ 5.426,20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26D3" w:rsidRPr="00C779D1" w:rsidRDefault="005E26D3" w:rsidP="003222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9D1">
              <w:rPr>
                <w:rFonts w:ascii="Arial" w:hAnsi="Arial" w:cs="Arial"/>
                <w:sz w:val="24"/>
                <w:szCs w:val="24"/>
              </w:rPr>
              <w:t>R$ 14.062,93</w:t>
            </w:r>
          </w:p>
        </w:tc>
      </w:tr>
    </w:tbl>
    <w:p w:rsidR="005E26D3" w:rsidRPr="00C779D1" w:rsidRDefault="005E26D3" w:rsidP="003222AD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5E26D3" w:rsidRPr="00C779D1" w:rsidRDefault="005E26D3" w:rsidP="009655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>TAXA DE DECLARAÇÃO OU CERTIDÃO                                                R$ 51,20</w:t>
      </w:r>
    </w:p>
    <w:p w:rsidR="005E26D3" w:rsidRPr="00C779D1" w:rsidRDefault="005E26D3" w:rsidP="009655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>TAXA DE AUTORIZAÇÃO                                                                         R$ 57,04</w:t>
      </w:r>
    </w:p>
    <w:p w:rsidR="005E26D3" w:rsidRPr="00C779D1" w:rsidRDefault="005E26D3" w:rsidP="009655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 xml:space="preserve">TAXA DE CADASTRAMENTO                                                         </w:t>
      </w:r>
      <w:r w:rsidR="003222AD">
        <w:rPr>
          <w:rFonts w:ascii="Arial" w:hAnsi="Arial" w:cs="Arial"/>
          <w:sz w:val="24"/>
          <w:szCs w:val="24"/>
        </w:rPr>
        <w:t xml:space="preserve">    </w:t>
      </w:r>
      <w:r w:rsidRPr="00C779D1">
        <w:rPr>
          <w:rFonts w:ascii="Arial" w:hAnsi="Arial" w:cs="Arial"/>
          <w:sz w:val="24"/>
          <w:szCs w:val="24"/>
        </w:rPr>
        <w:t xml:space="preserve">      R$ 57,04</w:t>
      </w:r>
    </w:p>
    <w:p w:rsidR="005E26D3" w:rsidRPr="00C779D1" w:rsidRDefault="005E26D3" w:rsidP="009655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>TAXA DE ATUALIZAÇÃO DE DOC</w:t>
      </w:r>
      <w:r w:rsidR="003222AD">
        <w:rPr>
          <w:rFonts w:ascii="Arial" w:hAnsi="Arial" w:cs="Arial"/>
          <w:sz w:val="24"/>
          <w:szCs w:val="24"/>
        </w:rPr>
        <w:t xml:space="preserve">UMENTO LICENCIATÓRIO           </w:t>
      </w:r>
      <w:r w:rsidRPr="00C779D1">
        <w:rPr>
          <w:rFonts w:ascii="Arial" w:hAnsi="Arial" w:cs="Arial"/>
          <w:sz w:val="24"/>
          <w:szCs w:val="24"/>
        </w:rPr>
        <w:t xml:space="preserve">  R$ 102,43</w:t>
      </w:r>
    </w:p>
    <w:p w:rsidR="005E26D3" w:rsidRPr="00C779D1" w:rsidRDefault="005E26D3" w:rsidP="009655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 xml:space="preserve">TAXA DE ALVARÁ FLORESTAL – TRANSPLANTE                             </w:t>
      </w:r>
      <w:r w:rsidR="00965584">
        <w:rPr>
          <w:rFonts w:ascii="Arial" w:hAnsi="Arial" w:cs="Arial"/>
          <w:sz w:val="24"/>
          <w:szCs w:val="24"/>
        </w:rPr>
        <w:t xml:space="preserve"> </w:t>
      </w:r>
      <w:r w:rsidRPr="00C779D1">
        <w:rPr>
          <w:rFonts w:ascii="Arial" w:hAnsi="Arial" w:cs="Arial"/>
          <w:sz w:val="24"/>
          <w:szCs w:val="24"/>
        </w:rPr>
        <w:t xml:space="preserve">   R$ 57,04</w:t>
      </w:r>
    </w:p>
    <w:p w:rsidR="005E26D3" w:rsidRPr="00C779D1" w:rsidRDefault="005E26D3" w:rsidP="009655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 xml:space="preserve">TAXA DE ALVARÁ FLORESTAL – PODA                                            </w:t>
      </w:r>
      <w:r w:rsidR="00965584">
        <w:rPr>
          <w:rFonts w:ascii="Arial" w:hAnsi="Arial" w:cs="Arial"/>
          <w:sz w:val="24"/>
          <w:szCs w:val="24"/>
        </w:rPr>
        <w:t xml:space="preserve"> </w:t>
      </w:r>
      <w:r w:rsidRPr="00C779D1">
        <w:rPr>
          <w:rFonts w:ascii="Arial" w:hAnsi="Arial" w:cs="Arial"/>
          <w:sz w:val="24"/>
          <w:szCs w:val="24"/>
        </w:rPr>
        <w:t xml:space="preserve">    R$ 57,04</w:t>
      </w:r>
    </w:p>
    <w:p w:rsidR="005E26D3" w:rsidRPr="00C779D1" w:rsidRDefault="005E26D3" w:rsidP="009655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C779D1">
        <w:rPr>
          <w:rFonts w:ascii="Arial" w:hAnsi="Arial" w:cs="Arial"/>
          <w:sz w:val="24"/>
          <w:szCs w:val="24"/>
        </w:rPr>
        <w:t>TAXA DE ALVARÁ FLORESTAL – SUP</w:t>
      </w:r>
      <w:r w:rsidR="003222AD">
        <w:rPr>
          <w:rFonts w:ascii="Arial" w:hAnsi="Arial" w:cs="Arial"/>
          <w:sz w:val="24"/>
          <w:szCs w:val="24"/>
        </w:rPr>
        <w:t xml:space="preserve">RESSÃO VEGETAL             </w:t>
      </w:r>
      <w:r w:rsidR="00965584">
        <w:rPr>
          <w:rFonts w:ascii="Arial" w:hAnsi="Arial" w:cs="Arial"/>
          <w:sz w:val="24"/>
          <w:szCs w:val="24"/>
        </w:rPr>
        <w:t xml:space="preserve"> </w:t>
      </w:r>
      <w:r w:rsidR="003222AD">
        <w:rPr>
          <w:rFonts w:ascii="Arial" w:hAnsi="Arial" w:cs="Arial"/>
          <w:sz w:val="24"/>
          <w:szCs w:val="24"/>
        </w:rPr>
        <w:t xml:space="preserve">   </w:t>
      </w:r>
      <w:r w:rsidRPr="00C779D1">
        <w:rPr>
          <w:rFonts w:ascii="Arial" w:hAnsi="Arial" w:cs="Arial"/>
          <w:sz w:val="24"/>
          <w:szCs w:val="24"/>
        </w:rPr>
        <w:t>R$ 102,43</w:t>
      </w:r>
    </w:p>
    <w:p w:rsidR="00965584" w:rsidRDefault="00965584" w:rsidP="003222A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26D3" w:rsidRPr="00C779D1" w:rsidRDefault="00E02866" w:rsidP="003222AD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Arroio do Padre,</w:t>
      </w:r>
      <w:r w:rsidR="005E26D3" w:rsidRPr="00C779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dezembro de 2</w:t>
      </w:r>
      <w:bookmarkStart w:id="0" w:name="_GoBack"/>
      <w:r>
        <w:rPr>
          <w:rFonts w:ascii="Arial" w:hAnsi="Arial" w:cs="Arial"/>
          <w:sz w:val="24"/>
          <w:szCs w:val="24"/>
        </w:rPr>
        <w:t>0</w:t>
      </w:r>
      <w:bookmarkEnd w:id="0"/>
      <w:r>
        <w:rPr>
          <w:rFonts w:ascii="Arial" w:hAnsi="Arial" w:cs="Arial"/>
          <w:sz w:val="24"/>
          <w:szCs w:val="24"/>
        </w:rPr>
        <w:t>17</w:t>
      </w:r>
    </w:p>
    <w:sectPr w:rsidR="005E26D3" w:rsidRPr="00C779D1" w:rsidSect="004B5D33">
      <w:headerReference w:type="default" r:id="rId9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0CD" w:rsidRDefault="001160CD">
      <w:pPr>
        <w:spacing w:after="0" w:line="240" w:lineRule="auto"/>
      </w:pPr>
      <w:r>
        <w:separator/>
      </w:r>
    </w:p>
  </w:endnote>
  <w:endnote w:type="continuationSeparator" w:id="0">
    <w:p w:rsidR="001160CD" w:rsidRDefault="0011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0CD" w:rsidRDefault="001160CD">
      <w:pPr>
        <w:spacing w:after="0" w:line="240" w:lineRule="auto"/>
      </w:pPr>
      <w:r>
        <w:separator/>
      </w:r>
    </w:p>
  </w:footnote>
  <w:footnote w:type="continuationSeparator" w:id="0">
    <w:p w:rsidR="001160CD" w:rsidRDefault="0011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9AC6390"/>
    <w:name w:val="WW8Num1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EB5473D4"/>
    <w:name w:val="WW8Num33"/>
    <w:lvl w:ilvl="0">
      <w:start w:val="1"/>
      <w:numFmt w:val="upperRoman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bCs/>
        <w:sz w:val="24"/>
        <w:szCs w:val="24"/>
      </w:rPr>
    </w:lvl>
  </w:abstractNum>
  <w:abstractNum w:abstractNumId="3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3EF4"/>
    <w:multiLevelType w:val="hybridMultilevel"/>
    <w:tmpl w:val="9CE69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3F60722"/>
    <w:multiLevelType w:val="hybridMultilevel"/>
    <w:tmpl w:val="FD74E34E"/>
    <w:lvl w:ilvl="0" w:tplc="A808D9E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67D"/>
    <w:rsid w:val="0003276F"/>
    <w:rsid w:val="00051771"/>
    <w:rsid w:val="0005483E"/>
    <w:rsid w:val="00057EB6"/>
    <w:rsid w:val="00071CC8"/>
    <w:rsid w:val="0007223A"/>
    <w:rsid w:val="00072593"/>
    <w:rsid w:val="00085F6D"/>
    <w:rsid w:val="0008655F"/>
    <w:rsid w:val="00086758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3249"/>
    <w:rsid w:val="00104841"/>
    <w:rsid w:val="00104D63"/>
    <w:rsid w:val="001073AF"/>
    <w:rsid w:val="0011529A"/>
    <w:rsid w:val="001160CD"/>
    <w:rsid w:val="00116D05"/>
    <w:rsid w:val="0012050E"/>
    <w:rsid w:val="00125C7E"/>
    <w:rsid w:val="00126D46"/>
    <w:rsid w:val="00142C99"/>
    <w:rsid w:val="001567B7"/>
    <w:rsid w:val="0016179B"/>
    <w:rsid w:val="001634D5"/>
    <w:rsid w:val="00174817"/>
    <w:rsid w:val="001864B2"/>
    <w:rsid w:val="00187D01"/>
    <w:rsid w:val="00191B86"/>
    <w:rsid w:val="001927E5"/>
    <w:rsid w:val="001978BC"/>
    <w:rsid w:val="001A2ABA"/>
    <w:rsid w:val="001A7FAE"/>
    <w:rsid w:val="001B7CA7"/>
    <w:rsid w:val="001C19E6"/>
    <w:rsid w:val="001C1A7A"/>
    <w:rsid w:val="001D24DD"/>
    <w:rsid w:val="001D63E8"/>
    <w:rsid w:val="001D6A1E"/>
    <w:rsid w:val="001E5D94"/>
    <w:rsid w:val="001F29F2"/>
    <w:rsid w:val="0021044A"/>
    <w:rsid w:val="0023259C"/>
    <w:rsid w:val="00245009"/>
    <w:rsid w:val="0024758B"/>
    <w:rsid w:val="00254627"/>
    <w:rsid w:val="0025701B"/>
    <w:rsid w:val="00260967"/>
    <w:rsid w:val="00260C0B"/>
    <w:rsid w:val="0026626B"/>
    <w:rsid w:val="002700A8"/>
    <w:rsid w:val="0027117B"/>
    <w:rsid w:val="00271D7F"/>
    <w:rsid w:val="00274B8D"/>
    <w:rsid w:val="002A455F"/>
    <w:rsid w:val="002A78D5"/>
    <w:rsid w:val="002B3DE0"/>
    <w:rsid w:val="002B5275"/>
    <w:rsid w:val="002B5A03"/>
    <w:rsid w:val="002B6293"/>
    <w:rsid w:val="002D06F2"/>
    <w:rsid w:val="002D0BDD"/>
    <w:rsid w:val="002E27D4"/>
    <w:rsid w:val="002E5BCF"/>
    <w:rsid w:val="002E60D1"/>
    <w:rsid w:val="002F1CC3"/>
    <w:rsid w:val="002F70D1"/>
    <w:rsid w:val="003001CB"/>
    <w:rsid w:val="003022C8"/>
    <w:rsid w:val="003057E5"/>
    <w:rsid w:val="00315FD8"/>
    <w:rsid w:val="003222AD"/>
    <w:rsid w:val="00322FA9"/>
    <w:rsid w:val="00330FDD"/>
    <w:rsid w:val="003310F0"/>
    <w:rsid w:val="0033275D"/>
    <w:rsid w:val="00333964"/>
    <w:rsid w:val="003452DF"/>
    <w:rsid w:val="00365496"/>
    <w:rsid w:val="003800CD"/>
    <w:rsid w:val="003A0EE7"/>
    <w:rsid w:val="003A41E9"/>
    <w:rsid w:val="003A6D6A"/>
    <w:rsid w:val="003B4FBC"/>
    <w:rsid w:val="003C261E"/>
    <w:rsid w:val="003C2B74"/>
    <w:rsid w:val="003D01C1"/>
    <w:rsid w:val="003E02CA"/>
    <w:rsid w:val="003E2D0C"/>
    <w:rsid w:val="003F2141"/>
    <w:rsid w:val="003F61C8"/>
    <w:rsid w:val="00441ADB"/>
    <w:rsid w:val="00454CC3"/>
    <w:rsid w:val="004706F9"/>
    <w:rsid w:val="0047219B"/>
    <w:rsid w:val="00480EC7"/>
    <w:rsid w:val="004828A9"/>
    <w:rsid w:val="004926D7"/>
    <w:rsid w:val="004A27D3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2526"/>
    <w:rsid w:val="004C7C53"/>
    <w:rsid w:val="004D5D60"/>
    <w:rsid w:val="004F50E2"/>
    <w:rsid w:val="005012A0"/>
    <w:rsid w:val="00504B30"/>
    <w:rsid w:val="005167F0"/>
    <w:rsid w:val="005235AA"/>
    <w:rsid w:val="0052608E"/>
    <w:rsid w:val="0052751A"/>
    <w:rsid w:val="00527BBE"/>
    <w:rsid w:val="005334F9"/>
    <w:rsid w:val="0053711B"/>
    <w:rsid w:val="0054360A"/>
    <w:rsid w:val="00543BB8"/>
    <w:rsid w:val="00550288"/>
    <w:rsid w:val="005545AE"/>
    <w:rsid w:val="0055659C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5E26D3"/>
    <w:rsid w:val="005F0AA2"/>
    <w:rsid w:val="005F19D5"/>
    <w:rsid w:val="00601B98"/>
    <w:rsid w:val="00605E72"/>
    <w:rsid w:val="00611860"/>
    <w:rsid w:val="00613B15"/>
    <w:rsid w:val="0061755C"/>
    <w:rsid w:val="00622F8E"/>
    <w:rsid w:val="00636076"/>
    <w:rsid w:val="00643248"/>
    <w:rsid w:val="00644484"/>
    <w:rsid w:val="006448A1"/>
    <w:rsid w:val="0065120B"/>
    <w:rsid w:val="0066045C"/>
    <w:rsid w:val="00662427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4307A"/>
    <w:rsid w:val="0075222A"/>
    <w:rsid w:val="00762BCD"/>
    <w:rsid w:val="00763523"/>
    <w:rsid w:val="00775318"/>
    <w:rsid w:val="007823CA"/>
    <w:rsid w:val="00786A86"/>
    <w:rsid w:val="00796A97"/>
    <w:rsid w:val="0079713F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1D88"/>
    <w:rsid w:val="008E722C"/>
    <w:rsid w:val="008F084D"/>
    <w:rsid w:val="0090338F"/>
    <w:rsid w:val="00913487"/>
    <w:rsid w:val="00923E04"/>
    <w:rsid w:val="00924E8B"/>
    <w:rsid w:val="0092760F"/>
    <w:rsid w:val="0092778F"/>
    <w:rsid w:val="00941F5E"/>
    <w:rsid w:val="009506D1"/>
    <w:rsid w:val="00952354"/>
    <w:rsid w:val="00956470"/>
    <w:rsid w:val="00961CE4"/>
    <w:rsid w:val="009637FE"/>
    <w:rsid w:val="00965584"/>
    <w:rsid w:val="00970B77"/>
    <w:rsid w:val="00972AAA"/>
    <w:rsid w:val="00972BE3"/>
    <w:rsid w:val="009826CC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3A92"/>
    <w:rsid w:val="009D4355"/>
    <w:rsid w:val="009E6043"/>
    <w:rsid w:val="009E66AD"/>
    <w:rsid w:val="009F35F6"/>
    <w:rsid w:val="00A01BDB"/>
    <w:rsid w:val="00A01F06"/>
    <w:rsid w:val="00A02980"/>
    <w:rsid w:val="00A112E6"/>
    <w:rsid w:val="00A27738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215C1"/>
    <w:rsid w:val="00B221B4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5AF"/>
    <w:rsid w:val="00C523A4"/>
    <w:rsid w:val="00C6593B"/>
    <w:rsid w:val="00C674AB"/>
    <w:rsid w:val="00C7074C"/>
    <w:rsid w:val="00C733ED"/>
    <w:rsid w:val="00C779D1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B5358"/>
    <w:rsid w:val="00CC0991"/>
    <w:rsid w:val="00CC6FB7"/>
    <w:rsid w:val="00CE1D00"/>
    <w:rsid w:val="00CF1A56"/>
    <w:rsid w:val="00CF1F55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E3DC1"/>
    <w:rsid w:val="00DF3247"/>
    <w:rsid w:val="00DF4C53"/>
    <w:rsid w:val="00DF54AC"/>
    <w:rsid w:val="00DF74EC"/>
    <w:rsid w:val="00DF7D01"/>
    <w:rsid w:val="00E02866"/>
    <w:rsid w:val="00E20E83"/>
    <w:rsid w:val="00E21CC9"/>
    <w:rsid w:val="00E3169D"/>
    <w:rsid w:val="00E37C0E"/>
    <w:rsid w:val="00E407BD"/>
    <w:rsid w:val="00E42815"/>
    <w:rsid w:val="00E432B5"/>
    <w:rsid w:val="00E43B65"/>
    <w:rsid w:val="00E5247C"/>
    <w:rsid w:val="00E53D7F"/>
    <w:rsid w:val="00E72C9D"/>
    <w:rsid w:val="00E86E8F"/>
    <w:rsid w:val="00EA494F"/>
    <w:rsid w:val="00EA681E"/>
    <w:rsid w:val="00EC40C2"/>
    <w:rsid w:val="00EE3C98"/>
    <w:rsid w:val="00EE4E4A"/>
    <w:rsid w:val="00EE734A"/>
    <w:rsid w:val="00EF3483"/>
    <w:rsid w:val="00F00C6A"/>
    <w:rsid w:val="00F016E8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73F83"/>
    <w:rsid w:val="00F833FE"/>
    <w:rsid w:val="00F83DD2"/>
    <w:rsid w:val="00F85585"/>
    <w:rsid w:val="00F94019"/>
    <w:rsid w:val="00F95A2A"/>
    <w:rsid w:val="00FC41A7"/>
    <w:rsid w:val="00FD4D0B"/>
    <w:rsid w:val="00FF046A"/>
    <w:rsid w:val="00FF55CA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20D1-FDAD-4238-B3AD-3FC55753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1052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2017-11-21T15:33:00Z</cp:lastPrinted>
  <dcterms:created xsi:type="dcterms:W3CDTF">2017-12-06T15:17:00Z</dcterms:created>
  <dcterms:modified xsi:type="dcterms:W3CDTF">2017-12-07T16:11:00Z</dcterms:modified>
</cp:coreProperties>
</file>