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E22C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6E22C0" w:rsidRDefault="006E22C0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19/09/2016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8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6E22C0">
        <w:rPr>
          <w:sz w:val="28"/>
          <w:szCs w:val="28"/>
        </w:rPr>
        <w:t>dezenove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775B6">
        <w:rPr>
          <w:sz w:val="28"/>
          <w:szCs w:val="28"/>
        </w:rPr>
        <w:t>setembro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0E6158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FD5EFE" w:rsidRPr="0010365B">
        <w:rPr>
          <w:sz w:val="28"/>
          <w:szCs w:val="28"/>
        </w:rPr>
        <w:t xml:space="preserve"> declarou aberta à reunião e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FD5EFE">
        <w:rPr>
          <w:sz w:val="28"/>
          <w:szCs w:val="28"/>
        </w:rPr>
        <w:t>nião: Leitura da ata anterior 27</w:t>
      </w:r>
      <w:r w:rsidR="00FD5EFE">
        <w:rPr>
          <w:sz w:val="28"/>
          <w:szCs w:val="28"/>
        </w:rPr>
        <w:t xml:space="preserve">/2016; Analise e votação dos Projetos de Lei 60 e 65/2016 do executivo; Analise e votação do Projeto de Decreto 01/2016 do Legislativo. </w:t>
      </w:r>
      <w:r w:rsidR="00FD5EFE" w:rsidRPr="00B7089B">
        <w:rPr>
          <w:sz w:val="28"/>
          <w:szCs w:val="28"/>
        </w:rPr>
        <w:t xml:space="preserve">Dando continuidade aos trabalhos, foi analisado o </w:t>
      </w:r>
      <w:r w:rsidR="00FD5EFE" w:rsidRPr="00C8270F">
        <w:rPr>
          <w:rFonts w:ascii="Arial" w:hAnsi="Arial" w:cs="Arial"/>
          <w:b/>
          <w:bCs/>
        </w:rPr>
        <w:t>PROJETO DE LEI Nº 65 DE 12 DE SETEMBRO DE 2016.</w:t>
      </w:r>
      <w:r w:rsidR="00FD5EFE">
        <w:rPr>
          <w:rFonts w:ascii="Arial" w:hAnsi="Arial" w:cs="Arial"/>
          <w:b/>
          <w:bCs/>
        </w:rPr>
        <w:t xml:space="preserve"> </w:t>
      </w:r>
      <w:r w:rsidR="00FD5EFE" w:rsidRPr="00C8270F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II.</w:t>
      </w:r>
      <w:r w:rsidR="00FD5EFE">
        <w:rPr>
          <w:rFonts w:ascii="Arial" w:hAnsi="Arial" w:cs="Arial"/>
        </w:rPr>
        <w:t xml:space="preserve"> </w:t>
      </w:r>
      <w:r w:rsidR="00FD5EFE">
        <w:rPr>
          <w:sz w:val="28"/>
          <w:szCs w:val="28"/>
        </w:rPr>
        <w:t>Foi lido o parecer 70</w:t>
      </w:r>
      <w:r w:rsidR="00FD5EFE" w:rsidRPr="00B7089B">
        <w:rPr>
          <w:sz w:val="28"/>
          <w:szCs w:val="28"/>
        </w:rPr>
        <w:t>/2016 do assessor jurídico, que foi favorável ao Projeto de Lei, sem emendas e sem ressalvas</w:t>
      </w:r>
      <w:r w:rsidR="00FD5EFE" w:rsidRPr="00B7089B">
        <w:rPr>
          <w:iCs/>
          <w:sz w:val="28"/>
          <w:szCs w:val="28"/>
        </w:rPr>
        <w:t>.</w:t>
      </w:r>
      <w:r w:rsidR="00FD5EFE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FD5EFE">
        <w:rPr>
          <w:sz w:val="28"/>
          <w:szCs w:val="28"/>
        </w:rPr>
        <w:t xml:space="preserve">vereadores. A seguir foi analisado o </w:t>
      </w:r>
      <w:r w:rsidR="00FD5EFE" w:rsidRPr="00A31070">
        <w:rPr>
          <w:rFonts w:ascii="Arial" w:hAnsi="Arial" w:cs="Arial"/>
          <w:b/>
        </w:rPr>
        <w:t>PROJETO DE DECRETO LEGISLATIVO Nº 01/2016</w:t>
      </w:r>
      <w:r w:rsidR="00FD5EFE">
        <w:rPr>
          <w:rFonts w:ascii="Arial" w:hAnsi="Arial" w:cs="Arial"/>
          <w:b/>
        </w:rPr>
        <w:t xml:space="preserve">. </w:t>
      </w:r>
      <w:r w:rsidR="00FD5EFE" w:rsidRPr="00A31070">
        <w:rPr>
          <w:rFonts w:ascii="Arial" w:hAnsi="Arial" w:cs="Arial"/>
        </w:rPr>
        <w:t>Estabelece a constituição da Comissão Organizadora das eleições para vereador mirim do exercício de 2016, no município de Arroio do Padre</w:t>
      </w:r>
      <w:r w:rsidR="00FD5EFE" w:rsidRPr="00A31070">
        <w:rPr>
          <w:rFonts w:ascii="Arial" w:hAnsi="Arial" w:cs="Arial"/>
          <w:i/>
        </w:rPr>
        <w:t>.</w:t>
      </w:r>
      <w:r w:rsidR="00FD5EFE">
        <w:rPr>
          <w:rFonts w:ascii="Arial" w:hAnsi="Arial" w:cs="Arial"/>
          <w:i/>
        </w:rPr>
        <w:t xml:space="preserve"> </w:t>
      </w:r>
      <w:r w:rsidR="00FD5EFE">
        <w:rPr>
          <w:sz w:val="28"/>
          <w:szCs w:val="28"/>
        </w:rPr>
        <w:t>Foi lido o parecer 71</w:t>
      </w:r>
      <w:r w:rsidR="00FD5EFE" w:rsidRPr="00B7089B">
        <w:rPr>
          <w:sz w:val="28"/>
          <w:szCs w:val="28"/>
        </w:rPr>
        <w:t>/2016 do assessor jurídico, que foi favorável ao Projeto de Lei, sem emendas e sem ressalvas</w:t>
      </w:r>
      <w:r w:rsidR="00FD5EFE" w:rsidRPr="00B7089B">
        <w:rPr>
          <w:iCs/>
          <w:sz w:val="28"/>
          <w:szCs w:val="28"/>
        </w:rPr>
        <w:t>.</w:t>
      </w:r>
      <w:r w:rsidR="00FD5EFE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FD5EFE">
        <w:rPr>
          <w:sz w:val="28"/>
          <w:szCs w:val="28"/>
        </w:rPr>
        <w:t>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FD5EFE">
        <w:rPr>
          <w:sz w:val="28"/>
          <w:szCs w:val="28"/>
        </w:rPr>
        <w:t xml:space="preserve">cinco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FD5EFE">
      <w:pPr>
        <w:jc w:val="center"/>
        <w:rPr>
          <w:color w:val="FF0000"/>
          <w:sz w:val="28"/>
          <w:szCs w:val="28"/>
        </w:rPr>
      </w:pPr>
    </w:p>
    <w:p w:rsidR="00705BCA" w:rsidRPr="002333DE" w:rsidRDefault="00705BCA" w:rsidP="00FD5EFE">
      <w:pPr>
        <w:jc w:val="center"/>
        <w:rPr>
          <w:color w:val="FF0000"/>
          <w:sz w:val="28"/>
          <w:szCs w:val="28"/>
        </w:rPr>
      </w:pPr>
    </w:p>
    <w:p w:rsidR="00705BCA" w:rsidRPr="00DF6B5D" w:rsidRDefault="00705BCA" w:rsidP="00FD5EFE">
      <w:pPr>
        <w:spacing w:line="216" w:lineRule="auto"/>
        <w:jc w:val="center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</w:t>
      </w:r>
      <w:r w:rsidR="00FD5EFE">
        <w:t>_______________________________</w:t>
      </w:r>
      <w:bookmarkStart w:id="0" w:name="_GoBack"/>
      <w:bookmarkEnd w:id="0"/>
      <w:proofErr w:type="gramStart"/>
      <w:r w:rsidR="00BB017B">
        <w:rPr>
          <w:sz w:val="28"/>
          <w:szCs w:val="28"/>
        </w:rPr>
        <w:t xml:space="preserve">  </w:t>
      </w:r>
      <w:proofErr w:type="gramEnd"/>
      <w:r w:rsidR="00BB017B">
        <w:rPr>
          <w:sz w:val="28"/>
          <w:szCs w:val="28"/>
        </w:rPr>
        <w:t>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705BCA" w:rsidP="00FD5EFE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C0" w:rsidRDefault="006E22C0">
      <w:r>
        <w:separator/>
      </w:r>
    </w:p>
  </w:endnote>
  <w:endnote w:type="continuationSeparator" w:id="0">
    <w:p w:rsidR="006E22C0" w:rsidRDefault="006E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C0" w:rsidRDefault="006E22C0">
      <w:r>
        <w:separator/>
      </w:r>
    </w:p>
  </w:footnote>
  <w:footnote w:type="continuationSeparator" w:id="0">
    <w:p w:rsidR="006E22C0" w:rsidRDefault="006E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316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47</cp:revision>
  <cp:lastPrinted>2016-06-20T18:43:00Z</cp:lastPrinted>
  <dcterms:created xsi:type="dcterms:W3CDTF">2016-01-18T13:55:00Z</dcterms:created>
  <dcterms:modified xsi:type="dcterms:W3CDTF">2016-09-21T18:01:00Z</dcterms:modified>
</cp:coreProperties>
</file>