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110C9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B4757" w:rsidRDefault="00D627F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09</w:t>
                  </w:r>
                  <w:r w:rsidR="007F799A">
                    <w:rPr>
                      <w:sz w:val="22"/>
                      <w:szCs w:val="22"/>
                    </w:rPr>
                    <w:t>/05</w:t>
                  </w:r>
                  <w:r w:rsidR="007B4757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 w:rsidR="00D627FA">
        <w:rPr>
          <w:b/>
          <w:sz w:val="32"/>
          <w:szCs w:val="32"/>
        </w:rPr>
        <w:t>5</w:t>
      </w:r>
      <w:r w:rsidR="00FD58E4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2F15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D627FA">
        <w:rPr>
          <w:sz w:val="28"/>
          <w:szCs w:val="28"/>
        </w:rPr>
        <w:t>nove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F799A">
        <w:rPr>
          <w:sz w:val="28"/>
          <w:szCs w:val="28"/>
        </w:rPr>
        <w:t>maio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F799A">
        <w:rPr>
          <w:sz w:val="28"/>
          <w:szCs w:val="28"/>
        </w:rPr>
        <w:t xml:space="preserve">vinte e três 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Gilmar Carlos Schlesener (PDT),</w:t>
      </w:r>
      <w:r w:rsidR="00070FD1">
        <w:rPr>
          <w:sz w:val="28"/>
          <w:szCs w:val="28"/>
        </w:rPr>
        <w:t xml:space="preserve"> Josué Eicholz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Argoud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D627FA">
        <w:rPr>
          <w:sz w:val="28"/>
          <w:szCs w:val="28"/>
        </w:rPr>
        <w:t>4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8D2B6E">
        <w:rPr>
          <w:sz w:val="28"/>
          <w:szCs w:val="28"/>
        </w:rPr>
        <w:t>do</w:t>
      </w:r>
      <w:r w:rsidR="00D627FA">
        <w:rPr>
          <w:sz w:val="28"/>
          <w:szCs w:val="28"/>
        </w:rPr>
        <w:t>s</w:t>
      </w:r>
      <w:r w:rsidR="008D2B6E">
        <w:rPr>
          <w:sz w:val="28"/>
          <w:szCs w:val="28"/>
        </w:rPr>
        <w:t xml:space="preserve"> Projeto</w:t>
      </w:r>
      <w:r w:rsidR="00D627FA">
        <w:rPr>
          <w:sz w:val="28"/>
          <w:szCs w:val="28"/>
        </w:rPr>
        <w:t>s</w:t>
      </w:r>
      <w:r w:rsidR="008D2B6E">
        <w:rPr>
          <w:sz w:val="28"/>
          <w:szCs w:val="28"/>
        </w:rPr>
        <w:t xml:space="preserve"> </w:t>
      </w:r>
      <w:r w:rsidR="006D4E97">
        <w:rPr>
          <w:sz w:val="28"/>
          <w:szCs w:val="28"/>
        </w:rPr>
        <w:t xml:space="preserve">de Lei </w:t>
      </w:r>
      <w:r w:rsidR="00D627FA">
        <w:rPr>
          <w:sz w:val="28"/>
          <w:szCs w:val="28"/>
        </w:rPr>
        <w:t>41, 42 e 43</w:t>
      </w:r>
      <w:r w:rsidR="00AF6F53">
        <w:rPr>
          <w:sz w:val="28"/>
          <w:szCs w:val="28"/>
        </w:rPr>
        <w:t>/2016 do executivo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627FA">
        <w:rPr>
          <w:rFonts w:ascii="Arial" w:hAnsi="Arial" w:cs="Arial"/>
          <w:b/>
          <w:bCs/>
          <w:sz w:val="24"/>
          <w:szCs w:val="24"/>
        </w:rPr>
        <w:t xml:space="preserve"> </w:t>
      </w:r>
      <w:r w:rsidR="00D627FA" w:rsidRPr="004A513B">
        <w:rPr>
          <w:rFonts w:ascii="Arial" w:hAnsi="Arial" w:cs="Arial"/>
          <w:b/>
          <w:bCs/>
          <w:sz w:val="24"/>
          <w:szCs w:val="24"/>
        </w:rPr>
        <w:t xml:space="preserve">PROJETO DE LEI Nº 41 DE 02 DE MAIO DE 2016. </w:t>
      </w:r>
      <w:r w:rsidR="00D627FA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Gerais.</w:t>
      </w:r>
      <w:r w:rsidR="00D627FA">
        <w:rPr>
          <w:rFonts w:ascii="Arial" w:hAnsi="Arial" w:cs="Arial"/>
        </w:rPr>
        <w:t xml:space="preserve"> </w:t>
      </w:r>
      <w:r w:rsidR="00D627FA" w:rsidRPr="00466FD9">
        <w:rPr>
          <w:sz w:val="28"/>
          <w:szCs w:val="28"/>
        </w:rPr>
        <w:t xml:space="preserve">Foi lido o parecer </w:t>
      </w:r>
      <w:r w:rsidR="00D627FA">
        <w:rPr>
          <w:sz w:val="28"/>
          <w:szCs w:val="28"/>
        </w:rPr>
        <w:t xml:space="preserve">38/2016 do assessor jurídico, </w:t>
      </w:r>
      <w:r w:rsidR="00D627FA" w:rsidRPr="00466FD9">
        <w:rPr>
          <w:sz w:val="28"/>
          <w:szCs w:val="28"/>
        </w:rPr>
        <w:t>que foi favorável ao Projeto de Lei,</w:t>
      </w:r>
      <w:r w:rsidR="00D627FA">
        <w:rPr>
          <w:sz w:val="28"/>
          <w:szCs w:val="28"/>
        </w:rPr>
        <w:t xml:space="preserve"> sem emendas e sem ressalvas</w:t>
      </w:r>
      <w:r w:rsidR="00D627FA" w:rsidRPr="001456B4">
        <w:rPr>
          <w:iCs/>
          <w:sz w:val="28"/>
          <w:szCs w:val="28"/>
        </w:rPr>
        <w:t>.</w:t>
      </w:r>
      <w:r w:rsidR="00D627F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627FA">
        <w:rPr>
          <w:sz w:val="28"/>
          <w:szCs w:val="28"/>
        </w:rPr>
        <w:t xml:space="preserve">. A seguir foi analisado o </w:t>
      </w:r>
      <w:r w:rsidR="00D627FA" w:rsidRPr="004A513B">
        <w:rPr>
          <w:rFonts w:ascii="Arial" w:hAnsi="Arial" w:cs="Arial"/>
          <w:b/>
          <w:bCs/>
          <w:sz w:val="24"/>
          <w:szCs w:val="24"/>
        </w:rPr>
        <w:t xml:space="preserve">PROJETO DE LEI Nº 42 DE 02 DE MAIO DE 2016. </w:t>
      </w:r>
      <w:r w:rsidR="00D627FA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 w:rsidR="00D627FA">
        <w:rPr>
          <w:rFonts w:ascii="Arial" w:hAnsi="Arial" w:cs="Arial"/>
        </w:rPr>
        <w:t xml:space="preserve"> </w:t>
      </w:r>
      <w:r w:rsidR="00D627FA" w:rsidRPr="00466FD9">
        <w:rPr>
          <w:sz w:val="28"/>
          <w:szCs w:val="28"/>
        </w:rPr>
        <w:t xml:space="preserve">Foi lido o parecer </w:t>
      </w:r>
      <w:r w:rsidR="00D627FA">
        <w:rPr>
          <w:sz w:val="28"/>
          <w:szCs w:val="28"/>
        </w:rPr>
        <w:t xml:space="preserve">39/2016 do assessor jurídico, </w:t>
      </w:r>
      <w:r w:rsidR="00D627FA" w:rsidRPr="00466FD9">
        <w:rPr>
          <w:sz w:val="28"/>
          <w:szCs w:val="28"/>
        </w:rPr>
        <w:t>que foi favorável ao Projeto de Lei,</w:t>
      </w:r>
      <w:r w:rsidR="00D627FA">
        <w:rPr>
          <w:sz w:val="28"/>
          <w:szCs w:val="28"/>
        </w:rPr>
        <w:t xml:space="preserve"> sem emendas e sem ressalvas</w:t>
      </w:r>
      <w:r w:rsidR="00D627FA" w:rsidRPr="001456B4">
        <w:rPr>
          <w:iCs/>
          <w:sz w:val="28"/>
          <w:szCs w:val="28"/>
        </w:rPr>
        <w:t>.</w:t>
      </w:r>
      <w:r w:rsidR="00D627F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627FA">
        <w:rPr>
          <w:sz w:val="28"/>
          <w:szCs w:val="28"/>
        </w:rPr>
        <w:t xml:space="preserve">. A seguir foi analisado o </w:t>
      </w:r>
      <w:r w:rsidR="00D627FA" w:rsidRPr="004A513B">
        <w:rPr>
          <w:rFonts w:ascii="Arial" w:hAnsi="Arial" w:cs="Arial"/>
          <w:b/>
          <w:bCs/>
          <w:sz w:val="24"/>
          <w:szCs w:val="24"/>
        </w:rPr>
        <w:t xml:space="preserve">PROJETO DE LEI Nº 43 DE 02 DE MAIO DE 2016. </w:t>
      </w:r>
      <w:r w:rsidR="00D627FA" w:rsidRPr="004A513B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</w:t>
      </w:r>
      <w:r w:rsidR="00D627FA">
        <w:rPr>
          <w:rFonts w:ascii="Arial" w:hAnsi="Arial" w:cs="Arial"/>
        </w:rPr>
        <w:t>blico para o Cargo de Psicólogo</w:t>
      </w:r>
      <w:r w:rsidR="00D627FA" w:rsidRPr="003B1E55">
        <w:rPr>
          <w:rFonts w:ascii="Arial" w:hAnsi="Arial" w:cs="Arial"/>
        </w:rPr>
        <w:t>.</w:t>
      </w:r>
      <w:r w:rsidR="00D627FA">
        <w:rPr>
          <w:rFonts w:ascii="Arial" w:hAnsi="Arial" w:cs="Arial"/>
        </w:rPr>
        <w:t xml:space="preserve"> </w:t>
      </w:r>
      <w:r w:rsidR="00D627FA" w:rsidRPr="00466FD9">
        <w:rPr>
          <w:sz w:val="28"/>
          <w:szCs w:val="28"/>
        </w:rPr>
        <w:t xml:space="preserve">Foi lido o parecer </w:t>
      </w:r>
      <w:r w:rsidR="00D627FA">
        <w:rPr>
          <w:sz w:val="28"/>
          <w:szCs w:val="28"/>
        </w:rPr>
        <w:t xml:space="preserve">40/2016 do assessor jurídico, </w:t>
      </w:r>
      <w:r w:rsidR="00D627FA" w:rsidRPr="00466FD9">
        <w:rPr>
          <w:sz w:val="28"/>
          <w:szCs w:val="28"/>
        </w:rPr>
        <w:t>que foi favorável ao Projeto de Lei,</w:t>
      </w:r>
      <w:r w:rsidR="00D627FA">
        <w:rPr>
          <w:sz w:val="28"/>
          <w:szCs w:val="28"/>
        </w:rPr>
        <w:t xml:space="preserve"> sem emendas e sem ressalvas</w:t>
      </w:r>
      <w:r w:rsidR="00D627FA" w:rsidRPr="001456B4">
        <w:rPr>
          <w:iCs/>
          <w:sz w:val="28"/>
          <w:szCs w:val="28"/>
        </w:rPr>
        <w:t>.</w:t>
      </w:r>
      <w:r w:rsidR="00D627F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7F799A">
        <w:rPr>
          <w:sz w:val="28"/>
          <w:szCs w:val="28"/>
        </w:rPr>
        <w:t xml:space="preserve">trinta e </w:t>
      </w:r>
      <w:bookmarkStart w:id="0" w:name="_GoBack"/>
      <w:bookmarkEnd w:id="0"/>
      <w:r w:rsidR="00D627FA">
        <w:rPr>
          <w:sz w:val="28"/>
          <w:szCs w:val="28"/>
        </w:rPr>
        <w:t>dois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>Josué Eicholz</w:t>
      </w:r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F59" w:rsidRDefault="009B4F59">
      <w:r>
        <w:separator/>
      </w:r>
    </w:p>
  </w:endnote>
  <w:endnote w:type="continuationSeparator" w:id="0">
    <w:p w:rsidR="009B4F59" w:rsidRDefault="009B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F59" w:rsidRDefault="009B4F59">
      <w:r>
        <w:separator/>
      </w:r>
    </w:p>
  </w:footnote>
  <w:footnote w:type="continuationSeparator" w:id="0">
    <w:p w:rsidR="009B4F59" w:rsidRDefault="009B4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26</cp:revision>
  <cp:lastPrinted>2016-04-25T12:17:00Z</cp:lastPrinted>
  <dcterms:created xsi:type="dcterms:W3CDTF">2016-01-18T13:55:00Z</dcterms:created>
  <dcterms:modified xsi:type="dcterms:W3CDTF">2016-05-10T17:28:00Z</dcterms:modified>
</cp:coreProperties>
</file>