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  <w:sz w:val="24"/>
          <w:szCs w:val="24"/>
          <w:u w:val="single"/>
        </w:rPr>
      </w:pP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 xml:space="preserve">LEI 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2.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815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, DE 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06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J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UNHO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2025.</w:t>
      </w:r>
    </w:p>
    <w:p>
      <w:pPr>
        <w:pStyle w:val="Normal"/>
        <w:widowControl/>
        <w:pBdr/>
        <w:tabs>
          <w:tab w:val="clear" w:pos="709"/>
          <w:tab w:val="left" w:pos="4677" w:leader="none"/>
          <w:tab w:val="left" w:pos="7800" w:leader="none"/>
          <w:tab w:val="right" w:pos="13715" w:leader="none"/>
        </w:tabs>
        <w:spacing w:lineRule="auto" w:line="240" w:before="0" w:after="0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>
        <w:rPr>
          <w:rFonts w:cs="Arial" w:ascii="Arial" w:hAnsi="Arial"/>
          <w:bCs/>
          <w:kern w:val="0"/>
          <w:lang w:eastAsia="en-US" w:bidi="ar-SA"/>
        </w:rPr>
        <w:t xml:space="preserve">Altera a Lei Municipal nº 961, de 30 de outubro de 2009, criando mais 03 (três) cargos de </w:t>
      </w:r>
      <w:r>
        <w:rPr>
          <w:rFonts w:eastAsia="Calibri" w:cs="Arial" w:ascii="Arial" w:hAnsi="Arial"/>
          <w:kern w:val="0"/>
          <w:lang w:eastAsia="en-US" w:bidi="ar-SA"/>
        </w:rPr>
        <w:t>Atendente de Educação Infantil</w:t>
      </w:r>
      <w:r>
        <w:rPr>
          <w:rFonts w:cs="Arial" w:ascii="Arial" w:hAnsi="Arial"/>
          <w:kern w:val="0"/>
          <w:lang w:eastAsia="en-US" w:bidi="ar-SA"/>
        </w:rPr>
        <w:t>.</w:t>
      </w:r>
      <w:r>
        <w:rPr>
          <w:rFonts w:cs="Arial" w:ascii="Arial" w:hAnsi="Arial"/>
          <w:bCs/>
          <w:kern w:val="0"/>
          <w:lang w:eastAsia="en-US" w:bidi="ar-SA"/>
        </w:rPr>
        <w:t xml:space="preserve"> </w:t>
      </w:r>
    </w:p>
    <w:p>
      <w:pPr>
        <w:pStyle w:val="Normal"/>
        <w:spacing w:lineRule="auto" w:line="240" w:before="0" w:after="0"/>
        <w:ind w:left="4395" w:right="-1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-425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rFonts w:ascii="Arial" w:hAnsi="Arial"/>
          <w:color w:val="auto"/>
        </w:rPr>
      </w:pPr>
      <w:r>
        <w:rPr>
          <w:rFonts w:cs="Arial" w:ascii="Arial" w:hAnsi="Arial"/>
          <w:color w:val="auto"/>
        </w:rPr>
        <w:t xml:space="preserve">O Prefeito Municipal de Arroio do Padre, RS, Sr.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pt-BR" w:eastAsia="zh-CN" w:bidi="hi-IN"/>
        </w:rPr>
        <w:t>Juliano Hobuss Buchweitz</w:t>
      </w:r>
      <w:r>
        <w:rPr>
          <w:rFonts w:cs="Arial" w:ascii="Arial" w:hAnsi="Arial"/>
          <w:color w:val="auto"/>
        </w:rPr>
        <w:t>, faz saber que a Câmara de Vereadores aprovou e eu sanciono e promulgo a seguinte Lei.</w:t>
      </w:r>
    </w:p>
    <w:p>
      <w:pPr>
        <w:pStyle w:val="Normal"/>
        <w:widowControl w:val="false"/>
        <w:tabs>
          <w:tab w:val="clear" w:pos="709"/>
          <w:tab w:val="left" w:pos="-425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rFonts w:ascii="Arial" w:hAnsi="Arial"/>
          <w:color w:val="auto"/>
        </w:rPr>
      </w:pPr>
      <w:r>
        <w:rPr>
          <w:rFonts w:ascii="Arial" w:hAnsi="Arial"/>
          <w:color w:val="auto"/>
        </w:rPr>
      </w:r>
    </w:p>
    <w:p>
      <w:pPr>
        <w:pStyle w:val="Normal"/>
        <w:widowControl/>
        <w:pBdr/>
        <w:tabs>
          <w:tab w:val="clear" w:pos="709"/>
          <w:tab w:val="left" w:pos="4677" w:leader="none"/>
          <w:tab w:val="left" w:pos="7800" w:leader="none"/>
          <w:tab w:val="right" w:pos="13715" w:leader="none"/>
        </w:tabs>
        <w:spacing w:lineRule="auto" w:line="240" w:before="0" w:after="0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>
        <w:rPr>
          <w:rFonts w:cs="Arial" w:ascii="Arial" w:hAnsi="Arial"/>
          <w:b/>
          <w:kern w:val="0"/>
          <w:lang w:eastAsia="en-US" w:bidi="ar-SA"/>
        </w:rPr>
        <w:t>Art.1º</w:t>
      </w:r>
      <w:r>
        <w:rPr>
          <w:rFonts w:cs="Times New Roman" w:ascii="Calibri" w:hAnsi="Calibri"/>
          <w:kern w:val="0"/>
          <w:lang w:eastAsia="en-US" w:bidi="ar-SA"/>
        </w:rPr>
        <w:t xml:space="preserve"> </w:t>
      </w:r>
      <w:r>
        <w:rPr>
          <w:rFonts w:cs="Arial" w:ascii="Arial" w:hAnsi="Arial"/>
          <w:kern w:val="0"/>
          <w:lang w:eastAsia="en-US" w:bidi="ar-SA"/>
        </w:rPr>
        <w:t xml:space="preserve">A presente Lei altera o art. 3º da Lei Municipal 961, de 30 de outubro de 2009 e alterações posteriores, </w:t>
      </w:r>
      <w:r>
        <w:rPr>
          <w:rFonts w:cs="Arial" w:ascii="Arial" w:hAnsi="Arial"/>
          <w:bCs/>
          <w:kern w:val="0"/>
          <w:lang w:eastAsia="en-US" w:bidi="ar-SA"/>
        </w:rPr>
        <w:t xml:space="preserve">criando mais 03 (três) cargos de </w:t>
      </w:r>
      <w:r>
        <w:rPr>
          <w:rFonts w:eastAsia="Calibri" w:cs="Arial" w:ascii="Arial" w:hAnsi="Arial"/>
          <w:kern w:val="0"/>
          <w:lang w:eastAsia="en-US" w:bidi="ar-SA"/>
        </w:rPr>
        <w:t>Atendente de Educação Infantil</w:t>
      </w:r>
      <w:r>
        <w:rPr>
          <w:rFonts w:cs="Arial" w:ascii="Arial" w:hAnsi="Arial"/>
          <w:kern w:val="0"/>
          <w:lang w:eastAsia="en-US" w:bidi="ar-SA"/>
        </w:rPr>
        <w:t xml:space="preserve">. </w:t>
      </w:r>
    </w:p>
    <w:p>
      <w:pPr>
        <w:pStyle w:val="Normal"/>
        <w:pBdr/>
        <w:spacing w:lineRule="auto" w:line="240" w:before="240" w:after="0"/>
        <w:jc w:val="both"/>
        <w:textAlignment w:val="auto"/>
        <w:rPr>
          <w:rFonts w:ascii="Arial" w:hAnsi="Arial" w:cs="Arial"/>
          <w:color w:val="auto"/>
          <w:kern w:val="2"/>
        </w:rPr>
      </w:pPr>
      <w:r>
        <w:rPr>
          <w:rFonts w:cs="Arial" w:ascii="Arial" w:hAnsi="Arial"/>
          <w:b/>
          <w:color w:val="auto"/>
          <w:kern w:val="2"/>
        </w:rPr>
        <w:t>Art. 2º</w:t>
      </w:r>
      <w:r>
        <w:rPr>
          <w:rFonts w:cs="Arial" w:ascii="Arial" w:hAnsi="Arial"/>
          <w:color w:val="auto"/>
          <w:kern w:val="2"/>
        </w:rPr>
        <w:t xml:space="preserve"> O art. 3º da Lei Municipal nº 961, de 30 de outubro de 2009, passará a vigorar, acrescido de mais </w:t>
      </w:r>
      <w:r>
        <w:rPr>
          <w:rFonts w:cs="Arial" w:ascii="Arial" w:hAnsi="Arial"/>
          <w:bCs/>
          <w:color w:val="auto"/>
          <w:kern w:val="2"/>
        </w:rPr>
        <w:t xml:space="preserve">03 (três) cargos de </w:t>
      </w:r>
      <w:r>
        <w:rPr>
          <w:rFonts w:eastAsia="Calibri" w:cs="Arial" w:ascii="Arial" w:hAnsi="Arial"/>
          <w:color w:val="auto"/>
          <w:kern w:val="2"/>
        </w:rPr>
        <w:t>Atendente de Educação Infantil</w:t>
      </w:r>
      <w:r>
        <w:rPr>
          <w:rFonts w:cs="Arial" w:ascii="Arial" w:hAnsi="Arial"/>
          <w:color w:val="auto"/>
          <w:kern w:val="2"/>
        </w:rPr>
        <w:t>, conforme a seguinte redação:</w:t>
      </w:r>
    </w:p>
    <w:p>
      <w:pPr>
        <w:pStyle w:val="Normal"/>
        <w:pBdr/>
        <w:spacing w:before="0" w:after="0"/>
        <w:ind w:left="1416" w:hanging="0"/>
        <w:jc w:val="both"/>
        <w:textAlignment w:val="auto"/>
        <w:rPr>
          <w:rFonts w:ascii="Arial" w:hAnsi="Arial" w:cs="Arial"/>
          <w:i/>
          <w:i/>
          <w:iCs/>
          <w:color w:val="auto"/>
          <w:kern w:val="2"/>
        </w:rPr>
      </w:pPr>
      <w:r>
        <w:rPr>
          <w:rFonts w:cs="Arial" w:ascii="Arial" w:hAnsi="Arial"/>
          <w:i/>
          <w:iCs/>
          <w:color w:val="auto"/>
          <w:kern w:val="2"/>
        </w:rPr>
      </w:r>
    </w:p>
    <w:p>
      <w:pPr>
        <w:pStyle w:val="Normal"/>
        <w:pBdr/>
        <w:spacing w:before="0" w:after="0"/>
        <w:ind w:left="1416" w:hanging="0"/>
        <w:jc w:val="both"/>
        <w:textAlignment w:val="auto"/>
        <w:rPr>
          <w:rFonts w:ascii="Arial" w:hAnsi="Arial" w:cs="Arial"/>
          <w:i/>
          <w:i/>
          <w:iCs/>
          <w:color w:val="auto"/>
          <w:kern w:val="2"/>
        </w:rPr>
      </w:pPr>
      <w:r>
        <w:rPr>
          <w:rFonts w:cs="Arial" w:ascii="Arial" w:hAnsi="Arial"/>
          <w:b/>
          <w:bCs/>
          <w:i/>
          <w:iCs/>
          <w:color w:val="auto"/>
          <w:kern w:val="2"/>
        </w:rPr>
        <w:t>Art. 3º</w:t>
      </w:r>
      <w:r>
        <w:rPr>
          <w:rFonts w:cs="Arial" w:ascii="Arial" w:hAnsi="Arial"/>
          <w:i/>
          <w:iCs/>
          <w:color w:val="auto"/>
          <w:kern w:val="2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8359" w:type="dxa"/>
        <w:jc w:val="right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64"/>
        <w:gridCol w:w="1724"/>
        <w:gridCol w:w="3071"/>
      </w:tblGrid>
      <w:tr>
        <w:trPr>
          <w:trHeight w:val="43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b/>
                <w:b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b/>
                <w:i/>
                <w:iCs/>
                <w:color w:val="auto"/>
                <w:kern w:val="0"/>
                <w:lang w:eastAsia="pt-BR" w:bidi="ar-SA"/>
              </w:rPr>
              <w:t>Denominação da categoria funcional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b/>
                <w:b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b/>
                <w:i/>
                <w:iCs/>
                <w:color w:val="auto"/>
                <w:kern w:val="0"/>
                <w:lang w:eastAsia="pt-BR" w:bidi="ar-SA"/>
              </w:rPr>
              <w:t>Nº de cargos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b/>
                <w:i/>
                <w:iCs/>
                <w:color w:val="auto"/>
                <w:kern w:val="0"/>
                <w:lang w:eastAsia="pt-BR" w:bidi="ar-SA"/>
              </w:rPr>
              <w:t>Código/Carga Horária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Procurador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 – 40</w:t>
            </w:r>
          </w:p>
        </w:tc>
      </w:tr>
      <w:tr>
        <w:trPr>
          <w:trHeight w:val="27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Assistente Social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Contador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Dentista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 – 20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Enfermeiro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5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Engenheiro Civil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6 – 30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Médico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7 – 20</w:t>
            </w:r>
          </w:p>
        </w:tc>
      </w:tr>
      <w:tr>
        <w:trPr>
          <w:trHeight w:val="27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Médico Veterinário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8 – 20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Nutricionista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9 – 40</w:t>
            </w:r>
          </w:p>
        </w:tc>
      </w:tr>
      <w:tr>
        <w:trPr>
          <w:trHeight w:val="263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Engenheiro Agrônomo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10 – 20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Psicólogo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11 – 30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Farmacêutico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12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Fisioterapeuta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13 – 40</w:t>
            </w:r>
          </w:p>
        </w:tc>
      </w:tr>
      <w:tr>
        <w:trPr>
          <w:trHeight w:val="27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Dentista – ESF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14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15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Agente Administrativo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16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Agente de Tributos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17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Agente Comunitário de Saúde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06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18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Auxiliar Administrativo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19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Tesoureiro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20 – 40</w:t>
            </w:r>
          </w:p>
        </w:tc>
      </w:tr>
      <w:tr>
        <w:trPr>
          <w:trHeight w:val="27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Fiscal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21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Técnico em Contabilidade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22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kern w:val="0"/>
                <w:lang w:eastAsia="pt-BR" w:bidi="ar-SA"/>
              </w:rPr>
              <w:t>Fiscal Sanitário e Ambiental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23 – 40</w:t>
            </w:r>
          </w:p>
        </w:tc>
      </w:tr>
      <w:tr>
        <w:trPr>
          <w:trHeight w:val="27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Técnico de Informática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24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Auxiliar de Consultório Dentário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25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Técnico em Enfermagem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26 – 40</w:t>
            </w:r>
          </w:p>
        </w:tc>
      </w:tr>
      <w:tr>
        <w:trPr>
          <w:trHeight w:val="285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Auxiliar de Obras e Serviços Públicos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12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27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Pedreiro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28 – 40</w:t>
            </w:r>
          </w:p>
        </w:tc>
      </w:tr>
      <w:tr>
        <w:trPr>
          <w:trHeight w:val="255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Condutor de Máquinas e/ou Veículos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26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29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Agente de Serviços Gerais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20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30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Vigia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31 – 40</w:t>
            </w:r>
          </w:p>
        </w:tc>
      </w:tr>
      <w:tr>
        <w:trPr>
          <w:trHeight w:val="27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Secretario de Escola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32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Auxiliar de Disciplina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33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Atendente de Educação Infantil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10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34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35 – 20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36 – 15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37 – 12</w:t>
            </w:r>
          </w:p>
        </w:tc>
      </w:tr>
      <w:tr>
        <w:trPr>
          <w:trHeight w:val="27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Enfermeiro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38 – 20</w:t>
            </w:r>
          </w:p>
        </w:tc>
      </w:tr>
      <w:tr>
        <w:trPr>
          <w:trHeight w:val="437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Médico especializado em Ginecologista e Obstetrícia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39 – 04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Médico especializado em Pediatria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40 – 04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Agente de Controle Interno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41 – 15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Médico Cardiologista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42 – 04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Gari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43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Almoxarife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44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auto"/>
                <w:kern w:val="0"/>
                <w:lang w:eastAsia="pt-BR"/>
              </w:rPr>
              <w:t>Contador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45 – 24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Times New Roman" w:cs="Arial"/>
                <w:bCs/>
                <w:i/>
                <w:i/>
                <w:iCs/>
                <w:color w:val="auto"/>
                <w:kern w:val="0"/>
                <w:lang w:eastAsia="pt-BR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auto"/>
                <w:kern w:val="0"/>
                <w:lang w:eastAsia="pt-BR" w:bidi="ar-SA"/>
              </w:rPr>
              <w:t>Agente de Combate a Endemias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46 – 40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Times New Roman" w:cs="Arial"/>
                <w:bCs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auto"/>
                <w:kern w:val="0"/>
                <w:lang w:eastAsia="pt-BR" w:bidi="ar-SA"/>
              </w:rPr>
              <w:t>Farmacêutico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47 – 30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Times New Roman" w:cs="Arial"/>
                <w:bCs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auto"/>
                <w:kern w:val="0"/>
                <w:lang w:eastAsia="pt-BR" w:bidi="ar-SA"/>
              </w:rPr>
              <w:t>Médico Clinico Geral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48 - 24</w:t>
            </w:r>
          </w:p>
        </w:tc>
      </w:tr>
      <w:tr>
        <w:trPr>
          <w:trHeight w:val="270" w:hRule="atLeas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both"/>
              <w:textAlignment w:val="auto"/>
              <w:rPr>
                <w:rFonts w:ascii="Arial" w:hAnsi="Arial" w:eastAsia="Times New Roman" w:cs="Arial"/>
                <w:bCs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Times New Roman" w:cs="Arial" w:ascii="Arial" w:hAnsi="Arial"/>
                <w:bCs/>
                <w:i/>
                <w:iCs/>
                <w:color w:val="auto"/>
                <w:kern w:val="0"/>
                <w:lang w:eastAsia="pt-BR" w:bidi="ar-SA"/>
              </w:rPr>
              <w:t>Arquiteto e Urbanista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0"/>
              <w:jc w:val="center"/>
              <w:textAlignment w:val="auto"/>
              <w:rPr>
                <w:rFonts w:ascii="Arial" w:hAnsi="Arial" w:eastAsia="Calibri" w:cs="Arial"/>
                <w:i/>
                <w:i/>
                <w:iCs/>
                <w:color w:val="auto"/>
                <w:kern w:val="0"/>
                <w:lang w:eastAsia="pt-BR" w:bidi="ar-SA"/>
              </w:rPr>
            </w:pPr>
            <w:r>
              <w:rPr>
                <w:rFonts w:eastAsia="Calibri" w:cs="Arial" w:ascii="Arial" w:hAnsi="Arial"/>
                <w:i/>
                <w:iCs/>
                <w:color w:val="auto"/>
                <w:kern w:val="0"/>
                <w:lang w:eastAsia="pt-BR" w:bidi="ar-SA"/>
              </w:rPr>
              <w:t>SE 49 – 30</w:t>
            </w:r>
          </w:p>
        </w:tc>
      </w:tr>
    </w:tbl>
    <w:p>
      <w:pPr>
        <w:pStyle w:val="Normal"/>
        <w:pBdr/>
        <w:spacing w:lineRule="auto" w:line="240" w:before="240" w:after="0"/>
        <w:jc w:val="both"/>
        <w:textAlignment w:val="auto"/>
        <w:rPr>
          <w:rFonts w:ascii="Arial" w:hAnsi="Arial" w:cs="Arial"/>
          <w:vanish/>
          <w:color w:val="auto"/>
          <w:kern w:val="2"/>
        </w:rPr>
      </w:pPr>
      <w:r>
        <w:rPr>
          <w:rFonts w:cs="Arial" w:ascii="Arial" w:hAnsi="Arial"/>
          <w:b/>
          <w:bCs/>
          <w:color w:val="auto"/>
          <w:kern w:val="2"/>
        </w:rPr>
        <w:t xml:space="preserve">Art. 3º </w:t>
      </w:r>
      <w:r>
        <w:rPr>
          <w:rFonts w:cs="Arial" w:ascii="Arial" w:hAnsi="Arial"/>
          <w:color w:val="auto"/>
          <w:kern w:val="2"/>
        </w:rPr>
        <w:t>Mantêm-se inalteradas as demais disposições legais consignadas na Lei Municipal nº 961, de 30 de outubro de 2009 e alterações posteriores vigentes nesta data.</w:t>
      </w:r>
      <w:r>
        <w:rPr>
          <w:rFonts w:cs="Arial" w:ascii="Arial" w:hAnsi="Arial"/>
          <w:b/>
          <w:bCs/>
          <w:color w:val="auto"/>
          <w:kern w:val="2"/>
        </w:rPr>
        <w:t xml:space="preserve"> </w:t>
      </w:r>
    </w:p>
    <w:p>
      <w:pPr>
        <w:pStyle w:val="Normal"/>
        <w:pBdr/>
        <w:spacing w:lineRule="auto" w:line="240" w:before="240" w:after="0"/>
        <w:jc w:val="both"/>
        <w:textAlignment w:val="auto"/>
        <w:rPr>
          <w:rFonts w:ascii="Arial" w:hAnsi="Arial" w:cs="Arial"/>
          <w:color w:val="auto"/>
          <w:kern w:val="2"/>
        </w:rPr>
      </w:pPr>
      <w:r>
        <w:rPr>
          <w:rFonts w:cs="Arial" w:ascii="Arial" w:hAnsi="Arial"/>
          <w:b/>
          <w:bCs/>
          <w:color w:val="auto"/>
          <w:kern w:val="2"/>
        </w:rPr>
        <w:t xml:space="preserve">Art. 4º </w:t>
      </w:r>
      <w:r>
        <w:rPr>
          <w:rFonts w:cs="Arial" w:ascii="Arial" w:hAnsi="Arial"/>
          <w:color w:val="auto"/>
          <w:kern w:val="2"/>
        </w:rPr>
        <w:t xml:space="preserve">As despesas decorrentes desta Lei correrão por dotações orçamentárias constantes e/ou a serem consignadas no orçamento municipal vigente. </w:t>
      </w:r>
    </w:p>
    <w:p>
      <w:pPr>
        <w:pStyle w:val="Normal"/>
        <w:pBdr/>
        <w:tabs>
          <w:tab w:val="clear" w:pos="709"/>
          <w:tab w:val="left" w:pos="0" w:leader="none"/>
        </w:tabs>
        <w:spacing w:lineRule="auto" w:line="240" w:before="240" w:after="0"/>
        <w:ind w:right="-1" w:hanging="0"/>
        <w:jc w:val="both"/>
        <w:textAlignment w:val="auto"/>
        <w:rPr>
          <w:rFonts w:ascii="Arial" w:hAnsi="Arial" w:cs="Arial"/>
          <w:color w:val="auto"/>
          <w:kern w:val="2"/>
        </w:rPr>
      </w:pPr>
      <w:r>
        <w:rPr>
          <w:rFonts w:cs="Arial" w:ascii="Arial" w:hAnsi="Arial"/>
          <w:b/>
          <w:bCs/>
          <w:color w:val="auto"/>
          <w:kern w:val="2"/>
        </w:rPr>
        <w:t xml:space="preserve">Art. 5º </w:t>
      </w:r>
      <w:r>
        <w:rPr>
          <w:rFonts w:cs="Arial" w:ascii="Arial" w:hAnsi="Arial"/>
          <w:color w:val="auto"/>
          <w:kern w:val="2"/>
        </w:rPr>
        <w:t xml:space="preserve">Esta Lei entra em vigor na data de sua publicação. </w:t>
      </w:r>
    </w:p>
    <w:p>
      <w:pPr>
        <w:pStyle w:val="Normal"/>
        <w:pBdr/>
        <w:tabs>
          <w:tab w:val="clear" w:pos="709"/>
          <w:tab w:val="left" w:pos="0" w:leader="none"/>
        </w:tabs>
        <w:spacing w:lineRule="auto" w:line="240" w:before="240" w:after="0"/>
        <w:ind w:right="-1" w:hanging="0"/>
        <w:jc w:val="both"/>
        <w:textAlignment w:val="auto"/>
        <w:rPr>
          <w:rFonts w:ascii="Arial" w:hAnsi="Arial" w:cs="Arial"/>
          <w:color w:val="auto"/>
          <w:kern w:val="2"/>
        </w:rPr>
      </w:pPr>
      <w:r>
        <w:rPr>
          <w:rFonts w:ascii="Arial" w:hAnsi="Arial"/>
        </w:rPr>
      </w:r>
    </w:p>
    <w:p>
      <w:pPr>
        <w:pStyle w:val="Normal"/>
        <w:pBdr/>
        <w:tabs>
          <w:tab w:val="clear" w:pos="709"/>
          <w:tab w:val="left" w:pos="0" w:leader="none"/>
        </w:tabs>
        <w:spacing w:lineRule="auto" w:line="240" w:before="240" w:after="0"/>
        <w:ind w:right="-1" w:hanging="0"/>
        <w:jc w:val="both"/>
        <w:textAlignment w:val="auto"/>
        <w:rPr>
          <w:rFonts w:ascii="Arial" w:hAnsi="Arial" w:cs="Arial"/>
          <w:color w:val="auto"/>
          <w:kern w:val="2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right"/>
        <w:rPr>
          <w:rFonts w:ascii="Arial" w:hAnsi="Arial" w:cs="Arial"/>
        </w:rPr>
      </w:pPr>
      <w:r>
        <w:rPr>
          <w:rFonts w:eastAsia="Arial" w:cs="Arial" w:ascii="Arial" w:hAnsi="Arial"/>
          <w:color w:val="00000A"/>
          <w:kern w:val="2"/>
          <w:sz w:val="24"/>
          <w:szCs w:val="24"/>
          <w:lang w:val="pt-BR" w:eastAsia="zh-CN" w:bidi="hi-IN"/>
        </w:rPr>
        <w:t>Arroio do Padre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06</w:t>
      </w:r>
      <w:r>
        <w:rPr>
          <w:rFonts w:eastAsia="Arial" w:cs="Arial" w:ascii="Arial" w:hAnsi="Arial"/>
        </w:rPr>
        <w:t xml:space="preserve"> de j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unho</w:t>
      </w:r>
      <w:r>
        <w:rPr>
          <w:rFonts w:eastAsia="Arial" w:cs="Arial" w:ascii="Arial" w:hAnsi="Arial"/>
        </w:rPr>
        <w:t xml:space="preserve"> de 2025.</w:t>
      </w:r>
    </w:p>
    <w:p>
      <w:pPr>
        <w:pStyle w:val="Corpodotexto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Corpodotexto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  <w:i/>
        </w:rPr>
        <w:t>____________________________</w:t>
      </w:r>
    </w:p>
    <w:p>
      <w:pPr>
        <w:pStyle w:val="Corpodotexto"/>
        <w:spacing w:lineRule="auto" w:line="276" w:before="0" w:after="0"/>
        <w:jc w:val="center"/>
        <w:rPr>
          <w:rFonts w:ascii="Arial" w:hAnsi="Arial" w:eastAsia="Liberation Serif" w:cs="Arial"/>
          <w:b/>
          <w:b/>
          <w:color w:val="00000A"/>
          <w:kern w:val="2"/>
          <w:sz w:val="22"/>
          <w:szCs w:val="22"/>
          <w:lang w:val="pt-BR" w:eastAsia="en-US" w:bidi="hi-IN"/>
        </w:rPr>
      </w:pPr>
      <w:r>
        <w:rPr>
          <w:rFonts w:eastAsia="Liberation Serif" w:cs="Arial" w:ascii="Arial" w:hAnsi="Arial"/>
          <w:b/>
          <w:color w:val="00000A"/>
          <w:kern w:val="2"/>
          <w:sz w:val="22"/>
          <w:szCs w:val="22"/>
          <w:lang w:val="pt-BR" w:eastAsia="en-US" w:bidi="hi-IN"/>
        </w:rPr>
        <w:t>Juliano Hobuss Buchweitz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color w:val="00000A"/>
          <w:kern w:val="2"/>
          <w:sz w:val="24"/>
          <w:szCs w:val="24"/>
          <w:shd w:fill="FFFFFF" w:val="clear"/>
          <w:lang w:val="pt-BR" w:eastAsia="zh-CN" w:bidi="hi-IN"/>
        </w:rPr>
      </w:pPr>
      <w:r>
        <w:rPr>
          <w:rFonts w:eastAsia="Arial" w:cs="Arial" w:ascii="Arial" w:hAnsi="Arial"/>
          <w:color w:val="00000A"/>
          <w:kern w:val="2"/>
          <w:sz w:val="24"/>
          <w:szCs w:val="24"/>
          <w:shd w:fill="FFFFFF" w:val="clear"/>
          <w:lang w:val="pt-BR" w:eastAsia="zh-CN" w:bidi="hi-IN"/>
        </w:rPr>
        <w:t>Prefeito Municipal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/>
          <w:color w:val="auto"/>
        </w:rPr>
      </w:pPr>
      <w:r>
        <w:rPr>
          <w:rFonts w:eastAsia="Arial" w:cs="Arial" w:ascii="Arial" w:hAnsi="Arial"/>
          <w:shd w:fill="FFFFFF" w:val="clear"/>
        </w:rPr>
        <w:t>Arroio do Padre – RS</w:t>
      </w:r>
    </w:p>
    <w:p>
      <w:pPr>
        <w:pStyle w:val="Corpodetexto1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Ttulo1"/>
        <w:tabs>
          <w:tab w:val="left" w:pos="0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4223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2459990</wp:posOffset>
          </wp:positionH>
          <wp:positionV relativeFrom="paragraph">
            <wp:posOffset>52705</wp:posOffset>
          </wp:positionV>
          <wp:extent cx="1102995" cy="11220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1122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rFonts w:cs="Arial" w:ascii="Arial" w:hAnsi="Arial"/>
        <w:b/>
        <w:bCs/>
        <w:color w:val="auto"/>
      </w:rPr>
      <w:t>ESTADO DO RIO GRANDE DO SUL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rFonts w:cs="Arial" w:ascii="Arial" w:hAnsi="Arial"/>
        <w:b/>
        <w:bCs/>
        <w:color w:val="auto"/>
      </w:rPr>
      <w:t>MUNICÍPIO DE ARROIO DO PADRE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rFonts w:ascii="Arial" w:hAnsi="Arial" w:cs="Arial"/>
        <w:b/>
        <w:b/>
        <w:bCs/>
        <w:color w:val="auto"/>
      </w:rPr>
    </w:pPr>
    <w:r>
      <w:rPr>
        <w:rFonts w:cs="Arial" w:ascii="Arial" w:hAnsi="Arial"/>
        <w:b/>
        <w:bCs/>
        <w:color w:val="auto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11"/>
    <w:qFormat/>
    <w:pPr>
      <w:numPr>
        <w:ilvl w:val="0"/>
        <w:numId w:val="1"/>
      </w:numPr>
      <w:tabs>
        <w:tab w:val="clear" w:pos="708"/>
      </w:tabs>
      <w:spacing w:before="0" w:after="60"/>
      <w:ind w:left="835" w:hanging="0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imes New Roman"/>
      <w:color w:val="00000A"/>
      <w:kern w:val="2"/>
      <w:sz w:val="22"/>
      <w:szCs w:val="22"/>
      <w:lang w:val="pt-BR" w:eastAsia="en-US" w:bidi="ar-SA"/>
    </w:rPr>
  </w:style>
  <w:style w:type="paragraph" w:styleId="Corpodetexto1">
    <w:name w:val="Corpo de texto1"/>
    <w:basedOn w:val="Padro"/>
    <w:qFormat/>
    <w:pPr>
      <w:spacing w:before="0" w:after="120"/>
      <w:textAlignment w:val="auto"/>
    </w:pPr>
    <w:rPr>
      <w:rFonts w:ascii="Liberation Serif" w:hAnsi="Liberation Serif" w:eastAsia="Liberation Serif" w:cs="Arial"/>
      <w:lang w:bidi="hi-IN"/>
    </w:rPr>
  </w:style>
  <w:style w:type="paragraph" w:styleId="Ttulo11">
    <w:name w:val="Título1"/>
    <w:basedOn w:val="Padr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Padro"/>
    <w:qFormat/>
    <w:pPr>
      <w:ind w:left="720" w:hanging="0"/>
    </w:pPr>
    <w:rPr/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LibreOffice/7.0.6.2$Windows_X86_64 LibreOffice_project/144abb84a525d8e30c9dbbefa69cbbf2d8d4ae3b</Application>
  <AppVersion>15.0000</AppVersion>
  <Pages>3</Pages>
  <Words>575</Words>
  <Characters>2555</Characters>
  <CharactersWithSpaces>3054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2025-01-27T12:19:32Z</dcterms:created>
  <dc:creator/>
  <dc:description/>
  <dc:language>pt-BR</dc:language>
  <cp:lastModifiedBy/>
  <cp:lastPrinted>2025-01-27T13:10:34Z</cp:lastPrinted>
  <dcterms:modified xsi:type="dcterms:W3CDTF">2025-06-09T10:45:32Z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