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76" w:before="0" w:after="0"/>
        <w:jc w:val="center"/>
        <w:rPr>
          <w:rFonts w:ascii="Arial" w:hAnsi="Arial" w:cs="Arial, sans-serif"/>
          <w:b/>
          <w:b/>
          <w:caps/>
        </w:rPr>
      </w:pPr>
      <w:r>
        <w:rPr>
          <w:rFonts w:cs="Arial, sans-serif" w:ascii="Arial" w:hAnsi="Arial"/>
          <w:b/>
          <w:caps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2514600</wp:posOffset>
            </wp:positionH>
            <wp:positionV relativeFrom="paragraph">
              <wp:posOffset>635</wp:posOffset>
            </wp:positionV>
            <wp:extent cx="922020" cy="956310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spacing w:lineRule="auto" w:line="276" w:before="0" w:after="0"/>
        <w:jc w:val="center"/>
        <w:rPr>
          <w:rFonts w:ascii="Arial" w:hAnsi="Arial" w:cs="Arial, sans-serif"/>
          <w:b/>
          <w:b/>
          <w:caps/>
        </w:rPr>
      </w:pPr>
      <w:r>
        <w:rPr>
          <w:rFonts w:cs="Arial, sans-serif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, sans-serif"/>
          <w:b/>
          <w:b/>
          <w:caps/>
        </w:rPr>
      </w:pPr>
      <w:r>
        <w:rPr>
          <w:rFonts w:cs="Arial, sans-serif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, sans-serif"/>
          <w:b/>
          <w:b/>
          <w:caps/>
        </w:rPr>
      </w:pPr>
      <w:r>
        <w:rPr>
          <w:rFonts w:cs="Arial, sans-serif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, sans-serif"/>
          <w:b/>
          <w:b/>
          <w:caps/>
        </w:rPr>
      </w:pPr>
      <w:r>
        <w:rPr>
          <w:rFonts w:cs="Arial, sans-serif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708" w:leader="none"/>
        </w:tabs>
        <w:jc w:val="center"/>
        <w:textAlignment w:val="auto"/>
        <w:rPr>
          <w:rFonts w:ascii="Arial" w:hAnsi="Arial" w:cs="Arial;sans-serif"/>
          <w:b/>
          <w:b/>
          <w:lang w:eastAsia="en-US"/>
        </w:rPr>
      </w:pPr>
      <w:r>
        <w:rPr>
          <w:rFonts w:eastAsia="SimSun" w:cs="Arial;sans-serif" w:ascii="Arial" w:hAnsi="Arial"/>
          <w:b/>
          <w:color w:val="00000A"/>
          <w:lang w:eastAsia="en-US"/>
        </w:rPr>
        <w:t>ESTADO DO RIO GRANDE DO SUL</w:t>
      </w:r>
    </w:p>
    <w:p>
      <w:pPr>
        <w:pStyle w:val="Normal"/>
        <w:tabs>
          <w:tab w:val="clear" w:pos="709"/>
          <w:tab w:val="left" w:pos="708" w:leader="none"/>
        </w:tabs>
        <w:spacing w:before="0" w:after="29"/>
        <w:jc w:val="center"/>
        <w:textAlignment w:val="auto"/>
        <w:rPr>
          <w:rFonts w:ascii="Arial" w:hAnsi="Arial" w:cs="Arial;sans-serif"/>
          <w:b/>
          <w:b/>
          <w:lang w:eastAsia="en-US"/>
        </w:rPr>
      </w:pPr>
      <w:r>
        <w:rPr>
          <w:rFonts w:eastAsia="SimSun" w:cs="Arial;sans-serif" w:ascii="Arial" w:hAnsi="Arial"/>
          <w:b/>
          <w:color w:val="00000A"/>
          <w:lang w:eastAsia="en-US"/>
        </w:rPr>
        <w:t>PREFEITURA DE ARROIO DO PADRE</w:t>
      </w:r>
    </w:p>
    <w:p>
      <w:pPr>
        <w:pStyle w:val="Normal"/>
        <w:tabs>
          <w:tab w:val="clear" w:pos="709"/>
          <w:tab w:val="left" w:pos="708" w:leader="none"/>
        </w:tabs>
        <w:jc w:val="center"/>
        <w:textAlignment w:val="auto"/>
        <w:rPr>
          <w:rFonts w:ascii="Arial" w:hAnsi="Arial" w:cs="Arial;sans-serif"/>
          <w:b/>
          <w:b/>
          <w:lang w:eastAsia="en-US"/>
        </w:rPr>
      </w:pPr>
      <w:r>
        <w:rPr>
          <w:rFonts w:eastAsia="SimSun" w:cs="Arial;sans-serif" w:ascii="Arial" w:hAnsi="Arial"/>
          <w:b/>
          <w:caps/>
          <w:color w:val="00000A"/>
          <w:lang w:eastAsia="en-US"/>
        </w:rPr>
        <w:t>GABINETE DO PREFEITO</w:t>
      </w:r>
    </w:p>
    <w:p>
      <w:pPr>
        <w:pStyle w:val="Normal"/>
        <w:tabs>
          <w:tab w:val="clear" w:pos="709"/>
          <w:tab w:val="left" w:pos="708" w:leader="none"/>
        </w:tabs>
        <w:jc w:val="center"/>
        <w:textAlignment w:val="auto"/>
        <w:rPr>
          <w:rFonts w:ascii="Arial" w:hAnsi="Arial" w:cs="Arial;sans-serif"/>
          <w:b/>
          <w:b/>
          <w:lang w:eastAsia="en-US"/>
        </w:rPr>
      </w:pPr>
      <w:r>
        <w:rPr>
          <w:rFonts w:cs="Arial;sans-serif" w:ascii="Arial" w:hAnsi="Arial"/>
          <w:b/>
          <w:lang w:eastAsia="en-US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LEI Nº 2.655, DE 08 DE MAIO DE 2024.</w:t>
      </w:r>
    </w:p>
    <w:p>
      <w:pPr>
        <w:pStyle w:val="Padro"/>
        <w:tabs>
          <w:tab w:val="clear" w:pos="708"/>
          <w:tab w:val="left" w:pos="4535" w:leader="none"/>
          <w:tab w:val="left" w:pos="10957" w:leader="none"/>
        </w:tabs>
        <w:spacing w:lineRule="auto" w:line="240" w:before="0" w:after="240"/>
        <w:ind w:left="3827" w:firstLine="85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  <w:t>Autoriza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Município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Arroio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Padre,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Poder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Executivo,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servidor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tempo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 xml:space="preserve">determinado para atender a necessidade de excepcional interesse público para o cargo de </w:t>
      </w:r>
      <w:r>
        <w:rPr>
          <w:rFonts w:cs="Arial" w:ascii="Arial" w:hAnsi="Arial"/>
          <w:sz w:val="24"/>
          <w:szCs w:val="24"/>
        </w:rPr>
        <w:t>Psicólogo</w:t>
      </w:r>
      <w:r>
        <w:rPr>
          <w:rFonts w:cs="Arial" w:ascii="Arial" w:hAnsi="Arial"/>
          <w:color w:val="auto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4535" w:leader="none"/>
          <w:tab w:val="left" w:pos="10957" w:leader="none"/>
        </w:tabs>
        <w:spacing w:before="0" w:after="240"/>
        <w:jc w:val="both"/>
        <w:rPr/>
      </w:pPr>
      <w:r>
        <w:rPr>
          <w:rFonts w:eastAsia="Arial" w:ascii="Arial" w:hAnsi="Arial"/>
          <w:color w:val="000000"/>
        </w:rPr>
        <w:t>O Prefeito Municipal de Arroio do Padre, RS, Sr. Rui Carlos Peter, faz saber que a C</w:t>
      </w:r>
      <w:r>
        <w:rPr>
          <w:rFonts w:eastAsia="Arial" w:ascii="Arial" w:hAnsi="Arial"/>
        </w:rPr>
        <w:t>âmara de Vereadores aprovou e eu sanciono e promulgo a seguinte Lei.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20"/>
        <w:jc w:val="both"/>
        <w:rPr/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>1º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presente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Lei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trata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tempo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determinado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servidor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que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desempenhará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suas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funções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junto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Secretaria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Municipal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 Saúde e Desenvolvimento Social.</w:t>
      </w:r>
    </w:p>
    <w:tbl>
      <w:tblPr>
        <w:tblW w:w="96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41"/>
        <w:gridCol w:w="1847"/>
        <w:gridCol w:w="2414"/>
        <w:gridCol w:w="2559"/>
      </w:tblGrid>
      <w:tr>
        <w:trPr>
          <w:trHeight w:val="471" w:hRule="atLeast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>Denominação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>Quantidade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>Remuneração Mensal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Padro"/>
              <w:widowControl w:val="false"/>
              <w:tabs>
                <w:tab w:val="left" w:pos="0" w:leader="none"/>
                <w:tab w:val="left" w:pos="708" w:leader="none"/>
                <w:tab w:val="left" w:pos="1543" w:leader="none"/>
                <w:tab w:val="left" w:pos="54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color w:val="auto"/>
                <w:sz w:val="24"/>
                <w:szCs w:val="24"/>
              </w:rPr>
              <w:t>Carga</w:t>
            </w:r>
            <w:r>
              <w:rPr>
                <w:rFonts w:eastAsia="Arial" w:cs="Arial" w:ascii="Arial" w:hAnsi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auto"/>
                <w:sz w:val="24"/>
                <w:szCs w:val="24"/>
              </w:rPr>
              <w:t>Horária</w:t>
            </w:r>
            <w:r>
              <w:rPr>
                <w:rFonts w:eastAsia="Arial" w:cs="Arial" w:ascii="Arial" w:hAnsi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auto"/>
                <w:sz w:val="24"/>
                <w:szCs w:val="24"/>
              </w:rPr>
              <w:t>Semanal</w:t>
            </w:r>
          </w:p>
        </w:tc>
      </w:tr>
      <w:tr>
        <w:trPr>
          <w:trHeight w:val="316" w:hRule="atLeast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left" w:pos="0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Psicólogo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left" w:pos="0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profissional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hd w:val="clear" w:color="auto" w:fill="FFFFFF"/>
              <w:tabs>
                <w:tab w:val="clear" w:pos="709"/>
                <w:tab w:val="left" w:pos="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R$   3.085,74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tabs>
                <w:tab w:val="clear" w:pos="709"/>
                <w:tab w:val="left" w:pos="0" w:leader="none"/>
                <w:tab w:val="left" w:pos="5460" w:leader="none"/>
              </w:tabs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 horas</w:t>
            </w:r>
          </w:p>
        </w:tc>
      </w:tr>
    </w:tbl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>
          <w:rFonts w:ascii="Arial" w:hAnsi="Arial" w:cs="Arial"/>
          <w:b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>2º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Fica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autorizado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Município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Arroio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Padre,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Poder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Executivo,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servidor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pelo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prazo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06 (seis) meses</w:t>
      </w:r>
      <w:r>
        <w:rPr>
          <w:rFonts w:cs="Arial" w:ascii="Arial" w:hAnsi="Arial"/>
          <w:color w:val="auto"/>
          <w:sz w:val="24"/>
          <w:szCs w:val="24"/>
        </w:rPr>
        <w:t>, prorrogável por igual período, para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desempenhar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função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de</w:t>
      </w:r>
      <w:r>
        <w:rPr>
          <w:rFonts w:cs="Arial" w:ascii="Arial" w:hAnsi="Arial"/>
          <w:sz w:val="24"/>
          <w:szCs w:val="24"/>
        </w:rPr>
        <w:t xml:space="preserve"> Psicólogo,</w:t>
      </w:r>
      <w:r>
        <w:rPr>
          <w:rFonts w:cs="Arial" w:ascii="Arial" w:hAnsi="Arial"/>
          <w:color w:val="auto"/>
          <w:sz w:val="24"/>
          <w:szCs w:val="24"/>
        </w:rPr>
        <w:t xml:space="preserve"> junto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Secretaria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Municipal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Saúde e Desenvolvimento Social,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conforme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quadro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abaixo:</w:t>
      </w:r>
    </w:p>
    <w:p>
      <w:pPr>
        <w:pStyle w:val="Standard"/>
        <w:tabs>
          <w:tab w:val="clear" w:pos="709"/>
          <w:tab w:val="left" w:pos="0" w:leader="none"/>
          <w:tab w:val="left" w:pos="5460" w:leader="none"/>
        </w:tabs>
        <w:spacing w:lineRule="auto" w:line="240" w:before="120" w:after="100"/>
        <w:jc w:val="both"/>
        <w:rPr/>
      </w:pPr>
      <w:r>
        <w:rPr>
          <w:rFonts w:cs="Arial" w:ascii="Arial" w:hAnsi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>
      <w:pPr>
        <w:pStyle w:val="Standard"/>
        <w:tabs>
          <w:tab w:val="clear" w:pos="709"/>
          <w:tab w:val="left" w:pos="0" w:leader="none"/>
          <w:tab w:val="left" w:pos="5460" w:leader="none"/>
        </w:tabs>
        <w:spacing w:lineRule="auto" w:line="240" w:before="0" w:after="100"/>
        <w:jc w:val="both"/>
        <w:rPr/>
      </w:pPr>
      <w:r>
        <w:rPr>
          <w:rFonts w:cs="Arial" w:ascii="Arial" w:hAnsi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00"/>
        <w:jc w:val="both"/>
        <w:rPr/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 xml:space="preserve">3º </w:t>
      </w:r>
      <w:r>
        <w:rPr>
          <w:rFonts w:cs="Arial" w:ascii="Arial" w:hAnsi="Arial"/>
          <w:color w:val="auto"/>
          <w:sz w:val="24"/>
          <w:szCs w:val="24"/>
        </w:rPr>
        <w:t>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especificações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funcionais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descrição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sintética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atribuições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cargo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desenvolvido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requisitos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para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provimento,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estão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contidos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no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Anexo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I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presente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Lei.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 </w:t>
      </w:r>
    </w:p>
    <w:p>
      <w:pPr>
        <w:pStyle w:val="Standard"/>
        <w:tabs>
          <w:tab w:val="clear" w:pos="709"/>
          <w:tab w:val="left" w:pos="0" w:leader="none"/>
          <w:tab w:val="left" w:pos="5460" w:leader="none"/>
        </w:tabs>
        <w:spacing w:lineRule="auto" w:line="240" w:before="0" w:after="100"/>
        <w:jc w:val="both"/>
        <w:rPr/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>4º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forma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contratação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será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realizada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em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caráter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administrativo,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tendo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contratado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direitos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deveres,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estabelecidos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no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Regime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Jurídico,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aplicável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aos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servidores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 xml:space="preserve">municipais, </w:t>
      </w:r>
      <w:r>
        <w:rPr>
          <w:rFonts w:cs="Arial" w:ascii="Arial" w:hAnsi="Arial"/>
          <w:lang w:eastAsia="en-US"/>
        </w:rPr>
        <w:t xml:space="preserve">e </w:t>
      </w:r>
      <w:r>
        <w:rPr>
          <w:rFonts w:cs="Arial" w:ascii="Arial" w:hAnsi="Arial"/>
        </w:rPr>
        <w:t>será realizado processo seletivo simplificado.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00"/>
        <w:jc w:val="both"/>
        <w:rPr/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>5º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Constatada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necessidade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atendimento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à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população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relevante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interesse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público,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poderá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conformidade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com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presente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Lei,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realizar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serviço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extraordinário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com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devida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autorização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justificativa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Secretaria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qual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está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vinculado.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00"/>
        <w:jc w:val="both"/>
        <w:rPr/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>6º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recrutamento,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seleção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servidor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será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responsabilidade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Secretaria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Municipal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Administração,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Planejamento,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Finanças,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Gestão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Tributos,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cabendo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Secretaria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Municipal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Saúde e Desenvolvimento Social 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execução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fiscalização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celebrado.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 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00"/>
        <w:jc w:val="both"/>
        <w:rPr/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>7º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servidor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contratado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esta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Lei,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aplicar-se-á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Regime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Geral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Previdência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Social.</w:t>
      </w:r>
    </w:p>
    <w:p>
      <w:pPr>
        <w:pStyle w:val="Padro"/>
        <w:tabs>
          <w:tab w:val="left" w:pos="0" w:leader="none"/>
          <w:tab w:val="left" w:pos="708" w:leader="none"/>
          <w:tab w:val="left" w:pos="1543" w:leader="none"/>
          <w:tab w:val="left" w:pos="5460" w:leader="none"/>
        </w:tabs>
        <w:spacing w:lineRule="auto" w:line="240" w:before="0" w:after="100"/>
        <w:jc w:val="both"/>
        <w:rPr/>
      </w:pPr>
      <w:r>
        <w:rPr>
          <w:rFonts w:cs="Arial" w:ascii="Arial" w:hAnsi="Arial"/>
          <w:b/>
          <w:color w:val="auto"/>
          <w:sz w:val="24"/>
          <w:szCs w:val="24"/>
        </w:rPr>
        <w:t>Art.</w:t>
      </w:r>
      <w:r>
        <w:rPr>
          <w:rFonts w:eastAsia="Arial" w:cs="Arial" w:ascii="Arial" w:hAnsi="Arial"/>
          <w:b/>
          <w:color w:val="auto"/>
          <w:sz w:val="24"/>
          <w:szCs w:val="24"/>
        </w:rPr>
        <w:t xml:space="preserve"> </w:t>
      </w:r>
      <w:r>
        <w:rPr>
          <w:rFonts w:cs="Arial" w:ascii="Arial" w:hAnsi="Arial"/>
          <w:b/>
          <w:color w:val="auto"/>
          <w:sz w:val="24"/>
          <w:szCs w:val="24"/>
        </w:rPr>
        <w:t xml:space="preserve">8º </w:t>
      </w:r>
      <w:r>
        <w:rPr>
          <w:rFonts w:cs="Arial" w:ascii="Arial" w:hAnsi="Arial"/>
          <w:color w:val="auto"/>
          <w:sz w:val="24"/>
          <w:szCs w:val="24"/>
        </w:rPr>
        <w:t>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despesas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decorrentes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desta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Lei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correrão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por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conta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de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dotações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orçamentárias</w:t>
      </w:r>
      <w:r>
        <w:rPr>
          <w:rFonts w:eastAsia="Arial" w:cs="Arial"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>específicas.</w:t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/>
      </w:pPr>
      <w:r>
        <w:rPr>
          <w:rFonts w:cs="Arial" w:ascii="Arial" w:hAnsi="Arial"/>
          <w:b/>
        </w:rPr>
        <w:t>Art.</w:t>
      </w: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  <w:b/>
        </w:rPr>
        <w:t xml:space="preserve">9º </w:t>
      </w:r>
      <w:r>
        <w:rPr>
          <w:rFonts w:cs="Arial" w:ascii="Arial" w:hAnsi="Arial"/>
          <w:bCs/>
        </w:rPr>
        <w:t>Esta</w:t>
      </w:r>
      <w:r>
        <w:rPr>
          <w:rFonts w:eastAsia="Arial" w:cs="Arial" w:ascii="Arial" w:hAnsi="Arial"/>
          <w:bCs/>
        </w:rPr>
        <w:t xml:space="preserve"> </w:t>
      </w:r>
      <w:r>
        <w:rPr>
          <w:rFonts w:cs="Arial" w:ascii="Arial" w:hAnsi="Arial"/>
          <w:bCs/>
        </w:rPr>
        <w:t>Lei</w:t>
      </w:r>
      <w:r>
        <w:rPr>
          <w:rFonts w:eastAsia="Arial" w:cs="Arial" w:ascii="Arial" w:hAnsi="Arial"/>
          <w:bCs/>
        </w:rPr>
        <w:t xml:space="preserve"> </w:t>
      </w:r>
      <w:r>
        <w:rPr>
          <w:rFonts w:cs="Arial" w:ascii="Arial" w:hAnsi="Arial"/>
          <w:bCs/>
        </w:rPr>
        <w:t>entra</w:t>
      </w:r>
      <w:r>
        <w:rPr>
          <w:rFonts w:eastAsia="Arial" w:cs="Arial" w:ascii="Arial" w:hAnsi="Arial"/>
          <w:bCs/>
        </w:rPr>
        <w:t xml:space="preserve"> </w:t>
      </w:r>
      <w:r>
        <w:rPr>
          <w:rFonts w:cs="Arial" w:ascii="Arial" w:hAnsi="Arial"/>
          <w:bCs/>
        </w:rPr>
        <w:t>em</w:t>
      </w:r>
      <w:r>
        <w:rPr>
          <w:rFonts w:eastAsia="Arial" w:cs="Arial" w:ascii="Arial" w:hAnsi="Arial"/>
          <w:bCs/>
        </w:rPr>
        <w:t xml:space="preserve"> </w:t>
      </w:r>
      <w:r>
        <w:rPr>
          <w:rFonts w:cs="Arial" w:ascii="Arial" w:hAnsi="Arial"/>
          <w:bCs/>
        </w:rPr>
        <w:t>vigor</w:t>
      </w:r>
      <w:r>
        <w:rPr>
          <w:rFonts w:eastAsia="Arial" w:cs="Arial" w:ascii="Arial" w:hAnsi="Arial"/>
          <w:bCs/>
        </w:rPr>
        <w:t xml:space="preserve"> </w:t>
      </w:r>
      <w:r>
        <w:rPr>
          <w:rFonts w:cs="Arial" w:ascii="Arial" w:hAnsi="Arial"/>
          <w:bCs/>
        </w:rPr>
        <w:t>na</w:t>
      </w:r>
      <w:r>
        <w:rPr>
          <w:rFonts w:eastAsia="Arial" w:cs="Arial" w:ascii="Arial" w:hAnsi="Arial"/>
          <w:bCs/>
        </w:rPr>
        <w:t xml:space="preserve"> </w:t>
      </w:r>
      <w:r>
        <w:rPr>
          <w:rFonts w:cs="Arial" w:ascii="Arial" w:hAnsi="Arial"/>
          <w:bCs/>
        </w:rPr>
        <w:t>data</w:t>
      </w:r>
      <w:r>
        <w:rPr>
          <w:rFonts w:eastAsia="Arial" w:cs="Arial" w:ascii="Arial" w:hAnsi="Arial"/>
          <w:bCs/>
        </w:rPr>
        <w:t xml:space="preserve"> </w:t>
      </w:r>
      <w:r>
        <w:rPr>
          <w:rFonts w:cs="Arial" w:ascii="Arial" w:hAnsi="Arial"/>
          <w:bCs/>
        </w:rPr>
        <w:t>de</w:t>
      </w:r>
      <w:r>
        <w:rPr>
          <w:rFonts w:eastAsia="Arial" w:cs="Arial" w:ascii="Arial" w:hAnsi="Arial"/>
          <w:bCs/>
        </w:rPr>
        <w:t xml:space="preserve"> </w:t>
      </w:r>
      <w:r>
        <w:rPr>
          <w:rFonts w:cs="Arial" w:ascii="Arial" w:hAnsi="Arial"/>
          <w:bCs/>
        </w:rPr>
        <w:t>sua</w:t>
      </w:r>
      <w:r>
        <w:rPr>
          <w:rFonts w:eastAsia="Arial" w:cs="Arial" w:ascii="Arial" w:hAnsi="Arial"/>
          <w:bCs/>
        </w:rPr>
        <w:t xml:space="preserve"> </w:t>
      </w:r>
      <w:r>
        <w:rPr>
          <w:rFonts w:cs="Arial" w:ascii="Arial" w:hAnsi="Arial"/>
          <w:bCs/>
        </w:rPr>
        <w:t>publicação.</w:t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Standard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120"/>
        <w:ind w:right="-1" w:hanging="0"/>
        <w:jc w:val="right"/>
        <w:rPr>
          <w:rFonts w:ascii="Arial" w:hAnsi="Arial"/>
        </w:rPr>
      </w:pPr>
      <w:r>
        <w:rPr>
          <w:rFonts w:ascii="Arial" w:hAnsi="Arial"/>
        </w:rPr>
        <w:t>Arroio do Padre, 08 de maio de 2024.</w:t>
      </w:r>
    </w:p>
    <w:p>
      <w:pPr>
        <w:pStyle w:val="Normal"/>
        <w:tabs>
          <w:tab w:val="clear" w:pos="709"/>
          <w:tab w:val="left" w:pos="0" w:leader="none"/>
        </w:tabs>
        <w:spacing w:before="0" w:after="120"/>
        <w:ind w:right="-1" w:hanging="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spacing w:before="0" w:after="120"/>
        <w:ind w:right="-1" w:hanging="0"/>
        <w:jc w:val="right"/>
        <w:rPr/>
      </w:pPr>
      <w:r>
        <w:rPr/>
      </w:r>
    </w:p>
    <w:p>
      <w:pPr>
        <w:pStyle w:val="Normal"/>
        <w:tabs>
          <w:tab w:val="clear" w:pos="709"/>
          <w:tab w:val="left" w:pos="0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29"/>
        <w:jc w:val="center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Rui Carlos Peter</w:t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  <w:t>Prefeito Municipal</w:t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tabs>
          <w:tab w:val="clear" w:pos="709"/>
          <w:tab w:val="left" w:pos="0" w:leader="none"/>
        </w:tabs>
        <w:ind w:right="-1" w:hanging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Textbody"/>
        <w:spacing w:lineRule="auto" w:line="276" w:before="0" w:after="0"/>
        <w:jc w:val="center"/>
        <w:rPr/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2514600</wp:posOffset>
            </wp:positionH>
            <wp:positionV relativeFrom="paragraph">
              <wp:posOffset>-899795</wp:posOffset>
            </wp:positionV>
            <wp:extent cx="922020" cy="852170"/>
            <wp:effectExtent l="0" t="0" r="0" b="0"/>
            <wp:wrapSquare wrapText="bothSides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caps/>
        </w:rPr>
        <w:t>C</w:t>
      </w:r>
      <w:r>
        <w:rPr>
          <w:rFonts w:cs="Arial" w:ascii="Arial" w:hAnsi="Arial"/>
          <w:b/>
          <w:caps/>
        </w:rPr>
        <w:t>âmara Municipal de Vereadores de Arroio do Padre</w:t>
      </w:r>
    </w:p>
    <w:p>
      <w:pPr>
        <w:pStyle w:val="Textbody"/>
        <w:spacing w:lineRule="auto" w:line="276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Plenário Arno Bottermund</w:t>
      </w:r>
    </w:p>
    <w:p>
      <w:pPr>
        <w:pStyle w:val="Textbody"/>
        <w:tabs>
          <w:tab w:val="clear" w:pos="709"/>
          <w:tab w:val="left" w:pos="708" w:leader="none"/>
          <w:tab w:val="left" w:pos="2378" w:leader="none"/>
          <w:tab w:val="left" w:pos="5923" w:leader="none"/>
        </w:tabs>
        <w:spacing w:lineRule="auto" w:line="276" w:before="0" w:after="0"/>
        <w:jc w:val="center"/>
        <w:rPr>
          <w:rFonts w:ascii="Arial" w:hAnsi="Arial" w:cs="Arial"/>
          <w:b/>
          <w:b/>
          <w:color w:val="auto"/>
        </w:rPr>
      </w:pPr>
      <w:r>
        <w:rPr>
          <w:rFonts w:cs="Arial" w:ascii="Arial" w:hAnsi="Arial"/>
          <w:b/>
          <w:color w:val="auto"/>
        </w:rPr>
        <w:t>Gabinete da Presidência</w:t>
      </w:r>
    </w:p>
    <w:p>
      <w:pPr>
        <w:pStyle w:val="Ttulo1"/>
        <w:tabs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Ttulo1"/>
        <w:tabs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/>
      </w:pPr>
      <w:r>
        <w:rPr>
          <w:color w:val="auto"/>
          <w:sz w:val="24"/>
          <w:szCs w:val="24"/>
        </w:rPr>
        <w:t>ANEXO I - LEI Nº 2.655/2024</w:t>
      </w:r>
    </w:p>
    <w:p>
      <w:pPr>
        <w:pStyle w:val="Ttulo1"/>
        <w:tabs>
          <w:tab w:val="left" w:pos="708" w:leader="none"/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1"/>
        <w:tabs>
          <w:tab w:val="left" w:pos="708" w:leader="none"/>
          <w:tab w:val="left" w:pos="4253" w:leader="none"/>
        </w:tabs>
        <w:spacing w:lineRule="auto" w:line="240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  <w:t>Cargo: PSICÓLOGO</w:t>
      </w:r>
    </w:p>
    <w:p>
      <w:pPr>
        <w:pStyle w:val="Standard"/>
        <w:tabs>
          <w:tab w:val="clear" w:pos="709"/>
          <w:tab w:val="left" w:pos="4253" w:leader="none"/>
        </w:tabs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tabs>
          <w:tab w:val="clear" w:pos="709"/>
          <w:tab w:val="left" w:pos="4253" w:leader="none"/>
        </w:tabs>
        <w:spacing w:lineRule="auto" w:line="240" w:before="0" w:after="0"/>
        <w:jc w:val="center"/>
        <w:rPr/>
      </w:pPr>
      <w:r>
        <w:rPr>
          <w:rFonts w:cs="Arial" w:ascii="Arial" w:hAnsi="Arial"/>
          <w:b/>
        </w:rPr>
        <w:t>ATRIBUIÇÕES:</w:t>
      </w:r>
    </w:p>
    <w:p>
      <w:pPr>
        <w:pStyle w:val="Standard"/>
        <w:tabs>
          <w:tab w:val="clear" w:pos="709"/>
          <w:tab w:val="left" w:pos="4253" w:leader="none"/>
        </w:tabs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Standard"/>
        <w:tabs>
          <w:tab w:val="clear" w:pos="709"/>
          <w:tab w:val="left" w:pos="1418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</w:rPr>
        <w:t xml:space="preserve">Síntese dos Deveres: </w:t>
      </w:r>
      <w:r>
        <w:rPr>
          <w:rFonts w:cs="Arial" w:ascii="Arial" w:hAnsi="Arial"/>
        </w:rPr>
        <w:t>Executar atividades nos campos de psicologia aplicada ao trabalho e de orientação na área escolar.</w:t>
      </w:r>
    </w:p>
    <w:p>
      <w:pPr>
        <w:pStyle w:val="Standard"/>
        <w:tabs>
          <w:tab w:val="clear" w:pos="709"/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9"/>
          <w:tab w:val="left" w:pos="1418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 xml:space="preserve">Exemplos de Atribuições: </w:t>
      </w:r>
      <w:r>
        <w:rPr>
          <w:rFonts w:cs="Arial" w:ascii="Arial" w:hAnsi="Arial"/>
        </w:rPr>
        <w:t xml:space="preserve">Realizar psicodiagnósticos para fins de ingresso, readaptação, avaliação das condições pessoais do servidor; proceder a análise dos cargos e funções sob o ponto-de-vista psicológico, estabelecendo os requisitos necessários ao desempenho dos mesmos; efetuar pesquisas sobre atitudes, comportamentos, moral, motivação, tipos de liderança; averiguar causas de baixa produtividade; assessorar o treinamento em relações humanas; fazer psicoterapia breve, ludoterapia individual e grupal, com acompanhamento clínico, para tratamento dos casos; fazer exames de seleção em crianças, para fins de ingresso em instituições assistenciais, bem como para contemplação com bolsas de estudos; empregar técnicas como testes de inteligência e personalidade, observações de conduta, etc.; atender crianças excepcionais, com problemas de deficiência mental e sensorial ou portadora de desajustes familiares ou escolares, encaminhando-se para escolas ou classes especiais; formular hipóteses de trabalho para orientar as explorações psicológicas, médicas e educacionais; apresentar o caso estudado e interpretado à discussão em seminário; realizar pesquisas psicopedagógicas; confeccionar e selecionar o material psicodepagógico e psicológico necessário ao estudo dos casos; elaborar relatórios de trabalhos desenvolvidos; redigir a interpretação final após o debate e aconselhamento indicado a cada caso, conforme as necessidades psicológicas, escolares, sociais e profissionais do indivíduo; manter atualizado o prontuário de cada caso estudado, fazendo os necessários registros; manter-se atualizado nos processos e técnicas utilizadas pela Psicologia; executar tarefas afins.  </w:t>
      </w:r>
    </w:p>
    <w:p>
      <w:pPr>
        <w:pStyle w:val="Standard"/>
        <w:tabs>
          <w:tab w:val="clear" w:pos="709"/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9"/>
          <w:tab w:val="left" w:pos="1418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Condições de Trabalho:</w:t>
      </w:r>
    </w:p>
    <w:p>
      <w:pPr>
        <w:pStyle w:val="Standard"/>
        <w:tabs>
          <w:tab w:val="clear" w:pos="709"/>
          <w:tab w:val="left" w:pos="1418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</w:rPr>
        <w:tab/>
        <w:t>a)</w:t>
      </w:r>
      <w:r>
        <w:rPr>
          <w:rFonts w:cs="Arial" w:ascii="Arial" w:hAnsi="Arial"/>
        </w:rPr>
        <w:t xml:space="preserve"> Carga Horária: 24 horas semanais</w:t>
      </w:r>
    </w:p>
    <w:p>
      <w:pPr>
        <w:pStyle w:val="Standard"/>
        <w:tabs>
          <w:tab w:val="clear" w:pos="709"/>
          <w:tab w:val="left" w:pos="1418" w:leader="none"/>
          <w:tab w:val="left" w:pos="4253" w:leader="none"/>
        </w:tabs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9"/>
          <w:tab w:val="left" w:pos="1418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Requisitos para preenchimento do cargo:</w:t>
      </w:r>
    </w:p>
    <w:p>
      <w:pPr>
        <w:pStyle w:val="Standard"/>
        <w:tabs>
          <w:tab w:val="clear" w:pos="709"/>
          <w:tab w:val="left" w:pos="1418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b/>
        </w:rPr>
        <w:tab/>
        <w:t>a)</w:t>
      </w:r>
      <w:r>
        <w:rPr>
          <w:rFonts w:cs="Arial" w:ascii="Arial" w:hAnsi="Arial"/>
        </w:rPr>
        <w:t xml:space="preserve"> Idade: Mínima de 18 anos</w:t>
      </w:r>
    </w:p>
    <w:p>
      <w:pPr>
        <w:pStyle w:val="Standard"/>
        <w:tabs>
          <w:tab w:val="clear" w:pos="709"/>
          <w:tab w:val="left" w:pos="1418" w:leader="none"/>
          <w:tab w:val="left" w:pos="4253" w:leader="none"/>
        </w:tabs>
        <w:spacing w:lineRule="auto" w:line="240" w:before="0" w:after="0"/>
        <w:jc w:val="both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b)</w:t>
      </w:r>
      <w:r>
        <w:rPr>
          <w:rFonts w:cs="Arial" w:ascii="Arial" w:hAnsi="Arial"/>
        </w:rPr>
        <w:t xml:space="preserve"> Instrução: Superior Completo</w:t>
      </w:r>
    </w:p>
    <w:p>
      <w:pPr>
        <w:pStyle w:val="Standard"/>
        <w:tabs>
          <w:tab w:val="clear" w:pos="709"/>
          <w:tab w:val="left" w:pos="1418" w:leader="none"/>
          <w:tab w:val="left" w:pos="4253" w:leader="none"/>
        </w:tabs>
        <w:spacing w:lineRule="auto" w:line="240" w:before="0" w:after="0"/>
        <w:jc w:val="both"/>
        <w:rPr>
          <w:color w:val="auto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 xml:space="preserve">c) </w:t>
      </w:r>
      <w:r>
        <w:rPr>
          <w:rFonts w:cs="Arial" w:ascii="Arial" w:hAnsi="Arial"/>
        </w:rPr>
        <w:t>Habilitação: Específica para o exercício legal da profissão.</w:t>
      </w:r>
    </w:p>
    <w:p>
      <w:pPr>
        <w:pStyle w:val="Ttulo1"/>
        <w:tabs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  <w:sz w:val="24"/>
          <w:szCs w:val="24"/>
        </w:rPr>
      </w:pPr>
      <w:r>
        <w:rPr>
          <w:rFonts w:cs="Arial" w:ascii="Arial" w:hAnsi="Arial"/>
          <w:color w:val="auto"/>
          <w:sz w:val="24"/>
          <w:szCs w:val="24"/>
        </w:rPr>
      </w:r>
    </w:p>
    <w:p>
      <w:pPr>
        <w:pStyle w:val="Ttulo1"/>
        <w:tabs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b w:val="false"/>
          <w:b w:val="false"/>
          <w:bCs w:val="false"/>
          <w:color w:val="auto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</w:r>
    </w:p>
    <w:p>
      <w:pPr>
        <w:pStyle w:val="Ttulo1"/>
        <w:tabs>
          <w:tab w:val="left" w:pos="1543" w:leader="none"/>
          <w:tab w:val="left" w:pos="4048" w:leader="none"/>
          <w:tab w:val="left" w:pos="7593" w:leader="none"/>
        </w:tabs>
        <w:spacing w:lineRule="auto" w:line="240" w:before="0" w:after="0"/>
        <w:ind w:left="0" w:hanging="0"/>
        <w:rPr>
          <w:sz w:val="24"/>
          <w:szCs w:val="24"/>
        </w:rPr>
      </w:pPr>
      <w:r>
        <w:rPr/>
      </w:r>
    </w:p>
    <w:sectPr>
      <w:headerReference w:type="default" r:id="rId4"/>
      <w:type w:val="nextPage"/>
      <w:pgSz w:w="11906" w:h="16781"/>
      <w:pgMar w:left="1134" w:right="1134" w:header="1134" w:top="1276" w:footer="0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276" w:before="0" w:after="0"/>
      <w:jc w:val="center"/>
      <w:rPr>
        <w:rFonts w:ascii="Arial" w:hAnsi="Arial" w:cs="Arial, sans-serif"/>
        <w:b/>
        <w:b/>
      </w:rPr>
    </w:pPr>
    <w:r>
      <w:rPr>
        <w:rFonts w:cs="Arial, sans-serif" w:ascii="Arial" w:hAnsi="Arial"/>
        <w:b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uiPriority w:val="9"/>
    <w:qFormat/>
    <w:pPr>
      <w:tabs>
        <w:tab w:val="clear" w:pos="708"/>
      </w:tabs>
      <w:spacing w:before="0" w:after="60"/>
      <w:ind w:left="835" w:hanging="0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Standard"/>
    <w:next w:val="Standard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qFormat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baloChar" w:customStyle="1">
    <w:name w:val="Texto de balão Char"/>
    <w:qFormat/>
    <w:rPr>
      <w:rFonts w:ascii="Tahoma" w:hAnsi="Tahoma" w:eastAsia="Tahoma" w:cs="Tahoma"/>
      <w:sz w:val="16"/>
      <w:szCs w:val="16"/>
    </w:rPr>
  </w:style>
  <w:style w:type="character" w:styleId="Ttulo1Char" w:customStyle="1">
    <w:name w:val="Título 1 Char"/>
    <w:qFormat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qFormat/>
    <w:rPr>
      <w:rFonts w:ascii="Cambria" w:hAnsi="Cambria" w:eastAsia="Times New Roman" w:cs="Times New Roman"/>
      <w:i/>
      <w:iCs/>
      <w:color w:val="404040"/>
      <w:sz w:val="22"/>
      <w:szCs w:val="22"/>
    </w:rPr>
  </w:style>
  <w:style w:type="character" w:styleId="CorpodetextoChar" w:customStyle="1">
    <w:name w:val="Corpo de texto Char"/>
    <w:basedOn w:val="DefaultParagraphFont"/>
    <w:qFormat/>
    <w:rPr>
      <w:rFonts w:eastAsia="SimSun"/>
      <w:color w:val="00000A"/>
      <w:sz w:val="22"/>
      <w:szCs w:val="22"/>
      <w:lang w:eastAsia="en-US"/>
    </w:rPr>
  </w:style>
  <w:style w:type="character" w:styleId="Smbolosdenumerao" w:customStyle="1">
    <w:name w:val="Símbolos de numeração"/>
    <w:qFormat/>
    <w:rPr/>
  </w:style>
  <w:style w:type="character" w:styleId="Caracteresdenotaderodap" w:customStyle="1">
    <w:name w:val="Caracteres de nota de rodapé"/>
    <w:qFormat/>
    <w:rPr/>
  </w:style>
  <w:style w:type="character" w:styleId="Caracteresdenotadefim" w:customStyle="1">
    <w:name w:val="Caracteres de nota de fim"/>
    <w:qFormat/>
    <w:rPr/>
  </w:style>
  <w:style w:type="character" w:styleId="VisitedInternetLink" w:customStyle="1">
    <w:name w:val="FollowedHyperlink"/>
    <w:qFormat/>
    <w:rPr>
      <w:color w:val="800000"/>
      <w:u w:val="single"/>
    </w:rPr>
  </w:style>
  <w:style w:type="character" w:styleId="CorpodetextoChar1" w:customStyle="1">
    <w:name w:val="Corpo de texto Char1"/>
    <w:basedOn w:val="DefaultParagraphFont"/>
    <w:qFormat/>
    <w:rPr>
      <w:rFonts w:cs="Mangal"/>
      <w:szCs w:val="21"/>
    </w:rPr>
  </w:style>
  <w:style w:type="paragraph" w:styleId="Ttulo" w:customStyle="1">
    <w:name w:val="Título"/>
    <w:basedOn w:val="Padro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Padro"/>
    <w:pPr>
      <w:spacing w:before="0" w:after="120"/>
      <w:textAlignment w:val="auto"/>
    </w:pPr>
    <w:rPr>
      <w:rFonts w:ascii="Liberation Serif" w:hAnsi="Liberation Serif" w:eastAsia="Liberation Serif" w:cs="Arial"/>
      <w:lang w:bidi="hi-IN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ascii="Calibri" w:hAnsi="Calibri" w:eastAsia="Times New Roman" w:cs="Calibri"/>
      <w:sz w:val="22"/>
      <w:szCs w:val="20"/>
      <w:lang w:eastAsia="pt-BR" w:bidi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dro" w:customStyle="1">
    <w:name w:val="Padrão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Times New Roman"/>
      <w:color w:val="00000A"/>
      <w:kern w:val="2"/>
      <w:sz w:val="22"/>
      <w:szCs w:val="22"/>
      <w:lang w:eastAsia="en-US" w:bidi="ar-SA" w:val="pt-BR"/>
    </w:rPr>
  </w:style>
  <w:style w:type="paragraph" w:styleId="CabealhoeRodap" w:customStyle="1">
    <w:name w:val="Cabeçalho e Rodapé"/>
    <w:basedOn w:val="Standard"/>
    <w:qFormat/>
    <w:pPr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pPr>
      <w:spacing w:lineRule="atLeast" w:line="100" w:before="0" w:after="0"/>
    </w:pPr>
    <w:rPr>
      <w:rFonts w:ascii="Tahoma" w:hAnsi="Tahoma" w:eastAsia="Tahoma" w:cs="Tahoma"/>
      <w:sz w:val="16"/>
      <w:szCs w:val="16"/>
    </w:rPr>
  </w:style>
  <w:style w:type="paragraph" w:styleId="ListParagraph">
    <w:name w:val="List Paragraph"/>
    <w:basedOn w:val="Padro"/>
    <w:qFormat/>
    <w:pPr>
      <w:ind w:left="720" w:hanging="0"/>
    </w:pPr>
    <w:rPr/>
  </w:style>
  <w:style w:type="paragraph" w:styleId="WWPadro" w:customStyle="1">
    <w:name w:val="WW-Padrão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00000A"/>
      <w:kern w:val="2"/>
      <w:sz w:val="22"/>
      <w:szCs w:val="22"/>
      <w:lang w:bidi="ar-SA" w:val="pt-BR" w:eastAsia="zh-CN"/>
    </w:rPr>
  </w:style>
  <w:style w:type="paragraph" w:styleId="Contedodoquadro" w:customStyle="1">
    <w:name w:val="Conteúdo do quadro"/>
    <w:basedOn w:val="Standard"/>
    <w:qFormat/>
    <w:pPr/>
    <w:rPr/>
  </w:style>
  <w:style w:type="paragraph" w:styleId="Contedodatabela" w:customStyle="1">
    <w:name w:val="Conteúdo da tabela"/>
    <w:basedOn w:val="Standard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Contedodalista" w:customStyle="1">
    <w:name w:val="Conteúdo da lista"/>
    <w:basedOn w:val="Standard"/>
    <w:qFormat/>
    <w:pPr>
      <w:ind w:left="567" w:hanging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pt-BR" w:eastAsia="zh-CN" w:bidi="hi-IN"/>
    </w:rPr>
  </w:style>
  <w:style w:type="numbering" w:styleId="NoList" w:customStyle="1">
    <w:name w:val="No List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LibreOffice/7.0.6.2$Windows_X86_64 LibreOffice_project/144abb84a525d8e30c9dbbefa69cbbf2d8d4ae3b</Application>
  <AppVersion>15.0000</AppVersion>
  <Pages>4</Pages>
  <Words>717</Words>
  <Characters>4290</Characters>
  <CharactersWithSpaces>4980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2024-05-08T12:33:00Z</dcterms:created>
  <dc:creator>Adm-04</dc:creator>
  <dc:description/>
  <dc:language>pt-BR</dc:language>
  <cp:lastModifiedBy/>
  <cp:lastPrinted>2024-03-26T09:22:00Z</cp:lastPrinted>
  <dcterms:modified xsi:type="dcterms:W3CDTF">2024-05-10T13:18:58Z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