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7898" w14:textId="77777777" w:rsidR="00963BA2" w:rsidRDefault="009D178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" behindDoc="0" locked="0" layoutInCell="0" allowOverlap="1" wp14:anchorId="738A8A4B" wp14:editId="24E8593B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7282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34B92" w14:textId="77777777" w:rsidR="00963BA2" w:rsidRDefault="00963BA2">
      <w:pPr>
        <w:spacing w:after="0"/>
        <w:jc w:val="both"/>
        <w:rPr>
          <w:rFonts w:ascii="Arial" w:hAnsi="Arial" w:cs="Arial;sans-serif"/>
          <w:b/>
        </w:rPr>
      </w:pPr>
    </w:p>
    <w:p w14:paraId="1396C62E" w14:textId="77777777" w:rsidR="00963BA2" w:rsidRDefault="00963BA2">
      <w:pPr>
        <w:spacing w:after="0"/>
        <w:jc w:val="both"/>
        <w:rPr>
          <w:rFonts w:ascii="Arial" w:hAnsi="Arial" w:cs="Arial;sans-serif"/>
          <w:b/>
        </w:rPr>
      </w:pPr>
    </w:p>
    <w:p w14:paraId="0A83468D" w14:textId="77777777" w:rsidR="009D178B" w:rsidRDefault="009D178B">
      <w:pPr>
        <w:spacing w:after="0"/>
        <w:jc w:val="both"/>
        <w:rPr>
          <w:rFonts w:ascii="Arial" w:hAnsi="Arial" w:cs="Arial;sans-serif"/>
          <w:b/>
        </w:rPr>
      </w:pPr>
    </w:p>
    <w:p w14:paraId="5FD7F3A6" w14:textId="77777777" w:rsidR="009D178B" w:rsidRDefault="009D178B">
      <w:pPr>
        <w:spacing w:after="0"/>
        <w:jc w:val="both"/>
        <w:rPr>
          <w:rFonts w:ascii="Arial" w:hAnsi="Arial" w:cs="Arial;sans-serif"/>
          <w:b/>
        </w:rPr>
      </w:pPr>
    </w:p>
    <w:p w14:paraId="1A3D97A6" w14:textId="77777777" w:rsidR="00963BA2" w:rsidRDefault="009D178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47EF7E7A" w14:textId="77777777" w:rsidR="00963BA2" w:rsidRDefault="009D178B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49D3F53C" w14:textId="77777777" w:rsidR="00963BA2" w:rsidRDefault="009D178B">
      <w:pPr>
        <w:pStyle w:val="Corpodetexto"/>
        <w:spacing w:after="0" w:line="276" w:lineRule="auto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6373D7F6" w14:textId="77777777" w:rsidR="00963BA2" w:rsidRDefault="00963BA2">
      <w:pPr>
        <w:spacing w:after="0"/>
        <w:jc w:val="both"/>
        <w:rPr>
          <w:rFonts w:ascii="Arial" w:hAnsi="Arial" w:cs="Arial;sans-serif"/>
          <w:b/>
        </w:rPr>
      </w:pPr>
    </w:p>
    <w:p w14:paraId="6E30D80C" w14:textId="77777777" w:rsidR="00963BA2" w:rsidRDefault="009D178B">
      <w:pPr>
        <w:tabs>
          <w:tab w:val="left" w:pos="8228"/>
        </w:tabs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 Nº 2.644, DE 27 DE MARÇO DE 2024.</w:t>
      </w:r>
    </w:p>
    <w:p w14:paraId="62DD42D6" w14:textId="77777777" w:rsidR="00963BA2" w:rsidRDefault="009D178B">
      <w:pPr>
        <w:tabs>
          <w:tab w:val="left" w:pos="8228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(Poder Legislativo – Mesa Diretora)</w:t>
      </w:r>
    </w:p>
    <w:p w14:paraId="5D59FCF5" w14:textId="77777777" w:rsidR="00963BA2" w:rsidRDefault="009D178B">
      <w:pPr>
        <w:tabs>
          <w:tab w:val="left" w:pos="8228"/>
        </w:tabs>
        <w:spacing w:after="57"/>
        <w:ind w:left="4248" w:right="-113"/>
        <w:jc w:val="both"/>
      </w:pPr>
      <w:r>
        <w:rPr>
          <w:rFonts w:ascii="Arial" w:eastAsia="SimSun;宋体" w:hAnsi="Arial" w:cs="Arial"/>
        </w:rPr>
        <w:t>Dispõe sobre a concessão de auxílio-transporte aos servidores da Câmara Municipal de Arroio do Padre/RS e revoga a Lei Municipal</w:t>
      </w:r>
      <w:r>
        <w:rPr>
          <w:rFonts w:ascii="Arial" w:eastAsia="SimSun;宋体" w:hAnsi="Arial" w:cs="Arial"/>
          <w:spacing w:val="20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2.047, de 29 de julho de 2019.</w:t>
      </w:r>
    </w:p>
    <w:p w14:paraId="604A2E73" w14:textId="77777777" w:rsidR="00963BA2" w:rsidRDefault="009D178B">
      <w:pPr>
        <w:tabs>
          <w:tab w:val="left" w:pos="4535"/>
          <w:tab w:val="left" w:pos="10957"/>
        </w:tabs>
        <w:spacing w:after="24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O Prefeito Municipal de Arroio do Padre, RS, Sr. Rui Carlos Peter, faz saber que a C</w:t>
      </w:r>
      <w:r>
        <w:rPr>
          <w:rFonts w:ascii="Arial" w:eastAsia="Arial" w:hAnsi="Arial" w:cs="Arial"/>
        </w:rPr>
        <w:t>âmara de Vereadores aprovou e eu sanciono e promulgo a seguinte Lei.</w:t>
      </w:r>
    </w:p>
    <w:p w14:paraId="18E4DDC0" w14:textId="77777777" w:rsidR="00963BA2" w:rsidRDefault="009D178B">
      <w:pPr>
        <w:jc w:val="both"/>
      </w:pPr>
      <w:r>
        <w:rPr>
          <w:rFonts w:ascii="Arial" w:eastAsia="SimSun;宋体" w:hAnsi="Arial" w:cs="Arial"/>
          <w:b/>
          <w:bCs/>
          <w:i/>
          <w:iCs/>
        </w:rPr>
        <w:t>Art.1º</w:t>
      </w:r>
      <w:r>
        <w:rPr>
          <w:rFonts w:ascii="Arial" w:eastAsia="SimSun;宋体" w:hAnsi="Arial" w:cs="Arial"/>
        </w:rPr>
        <w:t xml:space="preserve"> - Esta Lei cria o benefício de Auxílio-transporte aos servidores da Câmara Municipal de Arroio do Padre, traçando as condições para sua concessão.</w:t>
      </w:r>
    </w:p>
    <w:p w14:paraId="1F1BDEC7" w14:textId="77777777" w:rsidR="00963BA2" w:rsidRDefault="009D178B">
      <w:pPr>
        <w:jc w:val="both"/>
      </w:pPr>
      <w:r>
        <w:rPr>
          <w:rFonts w:ascii="Arial" w:eastAsia="SimSun;宋体" w:hAnsi="Arial" w:cs="Arial"/>
          <w:b/>
          <w:bCs/>
          <w:i/>
          <w:iCs/>
        </w:rPr>
        <w:t>Art.2º</w:t>
      </w:r>
      <w:r>
        <w:rPr>
          <w:rFonts w:ascii="Arial" w:eastAsia="SimSun;宋体" w:hAnsi="Arial" w:cs="Arial"/>
        </w:rPr>
        <w:t xml:space="preserve"> - Farão jus ao benefício os servidores, cargos em comissão, confiança ou efetivos que necessitarem de transporte, individual ou coletivo, para se deslocarem até o local de trabalho.</w:t>
      </w:r>
    </w:p>
    <w:p w14:paraId="0B3E2B79" w14:textId="77777777" w:rsidR="00963BA2" w:rsidRDefault="009D178B">
      <w:pPr>
        <w:pStyle w:val="Corpodetexto31"/>
        <w:rPr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Art.3º 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Os valores do auxílio-transporte autorizado por esta Lei, e nas condições que estabelece serão os seguintes:</w:t>
      </w:r>
    </w:p>
    <w:p w14:paraId="6B1676C1" w14:textId="77777777" w:rsidR="00963BA2" w:rsidRDefault="009D17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Ao servidor municipal que comprovar residir distante do seu local de trabalho no Município a partir de 1Km (um quilômetro) e até 3.999 m (três mil, novecentos e noventa e nove metros) serão pagos a título de auxílio-transporte R$ 188,40 (cento e oitenta e oito reais e quarenta centavo) mensais.</w:t>
      </w:r>
    </w:p>
    <w:p w14:paraId="57D6B3FC" w14:textId="77777777" w:rsidR="00963BA2" w:rsidRDefault="009D17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Ao servidor municipal que comprovar residir distante de seu local de trabalho no Município a uma distância acima de 4 Km (quatro quilômetros) serão pagos, a título de auxílio-transporte R$ 250,09 (cento e cinquenta reais e nove centavos) mensais.</w:t>
      </w:r>
    </w:p>
    <w:p w14:paraId="62C3BDB6" w14:textId="77777777" w:rsidR="00963BA2" w:rsidRDefault="009D178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Único: Servidores que para cumprirem as suas funções no Poder Executivo Municipal e que necessitarem deslocar-se a uma distância inferior a 999 m (novecentos e noventa e nove metros) não serão contemplados pelo benefício estabelecidos por esta.</w:t>
      </w:r>
    </w:p>
    <w:p w14:paraId="0A51CFEE" w14:textId="77777777" w:rsidR="00963BA2" w:rsidRDefault="009D178B">
      <w:pPr>
        <w:jc w:val="both"/>
      </w:pPr>
      <w:r>
        <w:rPr>
          <w:rFonts w:ascii="Arial" w:hAnsi="Arial" w:cs="Arial"/>
          <w:b/>
          <w:bCs/>
          <w:i/>
          <w:iCs/>
        </w:rPr>
        <w:t xml:space="preserve">Art.4º - </w:t>
      </w:r>
      <w:r>
        <w:rPr>
          <w:rFonts w:ascii="Arial" w:hAnsi="Arial" w:cs="Arial"/>
        </w:rPr>
        <w:t>O servidor que comprovar residir fora do Município receberá, a título de auxílio-transporte, o valor de R$ 250,00 (duzentos e cinquenta reais) mensais.</w:t>
      </w:r>
    </w:p>
    <w:p w14:paraId="7FA284A5" w14:textId="77777777" w:rsidR="00963BA2" w:rsidRDefault="009D178B">
      <w:pPr>
        <w:jc w:val="both"/>
      </w:pPr>
      <w:r>
        <w:rPr>
          <w:rFonts w:ascii="Arial" w:eastAsia="SimSun;宋体" w:hAnsi="Arial" w:cs="Arial"/>
          <w:b/>
          <w:bCs/>
          <w:i/>
          <w:iCs/>
        </w:rPr>
        <w:t>Art.5º</w:t>
      </w:r>
      <w:r>
        <w:rPr>
          <w:rFonts w:ascii="Arial" w:eastAsia="SimSun;宋体" w:hAnsi="Arial" w:cs="Arial"/>
        </w:rPr>
        <w:t xml:space="preserve"> - Para concessão do benefício, necessário o requerimento, por escrito, ao Presidente da Câmara Municipal instruído com cópia do comprovante de residência.</w:t>
      </w:r>
    </w:p>
    <w:p w14:paraId="18C7AE12" w14:textId="77777777" w:rsidR="00963BA2" w:rsidRDefault="009D178B">
      <w:pPr>
        <w:jc w:val="both"/>
      </w:pPr>
      <w:r>
        <w:rPr>
          <w:rFonts w:ascii="Arial" w:eastAsia="SimSun;宋体" w:hAnsi="Arial" w:cs="Arial"/>
          <w:b/>
          <w:bCs/>
          <w:i/>
          <w:iCs/>
        </w:rPr>
        <w:lastRenderedPageBreak/>
        <w:t>Art.6º</w:t>
      </w:r>
      <w:r>
        <w:rPr>
          <w:rFonts w:ascii="Arial" w:eastAsia="SimSun;宋体" w:hAnsi="Arial" w:cs="Arial"/>
        </w:rPr>
        <w:t xml:space="preserve"> - Deferido o pedido, o servidor receberá o benefício juntamente com a folha de pagamento mensal, até que cesse a necessidade.</w:t>
      </w:r>
    </w:p>
    <w:p w14:paraId="3F6DB365" w14:textId="77777777" w:rsidR="00963BA2" w:rsidRDefault="009D178B">
      <w:pPr>
        <w:jc w:val="both"/>
      </w:pPr>
      <w:r>
        <w:rPr>
          <w:rFonts w:ascii="Arial" w:eastAsia="SimSun;宋体" w:hAnsi="Arial" w:cs="Arial"/>
          <w:b/>
          <w:bCs/>
          <w:i/>
          <w:iCs/>
        </w:rPr>
        <w:t>Art.7º</w:t>
      </w:r>
      <w:r>
        <w:rPr>
          <w:rFonts w:ascii="Arial" w:eastAsia="SimSun;宋体" w:hAnsi="Arial" w:cs="Arial"/>
        </w:rPr>
        <w:t xml:space="preserve"> - O benefício possui caráter indenizatório, não incorporando aos vencimentos do servidor beneficiado.</w:t>
      </w:r>
    </w:p>
    <w:p w14:paraId="6E87EEC6" w14:textId="77777777" w:rsidR="00963BA2" w:rsidRDefault="009D178B">
      <w:pPr>
        <w:pStyle w:val="Corpodetexto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auto"/>
        </w:rPr>
        <w:t>Art. 8º</w:t>
      </w:r>
      <w:r>
        <w:rPr>
          <w:rFonts w:ascii="Arial" w:hAnsi="Arial" w:cs="Arial"/>
          <w:color w:val="auto"/>
        </w:rPr>
        <w:t xml:space="preserve"> - Esta Lei entra em vigor na data de sua publicação, surtindo seus efeitos a partir de 01 de abril de 2024.</w:t>
      </w:r>
    </w:p>
    <w:p w14:paraId="6FE00DE6" w14:textId="77777777" w:rsidR="00963BA2" w:rsidRDefault="00963BA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01822705" w14:textId="77777777" w:rsidR="00963BA2" w:rsidRDefault="00963BA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791FA508" w14:textId="77777777" w:rsidR="00963BA2" w:rsidRDefault="009D178B">
      <w:pPr>
        <w:tabs>
          <w:tab w:val="left" w:pos="0"/>
        </w:tabs>
        <w:spacing w:after="120"/>
        <w:ind w:right="-1"/>
        <w:jc w:val="right"/>
      </w:pPr>
      <w:r>
        <w:rPr>
          <w:rFonts w:ascii="Arial" w:hAnsi="Arial"/>
        </w:rPr>
        <w:t>Arroio do Padre, 27 de março de 2024.</w:t>
      </w:r>
    </w:p>
    <w:p w14:paraId="4E0B2947" w14:textId="77777777" w:rsidR="00963BA2" w:rsidRDefault="00963BA2">
      <w:pPr>
        <w:tabs>
          <w:tab w:val="left" w:pos="0"/>
        </w:tabs>
        <w:rPr>
          <w:rFonts w:ascii="Arial" w:hAnsi="Arial"/>
        </w:rPr>
      </w:pPr>
    </w:p>
    <w:p w14:paraId="1D3B7A76" w14:textId="77777777" w:rsidR="00963BA2" w:rsidRDefault="00963BA2">
      <w:pPr>
        <w:tabs>
          <w:tab w:val="left" w:pos="0"/>
        </w:tabs>
        <w:rPr>
          <w:rFonts w:ascii="Arial" w:hAnsi="Arial"/>
        </w:rPr>
      </w:pPr>
    </w:p>
    <w:p w14:paraId="0DD5C967" w14:textId="77777777" w:rsidR="00963BA2" w:rsidRDefault="009D178B">
      <w:pPr>
        <w:spacing w:after="0" w:line="240" w:lineRule="auto"/>
        <w:jc w:val="center"/>
      </w:pPr>
      <w:r>
        <w:rPr>
          <w:rFonts w:ascii="Arial" w:hAnsi="Arial"/>
        </w:rPr>
        <w:t>__________________________</w:t>
      </w:r>
    </w:p>
    <w:p w14:paraId="5D9C214C" w14:textId="77777777" w:rsidR="00963BA2" w:rsidRDefault="009D178B">
      <w:pPr>
        <w:spacing w:after="0" w:line="240" w:lineRule="auto"/>
        <w:jc w:val="center"/>
      </w:pPr>
      <w:r>
        <w:rPr>
          <w:rFonts w:ascii="Arial" w:hAnsi="Arial"/>
        </w:rPr>
        <w:t>Rui Carlos Peter</w:t>
      </w:r>
    </w:p>
    <w:p w14:paraId="49B6593E" w14:textId="77777777" w:rsidR="00963BA2" w:rsidRDefault="009D178B">
      <w:pPr>
        <w:spacing w:after="0" w:line="240" w:lineRule="auto"/>
        <w:jc w:val="center"/>
      </w:pPr>
      <w:r>
        <w:rPr>
          <w:rFonts w:ascii="Arial" w:eastAsia="Arial" w:hAnsi="Arial" w:cs="Arial"/>
          <w:shd w:val="clear" w:color="auto" w:fill="FFFFFF"/>
        </w:rPr>
        <w:t>Prefeito Municipal</w:t>
      </w:r>
    </w:p>
    <w:sectPr w:rsidR="00963BA2">
      <w:headerReference w:type="default" r:id="rId7"/>
      <w:pgSz w:w="11906" w:h="16781"/>
      <w:pgMar w:top="1417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FBE0" w14:textId="77777777" w:rsidR="009D178B" w:rsidRDefault="009D178B">
      <w:pPr>
        <w:spacing w:after="0" w:line="240" w:lineRule="auto"/>
      </w:pPr>
      <w:r>
        <w:separator/>
      </w:r>
    </w:p>
  </w:endnote>
  <w:endnote w:type="continuationSeparator" w:id="0">
    <w:p w14:paraId="640405BB" w14:textId="77777777" w:rsidR="009D178B" w:rsidRDefault="009D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103F" w14:textId="77777777" w:rsidR="009D178B" w:rsidRDefault="009D178B">
      <w:pPr>
        <w:spacing w:after="0" w:line="240" w:lineRule="auto"/>
      </w:pPr>
      <w:r>
        <w:separator/>
      </w:r>
    </w:p>
  </w:footnote>
  <w:footnote w:type="continuationSeparator" w:id="0">
    <w:p w14:paraId="0A2BB877" w14:textId="77777777" w:rsidR="009D178B" w:rsidRDefault="009D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CE1A" w14:textId="77777777" w:rsidR="00963BA2" w:rsidRDefault="00963B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A2"/>
    <w:rsid w:val="00963BA2"/>
    <w:rsid w:val="009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575F"/>
  <w15:docId w15:val="{455DEC64-DCE0-42FF-A77C-6CA4888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styleId="Ttulo1">
    <w:name w:val="heading 1"/>
    <w:basedOn w:val="Ttulo"/>
    <w:uiPriority w:val="9"/>
    <w:qFormat/>
    <w:pPr>
      <w:widowControl w:val="0"/>
      <w:spacing w:after="60"/>
      <w:ind w:left="835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qFormat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qFormat/>
    <w:rPr>
      <w:rFonts w:eastAsia="SimSun"/>
      <w:color w:val="00000A"/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qFormat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customStyle="1" w:styleId="CabealhoeRodap">
    <w:name w:val="Cabeçalho e Rodapé"/>
    <w:basedOn w:val="Normal"/>
    <w:qFormat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qFormat/>
    <w:pPr>
      <w:ind w:left="720"/>
    </w:pPr>
  </w:style>
  <w:style w:type="paragraph" w:customStyle="1" w:styleId="WW-Padro">
    <w:name w:val="WW-Padrão"/>
    <w:qFormat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SimSun;宋体" w:eastAsia="SimSun;宋体" w:hAnsi="SimSun;宋体" w:cs="SimSun;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2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dc:description/>
  <cp:lastModifiedBy>Angelica Cristiane Alves Born</cp:lastModifiedBy>
  <cp:revision>279</cp:revision>
  <cp:lastPrinted>2024-03-27T09:34:00Z</cp:lastPrinted>
  <dcterms:created xsi:type="dcterms:W3CDTF">2021-04-30T12:49:00Z</dcterms:created>
  <dcterms:modified xsi:type="dcterms:W3CDTF">2024-04-04T12:53:00Z</dcterms:modified>
  <dc:language>pt-BR</dc:language>
</cp:coreProperties>
</file>