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-442595</wp:posOffset>
            </wp:positionV>
            <wp:extent cx="922020" cy="99187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240" w:before="0" w:after="0"/>
        <w:jc w:val="both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  <w:t>ESTADO DO RIO GRANDE DO SUL</w:t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  <w:t>PREFEITURA DE ARROIO DO PADRE</w:t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  <w:t>GABINETE DO PREFEITO</w:t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</w:r>
    </w:p>
    <w:p>
      <w:pPr>
        <w:pStyle w:val="Corpodotexto"/>
        <w:spacing w:before="0" w:after="0"/>
        <w:jc w:val="center"/>
        <w:rPr>
          <w:rFonts w:ascii="Arial" w:hAnsi="Arial" w:cs="Arial;sans-serif"/>
          <w:b/>
          <w:b/>
        </w:rPr>
      </w:pPr>
      <w:r>
        <w:rPr>
          <w:rFonts w:cs="Arial;sans-serif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LEI Nº 2.620 DE 19 DE FEVEREIRO DE 2024.</w:t>
      </w:r>
    </w:p>
    <w:p>
      <w:pPr>
        <w:pStyle w:val="Padro"/>
        <w:tabs>
          <w:tab w:val="clear" w:pos="708"/>
          <w:tab w:val="left" w:pos="4535" w:leader="none"/>
          <w:tab w:val="left" w:pos="10957" w:leader="none"/>
        </w:tabs>
        <w:spacing w:lineRule="auto" w:line="240" w:before="0" w:after="240"/>
        <w:ind w:left="3827"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Autoriza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Município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Arroio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Padre,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Poder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Executivo,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tempo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determinado para atender a necessidade de excepcional interesse público para o cargo de </w:t>
      </w:r>
      <w:r>
        <w:rPr>
          <w:rFonts w:cs="Arial" w:ascii="Arial" w:hAnsi="Arial"/>
          <w:sz w:val="24"/>
          <w:szCs w:val="24"/>
        </w:rPr>
        <w:t>Condutor de Máquinas e/ou Veículos</w:t>
      </w:r>
      <w:r>
        <w:rPr>
          <w:rFonts w:cs="Arial" w:ascii="Arial" w:hAnsi="Arial"/>
          <w:color w:val="auto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4535" w:leader="none"/>
          <w:tab w:val="left" w:pos="10957" w:leader="none"/>
        </w:tabs>
        <w:spacing w:before="0" w:after="240"/>
        <w:jc w:val="both"/>
        <w:rPr/>
      </w:pPr>
      <w:r>
        <w:rPr>
          <w:rFonts w:eastAsia="Arial" w:ascii="Arial" w:hAnsi="Arial"/>
        </w:rPr>
        <w:t xml:space="preserve">O </w:t>
      </w:r>
      <w:r>
        <w:rPr>
          <w:rFonts w:ascii="Arial" w:hAnsi="Arial"/>
        </w:rPr>
        <w:t>Vice Prefeito</w:t>
      </w:r>
      <w:r>
        <w:rPr>
          <w:rFonts w:eastAsia="Arial" w:ascii="Arial" w:hAnsi="Arial"/>
        </w:rPr>
        <w:t xml:space="preserve"> Municipal no Exercício do Cargo de Prefeito de Arroio do Padre, RS, Sr. </w:t>
      </w:r>
      <w:r>
        <w:rPr>
          <w:rFonts w:ascii="Arial" w:hAnsi="Arial"/>
        </w:rPr>
        <w:t>Edegar Henke</w:t>
      </w:r>
      <w:r>
        <w:rPr>
          <w:rFonts w:eastAsia="Arial" w:ascii="Arial" w:hAnsi="Arial"/>
          <w:color w:val="000000"/>
        </w:rPr>
        <w:t>, faz saber que a C</w:t>
      </w:r>
      <w:r>
        <w:rPr>
          <w:rFonts w:eastAsia="Arial" w:ascii="Arial" w:hAnsi="Arial"/>
        </w:rPr>
        <w:t>âmara de Vereadores aprovou e eu sanciono e promulgo a seguinte Lei.</w:t>
      </w:r>
      <w:r>
        <w:rPr>
          <w:rFonts w:ascii="Arial" w:hAnsi="Arial"/>
        </w:rPr>
        <w:t xml:space="preserve">  </w:t>
      </w:r>
      <w:r>
        <w:rPr>
          <w:rFonts w:eastAsia="SimSun" w:ascii="Arial" w:hAnsi="Arial"/>
          <w:lang w:eastAsia="en-US" w:bidi="ar-SA"/>
        </w:rPr>
        <w:t xml:space="preserve">                                                                                   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1º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presente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trata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tempo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determinado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que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desempenhará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suas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funções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junto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 Saúde e Desenvolvimento 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2º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Fica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autorizado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Município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Arroio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Padre,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Poder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Executivo,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pelo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prazo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12 (doze) meses</w:t>
      </w:r>
      <w:r>
        <w:rPr>
          <w:rFonts w:cs="Arial" w:ascii="Arial" w:hAnsi="Arial"/>
          <w:color w:val="auto"/>
          <w:sz w:val="24"/>
          <w:szCs w:val="24"/>
        </w:rPr>
        <w:t>, para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desempenhar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função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de </w:t>
      </w:r>
      <w:r>
        <w:rPr>
          <w:rFonts w:cs="Arial" w:ascii="Arial" w:hAnsi="Arial"/>
          <w:color w:val="auto"/>
          <w:sz w:val="24"/>
          <w:szCs w:val="24"/>
        </w:rPr>
        <w:t>Condutor de Máquinas e/ou Veículos, junto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Saúde e Desenvolvimento Social,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conforme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quadro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abaixo:</w:t>
      </w:r>
    </w:p>
    <w:tbl>
      <w:tblPr>
        <w:tblW w:w="97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78"/>
        <w:gridCol w:w="1867"/>
        <w:gridCol w:w="2447"/>
        <w:gridCol w:w="2590"/>
      </w:tblGrid>
      <w:tr>
        <w:trPr>
          <w:trHeight w:val="177" w:hRule="atLeas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Carga</w:t>
            </w: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auto"/>
                <w:sz w:val="24"/>
                <w:szCs w:val="24"/>
              </w:rPr>
              <w:t>Horária</w:t>
            </w: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auto"/>
                <w:sz w:val="24"/>
                <w:szCs w:val="24"/>
              </w:rPr>
              <w:t>Semanal</w:t>
            </w:r>
          </w:p>
        </w:tc>
      </w:tr>
      <w:tr>
        <w:trPr>
          <w:trHeight w:val="119" w:hRule="atLeast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</w:rPr>
              <w:t>Condutor de Máquinas e/ou Veículos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0" w:leader="none"/>
                <w:tab w:val="left" w:pos="5460" w:leader="none"/>
              </w:tabs>
              <w:spacing w:lineRule="auto" w:line="240" w:before="120" w:after="0"/>
              <w:jc w:val="center"/>
              <w:rPr/>
            </w:pPr>
            <w:r>
              <w:rPr>
                <w:rFonts w:cs="Arial" w:ascii="Arial" w:hAnsi="Arial"/>
              </w:rPr>
              <w:t>01 profissional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tabs>
                <w:tab w:val="clear" w:pos="709"/>
                <w:tab w:val="left" w:pos="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</w:rPr>
              <w:t>R$ 1.729,67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0" w:leader="none"/>
                <w:tab w:val="left" w:pos="5460" w:leader="none"/>
              </w:tabs>
              <w:spacing w:lineRule="auto" w:line="240" w:before="120" w:after="0"/>
              <w:jc w:val="center"/>
              <w:rPr/>
            </w:pPr>
            <w:r>
              <w:rPr>
                <w:rFonts w:cs="Arial" w:ascii="Arial" w:hAnsi="Arial"/>
              </w:rPr>
              <w:t>40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 xml:space="preserve"> </w:t>
      </w:r>
    </w:p>
    <w:p>
      <w:pPr>
        <w:pStyle w:val="Standard"/>
        <w:tabs>
          <w:tab w:val="clear" w:pos="709"/>
          <w:tab w:val="left" w:pos="0" w:leader="none"/>
          <w:tab w:val="left" w:pos="5460" w:leader="none"/>
        </w:tabs>
        <w:spacing w:lineRule="auto" w:line="240" w:before="120" w:after="100"/>
        <w:jc w:val="both"/>
        <w:rPr/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Standard"/>
        <w:tabs>
          <w:tab w:val="clear" w:pos="709"/>
          <w:tab w:val="left" w:pos="0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 xml:space="preserve">3º </w:t>
      </w:r>
      <w:r>
        <w:rPr>
          <w:rFonts w:cs="Arial" w:ascii="Arial" w:hAnsi="Arial"/>
          <w:color w:val="auto"/>
          <w:sz w:val="24"/>
          <w:szCs w:val="24"/>
        </w:rPr>
        <w:t>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especificações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funcionais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descrição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sintética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atribuições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cargo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desenvolvido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requisitos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para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provimento,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estão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contidos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no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Anexo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I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presente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Lei.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 </w:t>
      </w:r>
    </w:p>
    <w:p>
      <w:pPr>
        <w:pStyle w:val="Standard"/>
        <w:tabs>
          <w:tab w:val="clear" w:pos="709"/>
          <w:tab w:val="left" w:pos="0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municipais, </w:t>
      </w:r>
      <w:r>
        <w:rPr>
          <w:rFonts w:cs="Arial" w:ascii="Arial" w:hAnsi="Arial"/>
          <w:lang w:eastAsia="en-US"/>
        </w:rPr>
        <w:t xml:space="preserve">e </w:t>
      </w:r>
      <w:r>
        <w:rPr>
          <w:rFonts w:cs="Arial" w:ascii="Arial" w:hAnsi="Arial"/>
        </w:rPr>
        <w:t>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5º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Constatada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necessidade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atendimento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à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população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relevante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interesse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público,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poderá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conformidade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com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presente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realizar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serviço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extraordinário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com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devida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autorização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justificativa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qual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está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6º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recrutamento,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seleção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responsabilidade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Administração,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Planejamento,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Finanças,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Gestão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Tributos,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cabendo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Saúde e Desenvolvimento Social 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execução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fiscalização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celebrado.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7º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aplicar-se-á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Regime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Geral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Previdência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 xml:space="preserve">8º </w:t>
      </w:r>
      <w:r>
        <w:rPr>
          <w:rFonts w:cs="Arial" w:ascii="Arial" w:hAnsi="Arial"/>
          <w:color w:val="auto"/>
          <w:sz w:val="24"/>
          <w:szCs w:val="24"/>
        </w:rPr>
        <w:t>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despesas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decorrentes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correrão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dotações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orçamentárias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específicas.</w:t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/>
          <w:color w:val="000000"/>
        </w:rPr>
      </w:pPr>
      <w:r>
        <w:rPr>
          <w:rFonts w:cs="Arial" w:ascii="Arial" w:hAnsi="Arial"/>
          <w:b/>
          <w:bCs/>
          <w:color w:val="auto"/>
        </w:rPr>
        <w:t>Art.</w:t>
      </w:r>
      <w:r>
        <w:rPr>
          <w:rFonts w:eastAsia="Arial" w:cs="Arial" w:ascii="Arial" w:hAnsi="Arial"/>
          <w:b/>
          <w:bCs/>
          <w:color w:val="auto"/>
        </w:rPr>
        <w:t xml:space="preserve"> </w:t>
      </w:r>
      <w:r>
        <w:rPr>
          <w:rFonts w:cs="Arial" w:ascii="Arial" w:hAnsi="Arial"/>
          <w:b/>
          <w:bCs/>
          <w:color w:val="auto"/>
        </w:rPr>
        <w:t xml:space="preserve">9º </w:t>
      </w:r>
      <w:r>
        <w:rPr>
          <w:rFonts w:cs="Arial" w:ascii="Arial" w:hAnsi="Arial"/>
          <w:bCs/>
          <w:color w:val="auto"/>
        </w:rPr>
        <w:t>Esta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Lei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entra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em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vigor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na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data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de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sua</w:t>
      </w:r>
      <w:r>
        <w:rPr>
          <w:rFonts w:eastAsia="Arial" w:cs="Arial" w:ascii="Arial" w:hAnsi="Arial"/>
          <w:bCs/>
          <w:color w:val="auto"/>
        </w:rPr>
        <w:t xml:space="preserve"> </w:t>
      </w:r>
      <w:r>
        <w:rPr>
          <w:rFonts w:cs="Arial" w:ascii="Arial" w:hAnsi="Arial"/>
          <w:bCs/>
          <w:color w:val="auto"/>
        </w:rPr>
        <w:t>publicação.</w:t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bCs/>
          <w:color w:val="auto"/>
        </w:rPr>
      </w:pPr>
      <w:r>
        <w:rPr>
          <w:rFonts w:cs="Arial" w:ascii="Arial" w:hAnsi="Arial"/>
          <w:bCs/>
          <w:color w:val="auto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ind w:right="-1" w:hanging="0"/>
        <w:jc w:val="right"/>
        <w:rPr>
          <w:rFonts w:ascii="Arial" w:hAnsi="Arial"/>
        </w:rPr>
      </w:pPr>
      <w:r>
        <w:rPr>
          <w:rFonts w:ascii="Arial" w:hAnsi="Arial"/>
        </w:rPr>
        <w:t>Arroio do Padre, 19 de fevereiro de 2024.</w:t>
      </w:r>
    </w:p>
    <w:p>
      <w:pPr>
        <w:pStyle w:val="Normal"/>
        <w:tabs>
          <w:tab w:val="clear" w:pos="709"/>
          <w:tab w:val="left" w:pos="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ascii="Arial" w:hAnsi="Arial"/>
        </w:rPr>
        <w:t xml:space="preserve">Edegar Henke </w:t>
      </w:r>
    </w:p>
    <w:p>
      <w:pPr>
        <w:pStyle w:val="Normal"/>
        <w:jc w:val="center"/>
        <w:rPr/>
      </w:pPr>
      <w:r>
        <w:rPr>
          <w:rFonts w:ascii="Arial" w:hAnsi="Arial"/>
        </w:rPr>
        <w:t>Vice Prefeito no Exercício do Cargo de Prefeito</w:t>
      </w:r>
      <w:bookmarkStart w:id="0" w:name="_Hlk159225087"/>
      <w:bookmarkEnd w:id="0"/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eastAsia="Arial" w:cs="Arial"/>
          <w:shd w:fill="FFFFFF" w:val="clear"/>
        </w:rPr>
      </w:pPr>
      <w:r>
        <w:rPr>
          <w:rFonts w:eastAsia="Arial" w:cs="Arial" w:ascii="Arial" w:hAnsi="Arial"/>
          <w:shd w:fill="FFFFFF" w:val="clear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color w:val="auto"/>
        </w:rPr>
      </w:pPr>
      <w:r>
        <w:rPr>
          <w:color w:val="auto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2466975</wp:posOffset>
            </wp:positionH>
            <wp:positionV relativeFrom="paragraph">
              <wp:posOffset>25400</wp:posOffset>
            </wp:positionV>
            <wp:extent cx="1009650" cy="932815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Ttulo1"/>
        <w:tabs>
          <w:tab w:val="clear" w:pos="709"/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tulo1"/>
        <w:tabs>
          <w:tab w:val="clear" w:pos="709"/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tulo1"/>
        <w:tabs>
          <w:tab w:val="clear" w:pos="709"/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tulo1"/>
        <w:tabs>
          <w:tab w:val="clear" w:pos="709"/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tulo1"/>
        <w:tabs>
          <w:tab w:val="clear" w:pos="709"/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4"/>
          <w:szCs w:val="24"/>
        </w:rPr>
      </w:pPr>
      <w:r>
        <w:rPr>
          <w:color w:val="auto"/>
          <w:sz w:val="24"/>
          <w:szCs w:val="24"/>
        </w:rPr>
        <w:t>ANEXO I - LEI Nº 2.620/2024</w:t>
      </w:r>
    </w:p>
    <w:p>
      <w:pPr>
        <w:pStyle w:val="Standard"/>
        <w:numPr>
          <w:ilvl w:val="0"/>
          <w:numId w:val="0"/>
        </w:numPr>
        <w:spacing w:lineRule="auto" w:line="240" w:before="0" w:after="0"/>
        <w:jc w:val="center"/>
        <w:outlineLvl w:val="6"/>
        <w:rPr/>
      </w:pPr>
      <w:r>
        <w:rPr/>
      </w:r>
    </w:p>
    <w:p>
      <w:pPr>
        <w:pStyle w:val="Standard"/>
        <w:numPr>
          <w:ilvl w:val="0"/>
          <w:numId w:val="0"/>
        </w:numPr>
        <w:spacing w:lineRule="auto" w:line="240" w:before="0" w:after="0"/>
        <w:jc w:val="center"/>
        <w:outlineLvl w:val="6"/>
        <w:rPr/>
      </w:pPr>
      <w:r>
        <w:rPr>
          <w:rFonts w:eastAsia="Calibri" w:cs="Arial" w:ascii="Arial" w:hAnsi="Arial"/>
          <w:b/>
          <w:lang w:eastAsia="en-US"/>
        </w:rPr>
        <w:t>CATEGORIA FUNCIONAL: CONDUTOR DE MÁQUINAS E/OU VEÍCULOS</w:t>
      </w:r>
    </w:p>
    <w:p>
      <w:pPr>
        <w:pStyle w:val="Standard"/>
        <w:numPr>
          <w:ilvl w:val="0"/>
          <w:numId w:val="0"/>
        </w:numPr>
        <w:spacing w:lineRule="auto" w:line="240" w:before="0" w:after="0"/>
        <w:jc w:val="center"/>
        <w:outlineLvl w:val="6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/>
      </w:pPr>
      <w:r>
        <w:rPr>
          <w:rFonts w:eastAsia="Calibri" w:cs="Arial" w:ascii="Arial" w:hAnsi="Arial"/>
          <w:b/>
          <w:lang w:eastAsia="en-US"/>
        </w:rPr>
        <w:t>ATRIBUIÇÕES: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p>
      <w:pPr>
        <w:pStyle w:val="Standard"/>
        <w:tabs>
          <w:tab w:val="clear" w:pos="709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Descrição Sintética</w:t>
      </w:r>
      <w:r>
        <w:rPr>
          <w:rFonts w:eastAsia="Calibri" w:cs="Arial" w:ascii="Arial" w:hAnsi="Arial"/>
          <w:lang w:eastAsia="en-US"/>
        </w:rPr>
        <w:t>: Operar máquinas rodoviárias, agrícolas, tratores e conduzir veículos automotores em geral.</w:t>
      </w:r>
    </w:p>
    <w:p>
      <w:pPr>
        <w:pStyle w:val="Standard"/>
        <w:tabs>
          <w:tab w:val="clear" w:pos="709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Standard"/>
        <w:tabs>
          <w:tab w:val="clear" w:pos="709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Descrição Analítica</w:t>
      </w:r>
      <w:r>
        <w:rPr>
          <w:rFonts w:eastAsia="Calibri" w:cs="Arial" w:ascii="Arial" w:hAnsi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>
      <w:pPr>
        <w:pStyle w:val="Standard"/>
        <w:tabs>
          <w:tab w:val="clear" w:pos="709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Condições de Trabalho</w:t>
      </w:r>
      <w:r>
        <w:rPr>
          <w:rFonts w:eastAsia="Calibri" w:cs="Arial" w:ascii="Arial" w:hAnsi="Arial"/>
          <w:lang w:eastAsia="en-US"/>
        </w:rPr>
        <w:t>: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Geral: Carga horária semanal de 40 horas;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b)</w:t>
      </w:r>
      <w:r>
        <w:rPr>
          <w:rFonts w:eastAsia="Calibri" w:cs="Arial" w:ascii="Arial" w:hAnsi="Arial"/>
          <w:lang w:eastAsia="en-US"/>
        </w:rPr>
        <w:t xml:space="preserve"> Especial: Uso de uniforme e sujeito a plantões, viagens e atendimento ao público.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Requisitos para Provimento</w:t>
      </w:r>
      <w:r>
        <w:rPr>
          <w:rFonts w:eastAsia="Calibri" w:cs="Arial" w:ascii="Arial" w:hAnsi="Arial"/>
          <w:lang w:eastAsia="en-US"/>
        </w:rPr>
        <w:t>: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Idade: Mínima de 18 anos.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 xml:space="preserve">b) </w:t>
      </w:r>
      <w:r>
        <w:rPr>
          <w:rFonts w:eastAsia="Calibri" w:cs="Arial" w:ascii="Arial" w:hAnsi="Arial"/>
          <w:lang w:eastAsia="en-US"/>
        </w:rPr>
        <w:t>Instrução: Ensino fundamental incompleto.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lang w:eastAsia="en-US"/>
        </w:rPr>
        <w:t>c)</w:t>
      </w:r>
      <w:r>
        <w:rPr>
          <w:rFonts w:eastAsia="Calibri" w:cs="Arial" w:ascii="Arial" w:hAnsi="Arial"/>
          <w:lang w:eastAsia="en-US"/>
        </w:rPr>
        <w:t xml:space="preserve"> Habilitação de Motorista Categoria “D”.</w:t>
      </w:r>
    </w:p>
    <w:p>
      <w:pPr>
        <w:pStyle w:val="Standard"/>
        <w:tabs>
          <w:tab w:val="clear" w:pos="709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eastAsia="Calibri" w:cs="Arial" w:ascii="Arial" w:hAnsi="Arial"/>
          <w:b/>
          <w:bCs/>
          <w:lang w:eastAsia="en-US"/>
        </w:rPr>
        <w:t>d)</w:t>
      </w:r>
      <w:r>
        <w:rPr>
          <w:rFonts w:eastAsia="Calibri" w:cs="Arial" w:ascii="Arial" w:hAnsi="Arial"/>
          <w:lang w:eastAsia="en-US"/>
        </w:rPr>
        <w:t xml:space="preserve"> Curso de Transporte de Urgências/Emergências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7"/>
        <w:tabs>
          <w:tab w:val="clear" w:pos="709"/>
          <w:tab w:val="left" w:pos="708" w:leader="none"/>
          <w:tab w:val="left" w:pos="1543" w:leader="none"/>
          <w:tab w:val="left" w:pos="4048" w:leader="none"/>
          <w:tab w:val="left" w:pos="7593" w:leader="none"/>
          <w:tab w:val="left" w:pos="8931" w:leader="none"/>
        </w:tabs>
        <w:spacing w:lineRule="auto" w:line="240" w:before="0" w:after="0"/>
        <w:jc w:val="center"/>
        <w:rPr>
          <w:rFonts w:ascii="Arial" w:hAnsi="Arial" w:cs="Arial"/>
          <w:color w:val="auto"/>
          <w:lang w:eastAsia="en-US"/>
        </w:rPr>
      </w:pPr>
      <w:r>
        <w:rPr/>
      </w:r>
    </w:p>
    <w:sectPr>
      <w:headerReference w:type="default" r:id="rId4"/>
      <w:type w:val="nextPage"/>
      <w:pgSz w:w="11906" w:h="16781"/>
      <w:pgMar w:left="1134" w:right="1134" w:header="1134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uiPriority w:val="9"/>
    <w:qFormat/>
    <w:pPr>
      <w:spacing w:before="240" w:after="60"/>
      <w:ind w:left="835" w:hanging="0"/>
      <w:outlineLvl w:val="0"/>
    </w:pPr>
    <w:rPr>
      <w:rFonts w:ascii="Arial" w:hAnsi="Arial" w:eastAsia="Times New Roman" w:cs="Arial"/>
      <w:b/>
      <w:bCs/>
      <w:sz w:val="32"/>
      <w:szCs w:val="32"/>
      <w:lang w:eastAsia="pt-BR" w:bidi="ar-SA"/>
    </w:rPr>
  </w:style>
  <w:style w:type="paragraph" w:styleId="Ttulo7">
    <w:name w:val="Heading 7"/>
    <w:basedOn w:val="Standard"/>
    <w:next w:val="Standard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Ttulo1Char" w:customStyle="1">
    <w:name w:val="Título 1 Char"/>
    <w:qFormat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qFormat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 w:customStyle="1">
    <w:name w:val="Corpo de texto Char"/>
    <w:basedOn w:val="DefaultParagraphFont"/>
    <w:qFormat/>
    <w:rPr>
      <w:rFonts w:eastAsia="SimSun"/>
      <w:color w:val="00000A"/>
      <w:sz w:val="22"/>
      <w:szCs w:val="22"/>
      <w:lang w:eastAsia="en-US"/>
    </w:rPr>
  </w:style>
  <w:style w:type="character" w:styleId="Smbolosdenumerao" w:customStyle="1">
    <w:name w:val="Símbolos de numeração"/>
    <w:qFormat/>
    <w:rPr/>
  </w:style>
  <w:style w:type="character" w:styleId="Caracteresdenotaderodap" w:customStyle="1">
    <w:name w:val="Caracteres de nota de rodapé"/>
    <w:qFormat/>
    <w:rPr/>
  </w:style>
  <w:style w:type="character" w:styleId="Caracteresdenotadefim" w:customStyle="1">
    <w:name w:val="Caracteres de nota de fim"/>
    <w:qFormat/>
    <w:rPr/>
  </w:style>
  <w:style w:type="character" w:styleId="VisitedInternetLink" w:customStyle="1">
    <w:name w:val="FollowedHyperlink"/>
    <w:qFormat/>
    <w:rPr>
      <w:color w:val="800000"/>
      <w:u w:val="single"/>
    </w:rPr>
  </w:style>
  <w:style w:type="character" w:styleId="CorpodetextoChar1" w:customStyle="1">
    <w:name w:val="Corpo de texto Char1"/>
    <w:basedOn w:val="DefaultParagraphFont"/>
    <w:link w:val="Corpodetexto"/>
    <w:qFormat/>
    <w:rsid w:val="00ef4b6f"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link w:val="CorpodetextoChar1"/>
    <w:rsid w:val="00ef4b6f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ascii="Calibri" w:hAnsi="Calibri" w:eastAsia="Times New Roman"/>
      <w:sz w:val="22"/>
      <w:szCs w:val="20"/>
      <w:lang w:eastAsia="pt-BR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dro" w:customStyle="1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eastAsia="en-US" w:bidi="ar-SA" w:val="pt-BR"/>
    </w:rPr>
  </w:style>
  <w:style w:type="paragraph" w:styleId="Ttulododocumento">
    <w:name w:val="Title"/>
    <w:basedOn w:val="Padro"/>
    <w:uiPriority w:val="10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 w:customStyle="1">
    <w:name w:val="Cabeçalho e Rodapé"/>
    <w:basedOn w:val="Standard"/>
    <w:qFormat/>
    <w:pPr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Padro"/>
    <w:qFormat/>
    <w:pPr>
      <w:ind w:left="720" w:hanging="0"/>
    </w:pPr>
    <w:rPr/>
  </w:style>
  <w:style w:type="paragraph" w:styleId="WWPadro" w:customStyle="1">
    <w:name w:val="WW-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A"/>
      <w:kern w:val="2"/>
      <w:sz w:val="22"/>
      <w:szCs w:val="22"/>
      <w:lang w:bidi="ar-SA" w:val="pt-BR" w:eastAsia="zh-CN"/>
    </w:rPr>
  </w:style>
  <w:style w:type="paragraph" w:styleId="Contedodoquadro" w:customStyle="1">
    <w:name w:val="Conteúdo do quadro"/>
    <w:basedOn w:val="Standard"/>
    <w:qFormat/>
    <w:pPr/>
    <w:rPr/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ontedodalista" w:customStyle="1">
    <w:name w:val="Conteúdo da lista"/>
    <w:basedOn w:val="Standard"/>
    <w:qFormat/>
    <w:pPr>
      <w:ind w:left="567" w:hanging="0"/>
    </w:pPr>
    <w:rPr/>
  </w:style>
  <w:style w:type="numbering" w:styleId="NoList" w:customStyle="1">
    <w:name w:val="No List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LibreOffice/7.0.6.2$Windows_X86_64 LibreOffice_project/144abb84a525d8e30c9dbbefa69cbbf2d8d4ae3b</Application>
  <AppVersion>15.0000</AppVersion>
  <Pages>3</Pages>
  <Words>713</Words>
  <Characters>4142</Characters>
  <CharactersWithSpaces>4906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2024-02-19T11:58:00Z</dcterms:created>
  <dc:creator>Adm-04</dc:creator>
  <dc:description/>
  <dc:language>pt-BR</dc:language>
  <cp:lastModifiedBy/>
  <cp:lastPrinted>2024-02-16T10:47:00Z</cp:lastPrinted>
  <dcterms:modified xsi:type="dcterms:W3CDTF">2024-02-19T13:32:31Z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