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7961" w14:textId="77777777" w:rsidR="00AD445A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A8FE373" wp14:editId="1D156129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63635777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DC59E0" w14:textId="77777777" w:rsidR="00AD445A" w:rsidRDefault="00AD445A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71B1AA93" w14:textId="77777777" w:rsidR="00387A2F" w:rsidRDefault="00387A2F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6A5EC54D" w14:textId="77777777" w:rsidR="00387A2F" w:rsidRDefault="00387A2F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0BD81B9B" w14:textId="77777777" w:rsidR="00387A2F" w:rsidRDefault="00387A2F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CA7B25E" w14:textId="77777777" w:rsidR="00387A2F" w:rsidRDefault="00387A2F" w:rsidP="00387A2F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4872AEAB" w14:textId="77777777" w:rsidR="00387A2F" w:rsidRDefault="00387A2F" w:rsidP="00387A2F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72A3ACF6" w14:textId="77777777" w:rsidR="00387A2F" w:rsidRDefault="00387A2F" w:rsidP="00387A2F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0C2F4737" w14:textId="77777777" w:rsidR="00387A2F" w:rsidRDefault="00387A2F" w:rsidP="00387A2F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0CCBC78D" w14:textId="77777777" w:rsidR="00387A2F" w:rsidRDefault="00387A2F" w:rsidP="00387A2F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00B3130A" w14:textId="154EEDA6" w:rsidR="00387A2F" w:rsidRDefault="00387A2F" w:rsidP="00387A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2.616 DE 24 DE JANEIRO DE 2024.</w:t>
      </w:r>
    </w:p>
    <w:p w14:paraId="4FFEE285" w14:textId="77777777" w:rsidR="00AD445A" w:rsidRDefault="00000000">
      <w:pPr>
        <w:pStyle w:val="Default"/>
        <w:ind w:left="4253" w:firstLine="567"/>
        <w:jc w:val="both"/>
      </w:pPr>
      <w:r>
        <w:t>Dispõe sobre o pagamento de diferença remuneratória aos servidores que especifica para o cumprimento dos pisos da enfermagem, na extensão do quanto disponibilizado pela União ao Município a título de assistência financeira complementar.</w:t>
      </w:r>
    </w:p>
    <w:p w14:paraId="0FBBDDB0" w14:textId="77777777" w:rsidR="00387A2F" w:rsidRDefault="00387A2F">
      <w:pPr>
        <w:pStyle w:val="Default"/>
        <w:ind w:left="4253" w:firstLine="567"/>
        <w:jc w:val="both"/>
      </w:pPr>
    </w:p>
    <w:p w14:paraId="1765EF7A" w14:textId="77777777" w:rsidR="00387A2F" w:rsidRDefault="00387A2F" w:rsidP="00387A2F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6F73B561" w14:textId="77777777" w:rsidR="00AD445A" w:rsidRDefault="00000000">
      <w:pPr>
        <w:pStyle w:val="Default"/>
        <w:spacing w:after="120"/>
        <w:jc w:val="both"/>
      </w:pPr>
      <w:r>
        <w:rPr>
          <w:b/>
          <w:bCs/>
        </w:rPr>
        <w:t>Art. 1º</w:t>
      </w:r>
      <w:r>
        <w:t xml:space="preserve"> Aos servidores titulares dos cargos e dos empregos de enfermeiro, de técnico de enfermagem, de auxiliar de enfermagem e de parteira, assim como aos contratados por tempo determinado para atender as respectivas funções, fica assegurado o pagamento de parcela complementar autônoma mensal para o cumprimento dos pisos salariais nacionais definidos pelo art. 15-C a Lei Federal nº 7.498, de 25 de junho de 1986.</w:t>
      </w:r>
    </w:p>
    <w:p w14:paraId="45023EAE" w14:textId="77777777" w:rsidR="00AD445A" w:rsidRDefault="00000000">
      <w:pPr>
        <w:pStyle w:val="Default"/>
        <w:spacing w:after="120"/>
        <w:jc w:val="both"/>
      </w:pPr>
      <w:r>
        <w:rPr>
          <w:b/>
          <w:bCs/>
        </w:rPr>
        <w:t>§1º</w:t>
      </w:r>
      <w:r>
        <w:t xml:space="preserve"> No mês de dezembro, podendo ser antecipada acaso os respectivos valores vierem a ser disponibilizados em data anterior pela União, fica assegurado o pagamento de uma parcela adicional a quem fizer jus à complementação de que trata o caput.</w:t>
      </w:r>
    </w:p>
    <w:p w14:paraId="022B656B" w14:textId="77777777" w:rsidR="00AD445A" w:rsidRDefault="00000000">
      <w:pPr>
        <w:pStyle w:val="Default"/>
        <w:spacing w:after="120"/>
        <w:jc w:val="both"/>
      </w:pPr>
      <w:r>
        <w:rPr>
          <w:b/>
          <w:bCs/>
        </w:rPr>
        <w:t>§2º</w:t>
      </w:r>
      <w:r>
        <w:t xml:space="preserve"> A parcela complementar autônoma mensal, de que trata o caput, não altera o valor do vencimento e do salário dos cargos e dos empregos, e não servirá de base de cálculo para nenhuma outra vantagem.</w:t>
      </w:r>
    </w:p>
    <w:p w14:paraId="55DE62EE" w14:textId="77777777" w:rsidR="00AD445A" w:rsidRDefault="00000000">
      <w:pPr>
        <w:pStyle w:val="Default"/>
        <w:spacing w:after="120"/>
        <w:jc w:val="both"/>
      </w:pPr>
      <w:r>
        <w:rPr>
          <w:b/>
          <w:bCs/>
        </w:rPr>
        <w:t>Art. 2º</w:t>
      </w:r>
      <w:r>
        <w:t xml:space="preserve"> Só terão direito à parcela complementar autônoma mensal os servidores cuja remuneração, na competência, for inferior ao valor dos pisos salariais nacionais definidos pelo art. 15-C da Lei Federal nº 7.498, de 1986, os quais devem ser calculados de modo proporcional no caso daqueles com carga horária inferior a 44 (quarenta e quatro horas semanais).</w:t>
      </w:r>
    </w:p>
    <w:p w14:paraId="4F8632FB" w14:textId="77777777" w:rsidR="00AD445A" w:rsidRDefault="00000000">
      <w:pPr>
        <w:pStyle w:val="Standarduser"/>
        <w:tabs>
          <w:tab w:val="left" w:pos="142"/>
        </w:tabs>
        <w:spacing w:after="120"/>
        <w:ind w:right="-1"/>
        <w:jc w:val="both"/>
      </w:pPr>
      <w:r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 xml:space="preserve"> A identificação dos servidores que fazem jus à parcela complementar autônoma mensal, assim como a definição do seu valor, em relação a cada servidor, dar-se-á a partir e no limite do montante de recursos repassado pela União ao Município a título de assistência financeira complementar, nos termos dos §§ 14 e 15 do art. 198 da Constituição Federal, da Lei Federal nº 14.581, de 11 de maio de 2023, e da regulamentação federal que dispuser sobre o repasse da assistência financeira complementar da União destinada ao cumprimento do piso salarial nacional dos profissionais referidos no caput do art. 1º desta Lei.</w:t>
      </w:r>
    </w:p>
    <w:p w14:paraId="6A5EB4F4" w14:textId="77777777" w:rsidR="00AD445A" w:rsidRDefault="00000000">
      <w:pPr>
        <w:pStyle w:val="Default"/>
        <w:spacing w:after="120"/>
        <w:jc w:val="both"/>
      </w:pPr>
      <w:r>
        <w:rPr>
          <w:b/>
          <w:bCs/>
        </w:rPr>
        <w:lastRenderedPageBreak/>
        <w:t>Art. 4º</w:t>
      </w:r>
      <w:r>
        <w:t xml:space="preserve"> A parcela complementar autônoma mensal somente será considerada devida, aos servidores, depois do efetivo repasse, pela União, ao Município, dos valores da assistência financeira complementar que lhe compete.</w:t>
      </w:r>
    </w:p>
    <w:p w14:paraId="4E50D273" w14:textId="77777777" w:rsidR="00AD445A" w:rsidRDefault="00000000">
      <w:pPr>
        <w:pStyle w:val="Default"/>
        <w:spacing w:after="120"/>
        <w:jc w:val="both"/>
      </w:pPr>
      <w:r>
        <w:rPr>
          <w:b/>
          <w:bCs/>
        </w:rPr>
        <w:t>Art. 5º</w:t>
      </w:r>
      <w:r>
        <w:t xml:space="preserve"> As despesas decorrentes desta Lei, correrão à conta de dotações próprias consignadas ao orçamento anual vigente, resultante da transferência fundo a fundo do Ministério da Saúde e utilizado os limites do referido depósito.</w:t>
      </w:r>
    </w:p>
    <w:p w14:paraId="0DA66F81" w14:textId="77777777" w:rsidR="00AD445A" w:rsidRDefault="00000000">
      <w:pPr>
        <w:pStyle w:val="Standarduser"/>
        <w:tabs>
          <w:tab w:val="left" w:pos="142"/>
        </w:tabs>
        <w:spacing w:after="120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Esta Lei entra em vigor na data da sua publicação, com efeitos a contar de 1º de janeiro de 2024.</w:t>
      </w:r>
    </w:p>
    <w:p w14:paraId="451066A7" w14:textId="77777777" w:rsidR="00AD445A" w:rsidRDefault="00AD445A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74ED7C37" w14:textId="77777777" w:rsidR="00387A2F" w:rsidRDefault="00387A2F" w:rsidP="00387A2F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55C34CE1" w14:textId="77777777" w:rsidR="00387A2F" w:rsidRDefault="00387A2F" w:rsidP="00387A2F">
      <w:pPr>
        <w:tabs>
          <w:tab w:val="left" w:pos="0"/>
        </w:tabs>
        <w:rPr>
          <w:rFonts w:ascii="Arial" w:hAnsi="Arial"/>
        </w:rPr>
      </w:pPr>
    </w:p>
    <w:p w14:paraId="40693A2A" w14:textId="77777777" w:rsidR="00387A2F" w:rsidRDefault="00387A2F" w:rsidP="00387A2F">
      <w:pPr>
        <w:tabs>
          <w:tab w:val="left" w:pos="0"/>
        </w:tabs>
        <w:rPr>
          <w:rFonts w:ascii="Arial" w:hAnsi="Arial"/>
        </w:rPr>
      </w:pPr>
    </w:p>
    <w:p w14:paraId="1FE942B7" w14:textId="77777777" w:rsidR="00387A2F" w:rsidRDefault="00387A2F" w:rsidP="00387A2F">
      <w:pPr>
        <w:tabs>
          <w:tab w:val="left" w:pos="0"/>
        </w:tabs>
        <w:rPr>
          <w:rFonts w:ascii="Arial" w:hAnsi="Arial"/>
        </w:rPr>
      </w:pPr>
    </w:p>
    <w:p w14:paraId="52B117B5" w14:textId="77777777" w:rsidR="00387A2F" w:rsidRDefault="00387A2F" w:rsidP="00387A2F">
      <w:pPr>
        <w:rPr>
          <w:rFonts w:ascii="Arial" w:hAnsi="Arial"/>
        </w:rPr>
      </w:pPr>
    </w:p>
    <w:p w14:paraId="6EE7618E" w14:textId="77777777" w:rsidR="00387A2F" w:rsidRDefault="00387A2F" w:rsidP="00387A2F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3D966685" w14:textId="77777777" w:rsidR="00387A2F" w:rsidRDefault="00387A2F" w:rsidP="00387A2F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4DE7BF60" w14:textId="77777777" w:rsidR="00387A2F" w:rsidRDefault="00387A2F" w:rsidP="00387A2F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5370299C" w14:textId="052B9B32" w:rsidR="00AD445A" w:rsidRDefault="00AD445A">
      <w:pPr>
        <w:pStyle w:val="Standard"/>
        <w:tabs>
          <w:tab w:val="left" w:pos="0"/>
        </w:tabs>
        <w:spacing w:after="0"/>
        <w:ind w:right="-1"/>
        <w:jc w:val="center"/>
        <w:rPr>
          <w:rFonts w:ascii="Arial" w:eastAsia="Arial" w:hAnsi="Arial" w:cs="Arial"/>
          <w:shd w:val="clear" w:color="auto" w:fill="FFFFFF"/>
        </w:rPr>
      </w:pPr>
    </w:p>
    <w:p w14:paraId="10F93219" w14:textId="77777777" w:rsidR="00AD445A" w:rsidRDefault="00AD445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039630" w14:textId="77777777" w:rsidR="00AD445A" w:rsidRDefault="00AD445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BA5969C" w14:textId="77777777" w:rsidR="00AD445A" w:rsidRDefault="00AD445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Calibri" w:hAnsi="Arial" w:cs="Arial"/>
          <w:color w:val="auto"/>
          <w:lang w:eastAsia="en-US"/>
        </w:rPr>
      </w:pPr>
    </w:p>
    <w:sectPr w:rsidR="00AD445A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9B42" w14:textId="77777777" w:rsidR="00D16157" w:rsidRDefault="00D16157">
      <w:pPr>
        <w:rPr>
          <w:rFonts w:hint="eastAsia"/>
        </w:rPr>
      </w:pPr>
      <w:r>
        <w:separator/>
      </w:r>
    </w:p>
  </w:endnote>
  <w:endnote w:type="continuationSeparator" w:id="0">
    <w:p w14:paraId="45FE478F" w14:textId="77777777" w:rsidR="00D16157" w:rsidRDefault="00D161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5309" w14:textId="77777777" w:rsidR="00D16157" w:rsidRDefault="00D161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3D1A42" w14:textId="77777777" w:rsidR="00D16157" w:rsidRDefault="00D161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29F3" w14:textId="77777777" w:rsidR="00CE270B" w:rsidRDefault="00CE27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E4D"/>
    <w:multiLevelType w:val="multilevel"/>
    <w:tmpl w:val="5262F6A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62B42DE"/>
    <w:multiLevelType w:val="multilevel"/>
    <w:tmpl w:val="FB4C3A6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161329"/>
    <w:multiLevelType w:val="multilevel"/>
    <w:tmpl w:val="727EB06C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5713790"/>
    <w:multiLevelType w:val="multilevel"/>
    <w:tmpl w:val="8AE6106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1FB7"/>
    <w:multiLevelType w:val="multilevel"/>
    <w:tmpl w:val="D9F4F17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24BC05E1"/>
    <w:multiLevelType w:val="multilevel"/>
    <w:tmpl w:val="964207C4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C737779"/>
    <w:multiLevelType w:val="multilevel"/>
    <w:tmpl w:val="7D20A45E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60463BF"/>
    <w:multiLevelType w:val="multilevel"/>
    <w:tmpl w:val="A886961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B3E7249"/>
    <w:multiLevelType w:val="multilevel"/>
    <w:tmpl w:val="376811D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9" w15:restartNumberingAfterBreak="0">
    <w:nsid w:val="3D8712FE"/>
    <w:multiLevelType w:val="multilevel"/>
    <w:tmpl w:val="7EF4D488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0151E28"/>
    <w:multiLevelType w:val="multilevel"/>
    <w:tmpl w:val="325ECAA8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5687873"/>
    <w:multiLevelType w:val="multilevel"/>
    <w:tmpl w:val="418287D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4D074943"/>
    <w:multiLevelType w:val="multilevel"/>
    <w:tmpl w:val="B856373C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3" w15:restartNumberingAfterBreak="0">
    <w:nsid w:val="50B27194"/>
    <w:multiLevelType w:val="multilevel"/>
    <w:tmpl w:val="F8A46CF4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B63"/>
    <w:multiLevelType w:val="multilevel"/>
    <w:tmpl w:val="1BD2BB1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5120"/>
    <w:multiLevelType w:val="multilevel"/>
    <w:tmpl w:val="117E6F4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36920"/>
    <w:multiLevelType w:val="multilevel"/>
    <w:tmpl w:val="730E65A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5965"/>
    <w:multiLevelType w:val="multilevel"/>
    <w:tmpl w:val="6E6ED516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DDD73F7"/>
    <w:multiLevelType w:val="multilevel"/>
    <w:tmpl w:val="34981D50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2C75"/>
    <w:multiLevelType w:val="multilevel"/>
    <w:tmpl w:val="7534B00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B3D388D"/>
    <w:multiLevelType w:val="multilevel"/>
    <w:tmpl w:val="6C765DD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D5610"/>
    <w:multiLevelType w:val="multilevel"/>
    <w:tmpl w:val="EB3CFE66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59471">
    <w:abstractNumId w:val="4"/>
  </w:num>
  <w:num w:numId="2" w16cid:durableId="334386413">
    <w:abstractNumId w:val="0"/>
  </w:num>
  <w:num w:numId="3" w16cid:durableId="1924606786">
    <w:abstractNumId w:val="11"/>
  </w:num>
  <w:num w:numId="4" w16cid:durableId="627584561">
    <w:abstractNumId w:val="6"/>
  </w:num>
  <w:num w:numId="5" w16cid:durableId="256406263">
    <w:abstractNumId w:val="10"/>
  </w:num>
  <w:num w:numId="6" w16cid:durableId="2088962513">
    <w:abstractNumId w:val="8"/>
  </w:num>
  <w:num w:numId="7" w16cid:durableId="652951132">
    <w:abstractNumId w:val="7"/>
  </w:num>
  <w:num w:numId="8" w16cid:durableId="1303465163">
    <w:abstractNumId w:val="1"/>
  </w:num>
  <w:num w:numId="9" w16cid:durableId="832456591">
    <w:abstractNumId w:val="12"/>
  </w:num>
  <w:num w:numId="10" w16cid:durableId="389306676">
    <w:abstractNumId w:val="17"/>
  </w:num>
  <w:num w:numId="11" w16cid:durableId="674919300">
    <w:abstractNumId w:val="20"/>
  </w:num>
  <w:num w:numId="12" w16cid:durableId="424573126">
    <w:abstractNumId w:val="15"/>
  </w:num>
  <w:num w:numId="13" w16cid:durableId="1296719298">
    <w:abstractNumId w:val="2"/>
  </w:num>
  <w:num w:numId="14" w16cid:durableId="577639908">
    <w:abstractNumId w:val="5"/>
  </w:num>
  <w:num w:numId="15" w16cid:durableId="740761216">
    <w:abstractNumId w:val="21"/>
  </w:num>
  <w:num w:numId="16" w16cid:durableId="485705362">
    <w:abstractNumId w:val="13"/>
  </w:num>
  <w:num w:numId="17" w16cid:durableId="192814871">
    <w:abstractNumId w:val="3"/>
  </w:num>
  <w:num w:numId="18" w16cid:durableId="1888881913">
    <w:abstractNumId w:val="18"/>
  </w:num>
  <w:num w:numId="19" w16cid:durableId="11297920">
    <w:abstractNumId w:val="16"/>
  </w:num>
  <w:num w:numId="20" w16cid:durableId="290356798">
    <w:abstractNumId w:val="9"/>
  </w:num>
  <w:num w:numId="21" w16cid:durableId="163979191">
    <w:abstractNumId w:val="14"/>
  </w:num>
  <w:num w:numId="22" w16cid:durableId="2869349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5A"/>
    <w:rsid w:val="00387A2F"/>
    <w:rsid w:val="00AA7FF4"/>
    <w:rsid w:val="00AD445A"/>
    <w:rsid w:val="00C8599E"/>
    <w:rsid w:val="00CE270B"/>
    <w:rsid w:val="00D16157"/>
    <w:rsid w:val="00D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2693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Arial" w:eastAsia="Arial" w:hAnsi="Arial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387A2F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387A2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2024-01-24T12:45:00Z</cp:lastPrinted>
  <dcterms:created xsi:type="dcterms:W3CDTF">2024-01-24T11:32:00Z</dcterms:created>
  <dcterms:modified xsi:type="dcterms:W3CDTF">2024-01-24T12:45:00Z</dcterms:modified>
</cp:coreProperties>
</file>