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0F72" w14:textId="77777777" w:rsidR="00500D71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D768300" wp14:editId="568C76AF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5990052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E2724A" w14:textId="77777777" w:rsidR="00500D71" w:rsidRDefault="00500D71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00952901" w14:textId="77777777" w:rsidR="00281C01" w:rsidRDefault="00281C01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00EC013E" w14:textId="77777777" w:rsidR="00281C01" w:rsidRDefault="00281C01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266F7C5" w14:textId="77777777" w:rsidR="00281C01" w:rsidRDefault="00281C01" w:rsidP="00281C0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233C281F" w14:textId="77777777" w:rsidR="00281C01" w:rsidRDefault="00281C01" w:rsidP="00281C0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55DBE1C9" w14:textId="77777777" w:rsidR="00281C01" w:rsidRDefault="00281C01" w:rsidP="00281C0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6F71C285" w14:textId="77777777" w:rsidR="00281C01" w:rsidRDefault="00281C01" w:rsidP="00281C0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A4054BC" w14:textId="77777777" w:rsidR="00281C01" w:rsidRDefault="00281C01" w:rsidP="00281C0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0FFAA35" w14:textId="293127AA" w:rsidR="00281C01" w:rsidRDefault="00281C01" w:rsidP="00281C0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2.611 DE 24 DE JANEIRO DE 2024.</w:t>
      </w:r>
    </w:p>
    <w:p w14:paraId="1C8979AE" w14:textId="77777777" w:rsidR="00500D71" w:rsidRDefault="00000000">
      <w:pPr>
        <w:pStyle w:val="Standarduser"/>
        <w:ind w:left="396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 a realizar abertura de Crédito Adicional Especial no Orçamento Municipal de 2024.</w:t>
      </w:r>
    </w:p>
    <w:p w14:paraId="1C18905A" w14:textId="77777777" w:rsidR="00281C01" w:rsidRDefault="00281C01">
      <w:pPr>
        <w:pStyle w:val="Standarduser"/>
        <w:ind w:left="3969" w:firstLine="709"/>
        <w:jc w:val="both"/>
        <w:rPr>
          <w:rFonts w:ascii="Arial" w:hAnsi="Arial" w:cs="Arial"/>
        </w:rPr>
      </w:pPr>
    </w:p>
    <w:p w14:paraId="1A9D2F8D" w14:textId="77777777" w:rsidR="00281C01" w:rsidRDefault="00281C01" w:rsidP="00281C01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6B6F6C5C" w14:textId="77777777" w:rsidR="00500D71" w:rsidRDefault="00000000">
      <w:pPr>
        <w:pStyle w:val="Standarduser"/>
        <w:jc w:val="both"/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2024, no seguinte programa de trabalho e respectivas categorias econômicas e conforme as quantias indicadas:</w:t>
      </w:r>
    </w:p>
    <w:p w14:paraId="2C9CF5E4" w14:textId="77777777" w:rsidR="00500D71" w:rsidRDefault="00500D71">
      <w:pPr>
        <w:pStyle w:val="Standarduser"/>
        <w:jc w:val="both"/>
        <w:rPr>
          <w:rFonts w:ascii="Arial" w:hAnsi="Arial" w:cs="Arial"/>
        </w:rPr>
      </w:pPr>
    </w:p>
    <w:p w14:paraId="1C91F808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04 – Secretaria de Educação, Cultura, Esporte e Turismo</w:t>
      </w:r>
    </w:p>
    <w:p w14:paraId="26E51A55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07 – Setor de Atividades Culturais</w:t>
      </w:r>
    </w:p>
    <w:p w14:paraId="3E2FF709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13 – Cultura</w:t>
      </w:r>
    </w:p>
    <w:p w14:paraId="5124EB09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392 – Difusão Cultural</w:t>
      </w:r>
    </w:p>
    <w:p w14:paraId="10599F26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0407 – Patrimônio e Cultura</w:t>
      </w:r>
    </w:p>
    <w:p w14:paraId="593B3757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2.423 – Desenvolvimento Cultural e Patrimonial</w:t>
      </w:r>
    </w:p>
    <w:p w14:paraId="4FC6E9D5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3.3.60.45.00.00.00 - Subvenções Econômicas. R$ 18.973,86 (dezoito mil, novecentos e setenta e três reais e oitenta e seis centavos)</w:t>
      </w:r>
    </w:p>
    <w:p w14:paraId="1D05796E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3.3.90.39.00.00.00 – Outros Serviços de Terceiros – Pessoa Jurídica. R$ 2.988,63 (dois mil, novecentos e oitenta e oito reais e sessenta e três centavos)</w:t>
      </w:r>
    </w:p>
    <w:p w14:paraId="76103DC2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3.3.90.48.00.00.00 – Outros Auxílios Financeiros a Pessoas Físicas. R$ 13.021,18 (treze mil, vinte e um reais e dezoito centavos)</w:t>
      </w:r>
    </w:p>
    <w:p w14:paraId="681E42A5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Fonte de Recurso: 2.715.0000 - Transferências Destinadas ao Setor Cultural - LC nº 195/2022 – Art. 5º - Audiovisual</w:t>
      </w:r>
    </w:p>
    <w:p w14:paraId="6BEFA7DA" w14:textId="77777777" w:rsidR="00500D71" w:rsidRDefault="00500D71">
      <w:pPr>
        <w:pStyle w:val="Standarduser"/>
        <w:jc w:val="both"/>
        <w:rPr>
          <w:rFonts w:ascii="Arial" w:hAnsi="Arial" w:cs="Arial"/>
        </w:rPr>
      </w:pPr>
    </w:p>
    <w:p w14:paraId="64075652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3.3.90.31.00.00.00 – Premiações Culturais, Artísticas, Científicas, Desportivas e Outras. R$ 10.590,51 (dez mil, quinhentos e noventa reais e cinquenta e um centavos)</w:t>
      </w:r>
    </w:p>
    <w:p w14:paraId="08877902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3.3.90.48.00.00.00 – Outros Auxílios Financeiros a Pessoas Físicas. R$ 3.530,17 (três mil, quinhentos e trinta reais e dezessete centavos)</w:t>
      </w:r>
    </w:p>
    <w:p w14:paraId="503A06CF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Fonte de Recurso: 2.716.0000 - Transferências Destinadas ao Setor Cultural - LC nº 195/2022 – Art. 8º - Demais Setores da Cultura</w:t>
      </w:r>
    </w:p>
    <w:p w14:paraId="5D241F2B" w14:textId="77777777" w:rsidR="00500D71" w:rsidRDefault="00500D71">
      <w:pPr>
        <w:pStyle w:val="Standarduser"/>
        <w:jc w:val="both"/>
        <w:rPr>
          <w:rFonts w:ascii="Arial" w:hAnsi="Arial" w:cs="Arial"/>
        </w:rPr>
      </w:pPr>
    </w:p>
    <w:p w14:paraId="4DCCAB02" w14:textId="77777777" w:rsidR="00500D71" w:rsidRDefault="00000000">
      <w:pPr>
        <w:pStyle w:val="Standarduser"/>
        <w:jc w:val="both"/>
      </w:pPr>
      <w:r>
        <w:rPr>
          <w:rFonts w:ascii="Arial" w:hAnsi="Arial" w:cs="Arial"/>
        </w:rPr>
        <w:t>Valor total do Crédito Adicional Especial: R$ 49.104,35 (quarenta e nove mil, cento e quatro reais e trinta e cinco centavos).</w:t>
      </w:r>
    </w:p>
    <w:p w14:paraId="3FC94544" w14:textId="77777777" w:rsidR="00500D71" w:rsidRDefault="00500D71">
      <w:pPr>
        <w:pStyle w:val="Standarduser"/>
        <w:jc w:val="both"/>
        <w:rPr>
          <w:rFonts w:ascii="Arial" w:hAnsi="Arial" w:cs="Arial"/>
        </w:rPr>
      </w:pPr>
    </w:p>
    <w:p w14:paraId="27731DDE" w14:textId="77777777" w:rsidR="00500D71" w:rsidRDefault="00000000">
      <w:pPr>
        <w:pStyle w:val="Standarduser"/>
        <w:jc w:val="both"/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Especial de que trata o art. 1° desta Lei, recursos financeiros provenientes do superávit financeiro verificado no exercício de </w:t>
      </w:r>
      <w:r>
        <w:rPr>
          <w:rFonts w:ascii="Arial" w:hAnsi="Arial" w:cs="Arial"/>
        </w:rPr>
        <w:lastRenderedPageBreak/>
        <w:t>2023, na Fonte de Recurso: 2.715.0000 - Transferências Destinadas ao Setor Cultural - LC nº 195/2022 – Art. 5º - Audiovisual, no valor de R$ 34.983,67 (trinta e quatro mil, novecentos e oitenta e três reais e sessenta e sete centavos), e na Fonte de Recurso: 2.716.0000 - Transferências Destinadas ao Setor Cultural - LC nº 195/2022 – Art. 8º - Demais Setores da Cultura, no valor de R$ 14.120,68 (quatorze mil, cento e vinte reais e sessenta e oito centavos).</w:t>
      </w:r>
    </w:p>
    <w:p w14:paraId="064D912A" w14:textId="77777777" w:rsidR="00500D71" w:rsidRDefault="00500D71">
      <w:pPr>
        <w:pStyle w:val="Standarduser"/>
        <w:jc w:val="both"/>
        <w:rPr>
          <w:rFonts w:ascii="Arial" w:hAnsi="Arial" w:cs="Arial"/>
          <w:color w:val="000000"/>
        </w:rPr>
      </w:pPr>
    </w:p>
    <w:p w14:paraId="68C69E9E" w14:textId="77777777" w:rsidR="00500D71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  <w:bCs/>
        </w:rPr>
        <w:t>Esta Lei entra em vigor na data de sua publicação.</w:t>
      </w:r>
    </w:p>
    <w:p w14:paraId="26C0139A" w14:textId="77777777" w:rsidR="00500D71" w:rsidRDefault="00500D71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</w:p>
    <w:p w14:paraId="31BCCC9E" w14:textId="77777777" w:rsidR="00500D71" w:rsidRDefault="00500D71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7038F321" w14:textId="77777777" w:rsidR="00281C01" w:rsidRDefault="00281C01" w:rsidP="00281C01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53D4319F" w14:textId="77777777" w:rsidR="00281C01" w:rsidRDefault="00281C01" w:rsidP="00281C01">
      <w:pPr>
        <w:tabs>
          <w:tab w:val="left" w:pos="0"/>
        </w:tabs>
        <w:rPr>
          <w:rFonts w:ascii="Arial" w:hAnsi="Arial"/>
        </w:rPr>
      </w:pPr>
    </w:p>
    <w:p w14:paraId="0E808BB0" w14:textId="77777777" w:rsidR="00281C01" w:rsidRDefault="00281C01" w:rsidP="00281C01">
      <w:pPr>
        <w:tabs>
          <w:tab w:val="left" w:pos="0"/>
        </w:tabs>
        <w:rPr>
          <w:rFonts w:ascii="Arial" w:hAnsi="Arial"/>
        </w:rPr>
      </w:pPr>
    </w:p>
    <w:p w14:paraId="747B9A21" w14:textId="77777777" w:rsidR="00281C01" w:rsidRDefault="00281C01" w:rsidP="00281C01">
      <w:pPr>
        <w:tabs>
          <w:tab w:val="left" w:pos="0"/>
        </w:tabs>
        <w:rPr>
          <w:rFonts w:ascii="Arial" w:hAnsi="Arial"/>
        </w:rPr>
      </w:pPr>
    </w:p>
    <w:p w14:paraId="44D4D0DC" w14:textId="77777777" w:rsidR="00281C01" w:rsidRDefault="00281C01" w:rsidP="00281C01">
      <w:pPr>
        <w:rPr>
          <w:rFonts w:ascii="Arial" w:hAnsi="Arial"/>
        </w:rPr>
      </w:pPr>
    </w:p>
    <w:p w14:paraId="335D5EEA" w14:textId="77777777" w:rsidR="00281C01" w:rsidRDefault="00281C01" w:rsidP="00281C01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200F0C6E" w14:textId="77777777" w:rsidR="00281C01" w:rsidRDefault="00281C01" w:rsidP="00281C01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7C5C8E21" w14:textId="77777777" w:rsidR="00281C01" w:rsidRDefault="00281C01" w:rsidP="00281C01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7AA956DE" w14:textId="3A447B3F" w:rsidR="00500D71" w:rsidRDefault="00500D71" w:rsidP="00281C01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</w:rPr>
      </w:pPr>
    </w:p>
    <w:sectPr w:rsidR="00500D71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5F9" w14:textId="77777777" w:rsidR="00774D65" w:rsidRDefault="00774D65">
      <w:pPr>
        <w:rPr>
          <w:rFonts w:hint="eastAsia"/>
        </w:rPr>
      </w:pPr>
      <w:r>
        <w:separator/>
      </w:r>
    </w:p>
  </w:endnote>
  <w:endnote w:type="continuationSeparator" w:id="0">
    <w:p w14:paraId="646F52B1" w14:textId="77777777" w:rsidR="00774D65" w:rsidRDefault="00774D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5C35" w14:textId="77777777" w:rsidR="00774D65" w:rsidRDefault="00774D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4588C2" w14:textId="77777777" w:rsidR="00774D65" w:rsidRDefault="00774D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45D3" w14:textId="77777777" w:rsidR="0042210E" w:rsidRDefault="004221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1C5"/>
    <w:multiLevelType w:val="multilevel"/>
    <w:tmpl w:val="CFCA15A0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5694F2F"/>
    <w:multiLevelType w:val="multilevel"/>
    <w:tmpl w:val="EDF8C4C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" w15:restartNumberingAfterBreak="0">
    <w:nsid w:val="0B8E75B9"/>
    <w:multiLevelType w:val="multilevel"/>
    <w:tmpl w:val="F6165A72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457F"/>
    <w:multiLevelType w:val="multilevel"/>
    <w:tmpl w:val="AAF0498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EF2BA2"/>
    <w:multiLevelType w:val="multilevel"/>
    <w:tmpl w:val="2DF8E0B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A10DB"/>
    <w:multiLevelType w:val="multilevel"/>
    <w:tmpl w:val="BB10DEB0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3F2E"/>
    <w:multiLevelType w:val="multilevel"/>
    <w:tmpl w:val="2DFEEA6A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2C10"/>
    <w:multiLevelType w:val="multilevel"/>
    <w:tmpl w:val="5442B91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924D7C"/>
    <w:multiLevelType w:val="multilevel"/>
    <w:tmpl w:val="BCA8F934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867"/>
    <w:multiLevelType w:val="multilevel"/>
    <w:tmpl w:val="D9DE9CD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B7C4240"/>
    <w:multiLevelType w:val="multilevel"/>
    <w:tmpl w:val="AD703594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3B38A2"/>
    <w:multiLevelType w:val="multilevel"/>
    <w:tmpl w:val="D4E6F8B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423D613D"/>
    <w:multiLevelType w:val="multilevel"/>
    <w:tmpl w:val="78049516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3" w15:restartNumberingAfterBreak="0">
    <w:nsid w:val="50FF05F6"/>
    <w:multiLevelType w:val="multilevel"/>
    <w:tmpl w:val="D69E1DD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1B00BEE"/>
    <w:multiLevelType w:val="multilevel"/>
    <w:tmpl w:val="B4E42DE2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10B44"/>
    <w:multiLevelType w:val="multilevel"/>
    <w:tmpl w:val="C44C31A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46E71"/>
    <w:multiLevelType w:val="multilevel"/>
    <w:tmpl w:val="7FB4BC0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666333DE"/>
    <w:multiLevelType w:val="multilevel"/>
    <w:tmpl w:val="1B1EAC1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69BC1904"/>
    <w:multiLevelType w:val="multilevel"/>
    <w:tmpl w:val="A43E4BC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6F36271C"/>
    <w:multiLevelType w:val="multilevel"/>
    <w:tmpl w:val="189ED23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18830D2"/>
    <w:multiLevelType w:val="multilevel"/>
    <w:tmpl w:val="5C1E8784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5EF6"/>
    <w:multiLevelType w:val="multilevel"/>
    <w:tmpl w:val="88B4F878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1891653208">
    <w:abstractNumId w:val="11"/>
  </w:num>
  <w:num w:numId="2" w16cid:durableId="1455827052">
    <w:abstractNumId w:val="9"/>
  </w:num>
  <w:num w:numId="3" w16cid:durableId="416828868">
    <w:abstractNumId w:val="17"/>
  </w:num>
  <w:num w:numId="4" w16cid:durableId="1004818573">
    <w:abstractNumId w:val="3"/>
  </w:num>
  <w:num w:numId="5" w16cid:durableId="151676652">
    <w:abstractNumId w:val="0"/>
  </w:num>
  <w:num w:numId="6" w16cid:durableId="1936329736">
    <w:abstractNumId w:val="12"/>
  </w:num>
  <w:num w:numId="7" w16cid:durableId="677543653">
    <w:abstractNumId w:val="13"/>
  </w:num>
  <w:num w:numId="8" w16cid:durableId="1740588349">
    <w:abstractNumId w:val="19"/>
  </w:num>
  <w:num w:numId="9" w16cid:durableId="445151358">
    <w:abstractNumId w:val="1"/>
  </w:num>
  <w:num w:numId="10" w16cid:durableId="1572734104">
    <w:abstractNumId w:val="10"/>
  </w:num>
  <w:num w:numId="11" w16cid:durableId="1909996839">
    <w:abstractNumId w:val="15"/>
  </w:num>
  <w:num w:numId="12" w16cid:durableId="1262373988">
    <w:abstractNumId w:val="14"/>
  </w:num>
  <w:num w:numId="13" w16cid:durableId="1941990099">
    <w:abstractNumId w:val="16"/>
  </w:num>
  <w:num w:numId="14" w16cid:durableId="1588998027">
    <w:abstractNumId w:val="18"/>
  </w:num>
  <w:num w:numId="15" w16cid:durableId="892736900">
    <w:abstractNumId w:val="6"/>
  </w:num>
  <w:num w:numId="16" w16cid:durableId="418529795">
    <w:abstractNumId w:val="2"/>
  </w:num>
  <w:num w:numId="17" w16cid:durableId="1494490780">
    <w:abstractNumId w:val="5"/>
  </w:num>
  <w:num w:numId="18" w16cid:durableId="604918779">
    <w:abstractNumId w:val="20"/>
  </w:num>
  <w:num w:numId="19" w16cid:durableId="510341082">
    <w:abstractNumId w:val="4"/>
  </w:num>
  <w:num w:numId="20" w16cid:durableId="1287933034">
    <w:abstractNumId w:val="21"/>
  </w:num>
  <w:num w:numId="21" w16cid:durableId="1751342050">
    <w:abstractNumId w:val="8"/>
  </w:num>
  <w:num w:numId="22" w16cid:durableId="1887599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71"/>
    <w:rsid w:val="00281C01"/>
    <w:rsid w:val="0042210E"/>
    <w:rsid w:val="00500D71"/>
    <w:rsid w:val="00774D65"/>
    <w:rsid w:val="007F43A5"/>
    <w:rsid w:val="009204B5"/>
    <w:rsid w:val="00E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F1A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281C01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281C0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2024-01-24T12:38:00Z</cp:lastPrinted>
  <dcterms:created xsi:type="dcterms:W3CDTF">2024-01-24T11:25:00Z</dcterms:created>
  <dcterms:modified xsi:type="dcterms:W3CDTF">2024-01-24T12:38:00Z</dcterms:modified>
</cp:coreProperties>
</file>