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B37" w:rsidRDefault="00B11B37" w:rsidP="00B11B37">
      <w:pPr>
        <w:rPr>
          <w:rFonts w:ascii="Arial" w:hAnsi="Arial" w:cs="Arial"/>
        </w:rPr>
      </w:pPr>
    </w:p>
    <w:p w:rsidR="00B11B37" w:rsidRDefault="00322D9D" w:rsidP="00B11B37">
      <w:pPr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7.9pt;margin-top:.4pt;width:79.4pt;height:82.75pt;z-index:251659264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7" o:title="" croptop="-36f" cropbottom="-36f" cropleft="-46f" cropright="-46f"/>
            <w10:wrap type="square" anchorx="page"/>
          </v:shape>
        </w:pict>
      </w: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B11B37" w:rsidRDefault="00B11B37" w:rsidP="00B11B37">
      <w:pPr>
        <w:spacing w:after="0" w:line="240" w:lineRule="auto"/>
        <w:jc w:val="center"/>
      </w:pPr>
      <w:bookmarkStart w:id="0" w:name="__DdeLink__45_2683500318"/>
      <w:bookmarkEnd w:id="0"/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5A6BA3" w:rsidRDefault="005A6BA3">
      <w:pPr>
        <w:pStyle w:val="Corpodetexto"/>
        <w:spacing w:after="0"/>
        <w:jc w:val="center"/>
      </w:pPr>
    </w:p>
    <w:p w:rsidR="005A6BA3" w:rsidRDefault="00322D9D" w:rsidP="00B11B37">
      <w:pPr>
        <w:pStyle w:val="Padro"/>
        <w:tabs>
          <w:tab w:val="left" w:pos="3831"/>
          <w:tab w:val="right" w:pos="9746"/>
        </w:tabs>
        <w:spacing w:after="0" w:line="240" w:lineRule="auto"/>
        <w:ind w:left="2977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2.126</w:t>
      </w:r>
      <w:r w:rsidR="00B433AF">
        <w:rPr>
          <w:rFonts w:ascii="Arial" w:hAnsi="Arial" w:cs="Arial"/>
          <w:b/>
          <w:bCs/>
          <w:u w:val="single"/>
        </w:rPr>
        <w:t>, DE 31</w:t>
      </w:r>
      <w:r w:rsidR="00B11B37">
        <w:rPr>
          <w:rFonts w:ascii="Arial" w:hAnsi="Arial" w:cs="Arial"/>
          <w:b/>
          <w:bCs/>
          <w:u w:val="single"/>
        </w:rPr>
        <w:t xml:space="preserve"> DE MARÇO DE 2020.</w:t>
      </w:r>
    </w:p>
    <w:p w:rsidR="005A7509" w:rsidRDefault="00322D9D" w:rsidP="005A7509">
      <w:pPr>
        <w:ind w:left="4395" w:firstLine="283"/>
        <w:jc w:val="both"/>
        <w:rPr>
          <w:rFonts w:ascii="Arial" w:hAnsi="Arial" w:cs="Arial"/>
          <w:b/>
          <w:bCs/>
        </w:rPr>
      </w:pPr>
      <w:bookmarkStart w:id="1" w:name="_GoBack"/>
      <w:r>
        <w:rPr>
          <w:rFonts w:ascii="Arial" w:hAnsi="Arial" w:cs="Arial"/>
        </w:rPr>
        <w:t>Autoriza o Município de Arroio do Padre a fornecer materiais de construção a famílias da Comunidade Quilombola Renascer</w:t>
      </w:r>
      <w:bookmarkEnd w:id="1"/>
      <w:r w:rsidR="005A7509">
        <w:rPr>
          <w:rFonts w:ascii="Arial" w:hAnsi="Arial" w:cs="Arial"/>
        </w:rPr>
        <w:t>.</w:t>
      </w:r>
    </w:p>
    <w:p w:rsidR="00B433AF" w:rsidRDefault="00B433AF" w:rsidP="00B433AF">
      <w:pPr>
        <w:tabs>
          <w:tab w:val="left" w:pos="0"/>
        </w:tabs>
        <w:spacing w:after="120" w:line="240" w:lineRule="auto"/>
        <w:ind w:left="3969" w:right="-1" w:firstLine="567"/>
        <w:jc w:val="both"/>
        <w:rPr>
          <w:rFonts w:ascii="Arial" w:eastAsia="Calibri" w:hAnsi="Arial" w:cs="Arial"/>
          <w:lang w:eastAsia="en-US"/>
        </w:rPr>
      </w:pPr>
    </w:p>
    <w:p w:rsidR="00B11B37" w:rsidRDefault="00B11B37" w:rsidP="00B11B37">
      <w:pPr>
        <w:tabs>
          <w:tab w:val="left" w:pos="708"/>
          <w:tab w:val="left" w:pos="7130"/>
        </w:tabs>
        <w:spacing w:before="119" w:after="170" w:line="240" w:lineRule="auto"/>
        <w:ind w:firstLine="708"/>
        <w:jc w:val="both"/>
      </w:pPr>
      <w:r>
        <w:rPr>
          <w:rFonts w:ascii="Arial" w:hAnsi="Arial" w:cs="Arial"/>
          <w:color w:val="00000A"/>
        </w:rPr>
        <w:t>O Prefeito Municipal de Arroio do Padre, Sr. Leonir Aldrighi Baschi, faz saber que a Câmara de Vereadores aprovou e eu sanciono e promulgo a seguinte Lei:</w:t>
      </w:r>
    </w:p>
    <w:p w:rsidR="005A6BA3" w:rsidRDefault="005A6BA3">
      <w:pPr>
        <w:tabs>
          <w:tab w:val="left" w:pos="5460"/>
        </w:tabs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322D9D" w:rsidRDefault="00322D9D" w:rsidP="00322D9D">
      <w:pPr>
        <w:spacing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 xml:space="preserve">Art. 1º </w:t>
      </w:r>
      <w:r>
        <w:rPr>
          <w:rFonts w:ascii="Arial" w:hAnsi="Arial" w:cs="Arial"/>
        </w:rPr>
        <w:t>Fica autorizado o Município de Arroio do Padre, Poder Executivo, a distribuir materiais de construção a famílias da Comunidade Quilombola Renascer.</w:t>
      </w:r>
    </w:p>
    <w:p w:rsidR="00322D9D" w:rsidRDefault="00322D9D" w:rsidP="00322D9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Parágrafo Único:</w:t>
      </w:r>
      <w:r>
        <w:rPr>
          <w:rFonts w:ascii="Arial" w:hAnsi="Arial" w:cs="Arial"/>
        </w:rPr>
        <w:t xml:space="preserve"> Nos casos em que haver necessidade de eventual assessoria técnica na execução do auxílio, </w:t>
      </w:r>
      <w:r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também poderá ser prestada por técnicos do município.</w:t>
      </w:r>
    </w:p>
    <w:p w:rsidR="00322D9D" w:rsidRDefault="00322D9D" w:rsidP="00322D9D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>Os materiais de construção a serem distribuídos nos termos autorizados por esta Lei serão utilizados para construção de melhorias para captação e abastecimento de água para uso em suas residências.</w:t>
      </w:r>
    </w:p>
    <w:p w:rsidR="00322D9D" w:rsidRDefault="00322D9D" w:rsidP="00322D9D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Art. 3º </w:t>
      </w:r>
      <w:r>
        <w:rPr>
          <w:rFonts w:ascii="Arial" w:hAnsi="Arial" w:cs="Arial"/>
          <w:bCs/>
        </w:rPr>
        <w:t>As famílias a serem contempladas serão escolhidas de acordo com a necessidade verificado, no abastecimento de água em sua residência aprovadas pelo Conselho Municipal de Saúde e Secretaria de Saúde e Desenvolvimento Social.</w:t>
      </w:r>
    </w:p>
    <w:p w:rsidR="00322D9D" w:rsidRDefault="00322D9D" w:rsidP="00322D9D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Art. 4º </w:t>
      </w:r>
      <w:r>
        <w:rPr>
          <w:rFonts w:ascii="Arial" w:hAnsi="Arial" w:cs="Arial"/>
          <w:bCs/>
        </w:rPr>
        <w:t>O fornecimento dos materiais de construção de que trata a presente Lei fica limitada ainda, a disponibilidade dos recursos financeiros para a finalidade prevista.</w:t>
      </w:r>
    </w:p>
    <w:p w:rsidR="00322D9D" w:rsidRDefault="00322D9D" w:rsidP="00322D9D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Art. 5º</w:t>
      </w:r>
      <w:r>
        <w:rPr>
          <w:rFonts w:ascii="Arial" w:hAnsi="Arial" w:cs="Arial"/>
          <w:bCs/>
        </w:rPr>
        <w:t xml:space="preserve"> As despesas decorrentes da presente lei correção por dotações orçamentarias especificas a serem consignadas ao orçamento municipal vigente.</w:t>
      </w:r>
    </w:p>
    <w:p w:rsidR="00322D9D" w:rsidRDefault="00322D9D" w:rsidP="00322D9D">
      <w:pPr>
        <w:tabs>
          <w:tab w:val="left" w:pos="0"/>
        </w:tabs>
        <w:spacing w:after="0" w:line="240" w:lineRule="auto"/>
        <w:jc w:val="both"/>
      </w:pPr>
      <w:r>
        <w:rPr>
          <w:rFonts w:ascii="Arial" w:hAnsi="Arial" w:cs="Arial"/>
          <w:b/>
          <w:bCs/>
        </w:rPr>
        <w:t>Art. 6º</w:t>
      </w:r>
      <w:r>
        <w:rPr>
          <w:rFonts w:ascii="Arial" w:hAnsi="Arial" w:cs="Arial"/>
          <w:bCs/>
        </w:rPr>
        <w:t xml:space="preserve"> Esta ei entra em vigor na data de sua publicação.</w:t>
      </w:r>
    </w:p>
    <w:p w:rsidR="00322D9D" w:rsidRDefault="00322D9D" w:rsidP="00322D9D">
      <w:pPr>
        <w:tabs>
          <w:tab w:val="left" w:pos="0"/>
        </w:tabs>
        <w:spacing w:after="0" w:line="240" w:lineRule="auto"/>
        <w:jc w:val="both"/>
      </w:pPr>
    </w:p>
    <w:p w:rsidR="00B433AF" w:rsidRDefault="00B433AF" w:rsidP="00B433AF">
      <w:pPr>
        <w:pStyle w:val="Padro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33AF" w:rsidRDefault="00B433AF" w:rsidP="00B433A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31 de março de 2020.</w:t>
      </w:r>
    </w:p>
    <w:p w:rsidR="00B11B37" w:rsidRDefault="00B11B37">
      <w:pPr>
        <w:pStyle w:val="Corpodetexto"/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                     </w:t>
      </w:r>
    </w:p>
    <w:p w:rsidR="00B8006D" w:rsidRDefault="00B8006D" w:rsidP="00B8006D">
      <w:pPr>
        <w:pStyle w:val="Corpodetexto"/>
        <w:spacing w:after="0"/>
        <w:jc w:val="center"/>
        <w:rPr>
          <w:rFonts w:ascii="Arial" w:hAnsi="Arial" w:cs="Arial"/>
        </w:rPr>
      </w:pPr>
    </w:p>
    <w:p w:rsidR="00B8006D" w:rsidRDefault="00B11B37" w:rsidP="000B2D2C">
      <w:pPr>
        <w:pStyle w:val="Corpodetexto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</w:t>
      </w:r>
      <w:r w:rsidR="00B8006D">
        <w:rPr>
          <w:rFonts w:ascii="Arial" w:hAnsi="Arial" w:cs="Arial"/>
        </w:rPr>
        <w:t>i Baschi</w:t>
      </w:r>
    </w:p>
    <w:p w:rsidR="003B2162" w:rsidRPr="000B2D2C" w:rsidRDefault="00B11B37" w:rsidP="000B2D2C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sectPr w:rsidR="003B2162" w:rsidRPr="000B2D2C">
      <w:headerReference w:type="default" r:id="rId8"/>
      <w:headerReference w:type="first" r:id="rId9"/>
      <w:pgSz w:w="11906" w:h="16838"/>
      <w:pgMar w:top="765" w:right="1080" w:bottom="851" w:left="1080" w:header="708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A3" w:rsidRDefault="00B11B37">
      <w:pPr>
        <w:spacing w:after="0" w:line="240" w:lineRule="auto"/>
      </w:pPr>
      <w:r>
        <w:separator/>
      </w:r>
    </w:p>
  </w:endnote>
  <w:endnote w:type="continuationSeparator" w:id="0">
    <w:p w:rsidR="005A6BA3" w:rsidRDefault="00B1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5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A3" w:rsidRDefault="00B11B37">
      <w:pPr>
        <w:spacing w:after="0" w:line="240" w:lineRule="auto"/>
      </w:pPr>
      <w:r>
        <w:separator/>
      </w:r>
    </w:p>
  </w:footnote>
  <w:footnote w:type="continuationSeparator" w:id="0">
    <w:p w:rsidR="005A6BA3" w:rsidRDefault="00B1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B37"/>
    <w:rsid w:val="000B2D2C"/>
    <w:rsid w:val="00322D9D"/>
    <w:rsid w:val="003B2162"/>
    <w:rsid w:val="004C3E85"/>
    <w:rsid w:val="004D1917"/>
    <w:rsid w:val="00550470"/>
    <w:rsid w:val="00563546"/>
    <w:rsid w:val="005A6BA3"/>
    <w:rsid w:val="005A7509"/>
    <w:rsid w:val="009B0AD9"/>
    <w:rsid w:val="00A06948"/>
    <w:rsid w:val="00A51F41"/>
    <w:rsid w:val="00AD2CF2"/>
    <w:rsid w:val="00B11B37"/>
    <w:rsid w:val="00B433AF"/>
    <w:rsid w:val="00B8006D"/>
    <w:rsid w:val="00BC3377"/>
    <w:rsid w:val="00C0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43CE4FB-AE0A-48CD-9B27-087635E7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qFormat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font353" w:hAnsi="Cambria" w:cs="font353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1"/>
    <w:rPr>
      <w:rFonts w:ascii="Cambria" w:eastAsia="font353" w:hAnsi="Cambria" w:cs="font353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1"/>
    <w:rPr>
      <w:rFonts w:eastAsia="SimSun"/>
      <w:color w:val="00000A"/>
      <w:sz w:val="22"/>
      <w:szCs w:val="22"/>
      <w:lang w:eastAsia="en-US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1"/>
      <w:sz w:val="22"/>
      <w:szCs w:val="22"/>
      <w:lang w:eastAsia="en-US"/>
    </w:rPr>
  </w:style>
  <w:style w:type="paragraph" w:styleId="Ttulo">
    <w:name w:val="Title"/>
    <w:basedOn w:val="Padr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customStyle="1" w:styleId="Textodebalo1">
    <w:name w:val="Texto de balão1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550470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5047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</cp:revision>
  <cp:lastPrinted>2020-04-01T15:32:00Z</cp:lastPrinted>
  <dcterms:created xsi:type="dcterms:W3CDTF">2020-04-01T15:35:00Z</dcterms:created>
  <dcterms:modified xsi:type="dcterms:W3CDTF">2020-04-01T15:35:00Z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