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B37" w:rsidRDefault="00B11B37" w:rsidP="00B11B37">
      <w:pPr>
        <w:rPr>
          <w:rFonts w:ascii="Arial" w:hAnsi="Arial" w:cs="Arial"/>
        </w:rPr>
      </w:pPr>
    </w:p>
    <w:p w:rsidR="00B11B37" w:rsidRDefault="004D1917" w:rsidP="00B11B37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7.9pt;margin-top:.4pt;width:79.4pt;height:82.75pt;z-index:251659264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7" o:title="" croptop="-36f" cropbottom="-36f" cropleft="-46f" cropright="-46f"/>
            <w10:wrap type="square" anchorx="page"/>
          </v:shape>
        </w:pict>
      </w: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B11B37" w:rsidRDefault="00B11B37" w:rsidP="00B11B37">
      <w:pPr>
        <w:spacing w:after="0" w:line="240" w:lineRule="auto"/>
        <w:jc w:val="center"/>
      </w:pPr>
      <w:bookmarkStart w:id="0" w:name="__DdeLink__45_2683500318"/>
      <w:bookmarkEnd w:id="0"/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5A6BA3" w:rsidRDefault="005A6BA3">
      <w:pPr>
        <w:pStyle w:val="Corpodetexto"/>
        <w:spacing w:after="0"/>
        <w:jc w:val="center"/>
      </w:pPr>
    </w:p>
    <w:p w:rsidR="005A6BA3" w:rsidRDefault="004D1917" w:rsidP="00B11B37">
      <w:pPr>
        <w:pStyle w:val="Padro"/>
        <w:tabs>
          <w:tab w:val="left" w:pos="3831"/>
          <w:tab w:val="right" w:pos="9746"/>
        </w:tabs>
        <w:spacing w:after="0" w:line="240" w:lineRule="auto"/>
        <w:ind w:left="2977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2.124</w:t>
      </w:r>
      <w:r w:rsidR="00B433AF">
        <w:rPr>
          <w:rFonts w:ascii="Arial" w:hAnsi="Arial" w:cs="Arial"/>
          <w:b/>
          <w:bCs/>
          <w:u w:val="single"/>
        </w:rPr>
        <w:t>, DE 31</w:t>
      </w:r>
      <w:r w:rsidR="00B11B37">
        <w:rPr>
          <w:rFonts w:ascii="Arial" w:hAnsi="Arial" w:cs="Arial"/>
          <w:b/>
          <w:bCs/>
          <w:u w:val="single"/>
        </w:rPr>
        <w:t xml:space="preserve"> DE MARÇO DE 2020.</w:t>
      </w:r>
    </w:p>
    <w:p w:rsidR="005A7509" w:rsidRDefault="004D1917" w:rsidP="005A7509">
      <w:pPr>
        <w:ind w:left="4395" w:firstLine="283"/>
        <w:jc w:val="both"/>
        <w:rPr>
          <w:rFonts w:ascii="Arial" w:hAnsi="Arial" w:cs="Arial"/>
          <w:b/>
          <w:bCs/>
        </w:rPr>
      </w:pPr>
      <w:bookmarkStart w:id="1" w:name="_GoBack"/>
      <w:r>
        <w:rPr>
          <w:rFonts w:ascii="Arial" w:eastAsia="Calibri" w:hAnsi="Arial" w:cs="Arial"/>
          <w:lang w:eastAsia="en-US"/>
        </w:rPr>
        <w:t xml:space="preserve">Dispõe sobre a inclusão de nova ação no anexo I – Programas, da Lei Municipal N° </w:t>
      </w:r>
      <w:r>
        <w:rPr>
          <w:rFonts w:ascii="Arial" w:hAnsi="Arial" w:cs="Arial"/>
          <w:bCs/>
        </w:rPr>
        <w:t>2.069, de 30 de outubro de 2019</w:t>
      </w:r>
      <w:r>
        <w:rPr>
          <w:rFonts w:ascii="Arial" w:eastAsia="Calibri" w:hAnsi="Arial" w:cs="Arial"/>
          <w:lang w:eastAsia="en-US"/>
        </w:rPr>
        <w:t>, Lei de Diretrizes Orçamentárias de 2020</w:t>
      </w:r>
      <w:bookmarkEnd w:id="1"/>
      <w:r w:rsidR="005A7509">
        <w:rPr>
          <w:rFonts w:ascii="Arial" w:hAnsi="Arial" w:cs="Arial"/>
        </w:rPr>
        <w:t>.</w:t>
      </w:r>
    </w:p>
    <w:p w:rsidR="00B433AF" w:rsidRDefault="00B433AF" w:rsidP="00B433AF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</w:p>
    <w:p w:rsidR="00B11B37" w:rsidRDefault="00B11B37" w:rsidP="00B11B37">
      <w:pPr>
        <w:tabs>
          <w:tab w:val="left" w:pos="708"/>
          <w:tab w:val="left" w:pos="7130"/>
        </w:tabs>
        <w:spacing w:before="119" w:after="170" w:line="240" w:lineRule="auto"/>
        <w:ind w:firstLine="708"/>
        <w:jc w:val="both"/>
      </w:pPr>
      <w:r>
        <w:rPr>
          <w:rFonts w:ascii="Arial" w:hAnsi="Arial" w:cs="Arial"/>
          <w:color w:val="00000A"/>
        </w:rPr>
        <w:t>O Prefeito Municipal de Arroio do Padre, Sr. Leonir Aldrighi Baschi, faz saber que a Câmara de Vereadores aprovou e eu sanciono e promulgo a seguinte Lei:</w:t>
      </w:r>
    </w:p>
    <w:p w:rsidR="005A6BA3" w:rsidRDefault="005A6BA3">
      <w:pPr>
        <w:tabs>
          <w:tab w:val="left" w:pos="5460"/>
        </w:tabs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4D1917" w:rsidRDefault="004D1917" w:rsidP="004D1917">
      <w:p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  <w:lang w:eastAsia="en-US"/>
        </w:rPr>
        <w:t>Art. 1</w:t>
      </w:r>
      <w:r>
        <w:rPr>
          <w:rFonts w:ascii="Arial" w:eastAsia="Calibri" w:hAnsi="Arial" w:cs="Arial"/>
          <w:lang w:eastAsia="en-US"/>
        </w:rPr>
        <w:t xml:space="preserve">° Fica criado a nova ação no anexo I – Programas, da Lei Municipal N° </w:t>
      </w:r>
      <w:r>
        <w:rPr>
          <w:rFonts w:ascii="Arial" w:hAnsi="Arial" w:cs="Arial"/>
          <w:bCs/>
        </w:rPr>
        <w:t>2.069, de 30 de outubro de 2019</w:t>
      </w:r>
      <w:r>
        <w:rPr>
          <w:rFonts w:ascii="Arial" w:eastAsia="Calibri" w:hAnsi="Arial" w:cs="Arial"/>
          <w:lang w:eastAsia="en-US"/>
        </w:rPr>
        <w:t>, que dispõe sobre as Diretrizes Orçamentárias para o exercício de 2020, com sua denominação e respectivo valor, conforme o anexo I desta Lei.</w:t>
      </w:r>
    </w:p>
    <w:p w:rsidR="004D1917" w:rsidRDefault="004D1917" w:rsidP="004D1917">
      <w:pPr>
        <w:jc w:val="both"/>
        <w:rPr>
          <w:rFonts w:ascii="Arial" w:hAnsi="Arial" w:cs="Arial"/>
          <w:b/>
          <w:bCs/>
        </w:rPr>
      </w:pPr>
    </w:p>
    <w:p w:rsidR="004D1917" w:rsidRDefault="004D1917" w:rsidP="004D19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>Servirão de cobertura para a criação da nova ação, de que o art. 1° desta Lei, recursos provenientes do superávit financeiro verificado no exercício de 2019, na Fonte de Recurso: 4090 – Programa Saúde da Família – PSF, no valor de R$ 11.000,00 (onze mil reais).</w:t>
      </w:r>
    </w:p>
    <w:p w:rsidR="004D1917" w:rsidRDefault="004D1917" w:rsidP="004D1917">
      <w:pPr>
        <w:jc w:val="both"/>
        <w:rPr>
          <w:rFonts w:ascii="Arial" w:hAnsi="Arial" w:cs="Arial"/>
        </w:rPr>
      </w:pPr>
    </w:p>
    <w:p w:rsidR="004D1917" w:rsidRDefault="004D1917" w:rsidP="004D1917">
      <w:pPr>
        <w:spacing w:after="12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bCs/>
        </w:rPr>
        <w:t xml:space="preserve">Art. 3° </w:t>
      </w:r>
      <w:r>
        <w:rPr>
          <w:rFonts w:ascii="Arial" w:eastAsia="Calibri" w:hAnsi="Arial" w:cs="Arial"/>
          <w:lang w:eastAsia="en-US"/>
        </w:rPr>
        <w:t>Esta Lei entra em vigor na data de sua publicação.</w:t>
      </w:r>
    </w:p>
    <w:p w:rsidR="00B433AF" w:rsidRDefault="00B433AF" w:rsidP="00B433AF">
      <w:pPr>
        <w:pStyle w:val="Padro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33AF" w:rsidRDefault="00B433AF" w:rsidP="00B433A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31 de março de 2020.</w:t>
      </w:r>
    </w:p>
    <w:p w:rsidR="00B11B37" w:rsidRDefault="00B11B37">
      <w:pPr>
        <w:pStyle w:val="Corpodetexto"/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</w:t>
      </w:r>
    </w:p>
    <w:p w:rsidR="00B8006D" w:rsidRDefault="00B8006D" w:rsidP="00B8006D">
      <w:pPr>
        <w:pStyle w:val="Corpodetexto"/>
        <w:spacing w:after="0"/>
        <w:jc w:val="center"/>
        <w:rPr>
          <w:rFonts w:ascii="Arial" w:hAnsi="Arial" w:cs="Arial"/>
        </w:rPr>
      </w:pPr>
    </w:p>
    <w:p w:rsidR="004C3E85" w:rsidRDefault="004C3E85" w:rsidP="00B8006D">
      <w:pPr>
        <w:pStyle w:val="Corpodetexto"/>
        <w:spacing w:after="0"/>
        <w:jc w:val="center"/>
        <w:rPr>
          <w:rFonts w:ascii="Arial" w:hAnsi="Arial" w:cs="Arial"/>
        </w:rPr>
      </w:pPr>
    </w:p>
    <w:p w:rsidR="00B8006D" w:rsidRDefault="00B11B37" w:rsidP="00563546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</w:t>
      </w:r>
      <w:r w:rsidR="00B8006D">
        <w:rPr>
          <w:rFonts w:ascii="Arial" w:hAnsi="Arial" w:cs="Arial"/>
        </w:rPr>
        <w:t>i Baschi</w:t>
      </w:r>
    </w:p>
    <w:p w:rsidR="005A6BA3" w:rsidRDefault="00B11B37" w:rsidP="00B8006D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:rsidR="005A6BA3" w:rsidRDefault="005A6BA3">
      <w:pPr>
        <w:tabs>
          <w:tab w:val="left" w:pos="0"/>
        </w:tabs>
        <w:spacing w:after="0" w:line="240" w:lineRule="auto"/>
        <w:jc w:val="center"/>
      </w:pPr>
    </w:p>
    <w:p w:rsidR="009B0AD9" w:rsidRDefault="009B0AD9" w:rsidP="009B0AD9">
      <w:pPr>
        <w:spacing w:line="240" w:lineRule="auto"/>
        <w:rPr>
          <w:rFonts w:ascii="Arial" w:eastAsia="Calibri" w:hAnsi="Arial" w:cs="Arial"/>
          <w:lang w:eastAsia="en-US"/>
        </w:rPr>
      </w:pPr>
    </w:p>
    <w:p w:rsidR="003B2162" w:rsidRDefault="003B2162" w:rsidP="009B0AD9">
      <w:pPr>
        <w:spacing w:line="240" w:lineRule="auto"/>
        <w:rPr>
          <w:rFonts w:ascii="Arial" w:eastAsia="Calibri" w:hAnsi="Arial" w:cs="Arial"/>
          <w:lang w:eastAsia="en-US"/>
        </w:rPr>
      </w:pPr>
    </w:p>
    <w:p w:rsidR="003B2162" w:rsidRDefault="003B2162" w:rsidP="009B0AD9">
      <w:pPr>
        <w:spacing w:line="240" w:lineRule="auto"/>
        <w:rPr>
          <w:rFonts w:ascii="Arial" w:eastAsia="Calibri" w:hAnsi="Arial" w:cs="Arial"/>
          <w:lang w:eastAsia="en-US"/>
        </w:rPr>
      </w:pPr>
    </w:p>
    <w:p w:rsidR="003B2162" w:rsidRDefault="003B2162" w:rsidP="003B2162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4D1917" w:rsidRDefault="004D1917" w:rsidP="004D1917">
      <w:pPr>
        <w:spacing w:line="240" w:lineRule="auto"/>
        <w:rPr>
          <w:rFonts w:ascii="Arial" w:eastAsia="Calibri" w:hAnsi="Arial" w:cs="Arial"/>
          <w:lang w:eastAsia="en-US"/>
        </w:rPr>
      </w:pPr>
    </w:p>
    <w:p w:rsidR="004D1917" w:rsidRDefault="004D1917" w:rsidP="004D1917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ANEXO I – PROJETO DE LEI 36/2020</w:t>
      </w:r>
    </w:p>
    <w:p w:rsidR="004D1917" w:rsidRDefault="004D1917" w:rsidP="004D1917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0"/>
        <w:gridCol w:w="4275"/>
        <w:gridCol w:w="1293"/>
        <w:gridCol w:w="1624"/>
        <w:gridCol w:w="1343"/>
      </w:tblGrid>
      <w:tr w:rsidR="004D1917" w:rsidTr="005D0014">
        <w:trPr>
          <w:trHeight w:val="488"/>
        </w:trPr>
        <w:tc>
          <w:tcPr>
            <w:tcW w:w="1230" w:type="dxa"/>
            <w:shd w:val="clear" w:color="auto" w:fill="FFFFFF"/>
            <w:vAlign w:val="center"/>
          </w:tcPr>
          <w:p w:rsidR="004D1917" w:rsidRDefault="004D1917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535" w:type="dxa"/>
            <w:gridSpan w:val="4"/>
            <w:shd w:val="clear" w:color="auto" w:fill="FFFFFF"/>
          </w:tcPr>
          <w:p w:rsidR="004D1917" w:rsidRDefault="004D1917" w:rsidP="005D0014">
            <w:pPr>
              <w:spacing w:after="0" w:line="240" w:lineRule="auto"/>
            </w:pPr>
            <w:r>
              <w:rPr>
                <w:rFonts w:cs="Calibri"/>
                <w:b/>
                <w:bCs/>
                <w:sz w:val="20"/>
                <w:szCs w:val="20"/>
              </w:rPr>
              <w:t>0502 - Atenção à Saúde</w:t>
            </w:r>
          </w:p>
        </w:tc>
      </w:tr>
      <w:tr w:rsidR="004D1917" w:rsidTr="005D0014">
        <w:trPr>
          <w:trHeight w:val="1136"/>
        </w:trPr>
        <w:tc>
          <w:tcPr>
            <w:tcW w:w="1230" w:type="dxa"/>
            <w:shd w:val="clear" w:color="auto" w:fill="FFFFFF"/>
            <w:vAlign w:val="center"/>
          </w:tcPr>
          <w:p w:rsidR="004D1917" w:rsidRDefault="004D1917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535" w:type="dxa"/>
            <w:gridSpan w:val="4"/>
            <w:shd w:val="clear" w:color="auto" w:fill="FFFFFF"/>
            <w:vAlign w:val="center"/>
          </w:tcPr>
          <w:p w:rsidR="004D1917" w:rsidRDefault="004D1917" w:rsidP="005D0014">
            <w:pPr>
              <w:spacing w:after="0" w:line="240" w:lineRule="auto"/>
              <w:jc w:val="both"/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Garantir ações de atenção à saúde da população, direcionadas à criança e ao adolescente, à mulher, ao adulto e ao idoso; 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Manter</w:t>
            </w:r>
            <w:proofErr w:type="gramEnd"/>
            <w:r>
              <w:rPr>
                <w:rFonts w:cs="Calibri"/>
                <w:b/>
                <w:bCs/>
                <w:sz w:val="20"/>
                <w:szCs w:val="20"/>
              </w:rPr>
              <w:t xml:space="preserve">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4D1917" w:rsidTr="005D0014">
        <w:trPr>
          <w:trHeight w:hRule="exact" w:val="23"/>
        </w:trPr>
        <w:tc>
          <w:tcPr>
            <w:tcW w:w="1230" w:type="dxa"/>
            <w:shd w:val="clear" w:color="auto" w:fill="FFFFFF"/>
            <w:vAlign w:val="center"/>
          </w:tcPr>
          <w:p w:rsidR="004D1917" w:rsidRDefault="004D1917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FFFFFF"/>
            <w:vAlign w:val="center"/>
          </w:tcPr>
          <w:p w:rsidR="004D1917" w:rsidRDefault="004D1917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 w:rsidR="004D1917" w:rsidRDefault="004D1917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FFFFFF"/>
            <w:vAlign w:val="center"/>
          </w:tcPr>
          <w:p w:rsidR="004D1917" w:rsidRDefault="004D1917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4D1917" w:rsidRDefault="004D1917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1917" w:rsidTr="005D0014">
        <w:trPr>
          <w:trHeight w:val="244"/>
        </w:trPr>
        <w:tc>
          <w:tcPr>
            <w:tcW w:w="12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</w:tcPr>
          <w:p w:rsidR="004D1917" w:rsidRDefault="004D1917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275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</w:tcPr>
          <w:p w:rsidR="004D1917" w:rsidRDefault="004D1917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</w:tcPr>
          <w:p w:rsidR="004D1917" w:rsidRDefault="004D1917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62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4D1917" w:rsidRDefault="004D1917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3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</w:tcPr>
          <w:p w:rsidR="004D1917" w:rsidRDefault="004D1917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D1917" w:rsidTr="005D0014">
        <w:trPr>
          <w:trHeight w:val="244"/>
        </w:trPr>
        <w:tc>
          <w:tcPr>
            <w:tcW w:w="123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4D1917" w:rsidRDefault="004D1917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75" w:type="dxa"/>
            <w:tcBorders>
              <w:right w:val="single" w:sz="8" w:space="0" w:color="00000A"/>
            </w:tcBorders>
            <w:shd w:val="clear" w:color="auto" w:fill="FFFFFF"/>
          </w:tcPr>
          <w:p w:rsidR="004D1917" w:rsidRDefault="004D1917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4D1917" w:rsidRDefault="004D1917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4D1917" w:rsidRDefault="004D1917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right w:val="single" w:sz="8" w:space="0" w:color="00000A"/>
            </w:tcBorders>
            <w:shd w:val="clear" w:color="auto" w:fill="FFFFFF"/>
          </w:tcPr>
          <w:p w:rsidR="004D1917" w:rsidRDefault="004D1917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4D1917" w:rsidTr="005D0014">
        <w:trPr>
          <w:trHeight w:val="258"/>
        </w:trPr>
        <w:tc>
          <w:tcPr>
            <w:tcW w:w="123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D1917" w:rsidRDefault="004D1917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7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4D1917" w:rsidRDefault="004D1917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93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D1917" w:rsidRDefault="004D1917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D1917" w:rsidRDefault="004D1917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4D1917" w:rsidRDefault="004D1917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1917" w:rsidTr="005D0014">
        <w:trPr>
          <w:trHeight w:val="775"/>
        </w:trPr>
        <w:tc>
          <w:tcPr>
            <w:tcW w:w="12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1917" w:rsidRDefault="004D1917" w:rsidP="005D00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1917" w:rsidRDefault="004D1917" w:rsidP="005D00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1.527 - Aquisição de Materiais Para Construção de Poços Para Famílias da Comunidade Quilombola</w:t>
            </w:r>
          </w:p>
        </w:tc>
        <w:tc>
          <w:tcPr>
            <w:tcW w:w="1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1917" w:rsidRDefault="004D1917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1917" w:rsidRDefault="004D1917" w:rsidP="005D00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Meta Física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1917" w:rsidRDefault="004D1917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D1917" w:rsidTr="005D0014">
        <w:trPr>
          <w:trHeight w:val="423"/>
        </w:trPr>
        <w:tc>
          <w:tcPr>
            <w:tcW w:w="12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1917" w:rsidRDefault="004D1917" w:rsidP="005D00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1917" w:rsidRDefault="004D1917" w:rsidP="005D00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Famílias Beneficiadas</w:t>
            </w:r>
          </w:p>
        </w:tc>
        <w:tc>
          <w:tcPr>
            <w:tcW w:w="12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1917" w:rsidRDefault="004D1917" w:rsidP="005D00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1917" w:rsidRDefault="004D1917" w:rsidP="005D00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1917" w:rsidRDefault="004D1917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R$ 11.000</w:t>
            </w:r>
          </w:p>
        </w:tc>
      </w:tr>
    </w:tbl>
    <w:p w:rsidR="004D1917" w:rsidRDefault="004D1917" w:rsidP="004D1917">
      <w:pPr>
        <w:pStyle w:val="Padro"/>
        <w:tabs>
          <w:tab w:val="left" w:pos="3831"/>
          <w:tab w:val="right" w:pos="9746"/>
        </w:tabs>
        <w:spacing w:after="120" w:line="240" w:lineRule="auto"/>
        <w:jc w:val="right"/>
      </w:pPr>
      <w:r>
        <w:rPr>
          <w:rFonts w:ascii="Arial" w:hAnsi="Arial" w:cs="Arial"/>
        </w:rPr>
        <w:t xml:space="preserve"> </w:t>
      </w:r>
    </w:p>
    <w:p w:rsidR="00AD2CF2" w:rsidRDefault="00AD2CF2" w:rsidP="00AD2CF2">
      <w:pPr>
        <w:spacing w:line="240" w:lineRule="auto"/>
        <w:rPr>
          <w:rFonts w:ascii="Arial" w:eastAsia="Calibri" w:hAnsi="Arial" w:cs="Arial"/>
          <w:lang w:eastAsia="en-US"/>
        </w:rPr>
      </w:pPr>
    </w:p>
    <w:sectPr w:rsidR="00AD2CF2">
      <w:headerReference w:type="default" r:id="rId8"/>
      <w:headerReference w:type="first" r:id="rId9"/>
      <w:pgSz w:w="11906" w:h="16838"/>
      <w:pgMar w:top="765" w:right="1080" w:bottom="851" w:left="1080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A3" w:rsidRDefault="00B11B37">
      <w:pPr>
        <w:spacing w:after="0" w:line="240" w:lineRule="auto"/>
      </w:pPr>
      <w:r>
        <w:separator/>
      </w:r>
    </w:p>
  </w:endnote>
  <w:endnote w:type="continuationSeparator" w:id="0">
    <w:p w:rsidR="005A6BA3" w:rsidRDefault="00B1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A3" w:rsidRDefault="00B11B37">
      <w:pPr>
        <w:spacing w:after="0" w:line="240" w:lineRule="auto"/>
      </w:pPr>
      <w:r>
        <w:separator/>
      </w:r>
    </w:p>
  </w:footnote>
  <w:footnote w:type="continuationSeparator" w:id="0">
    <w:p w:rsidR="005A6BA3" w:rsidRDefault="00B1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B37"/>
    <w:rsid w:val="003B2162"/>
    <w:rsid w:val="004C3E85"/>
    <w:rsid w:val="004D1917"/>
    <w:rsid w:val="00550470"/>
    <w:rsid w:val="00563546"/>
    <w:rsid w:val="005A6BA3"/>
    <w:rsid w:val="005A7509"/>
    <w:rsid w:val="009B0AD9"/>
    <w:rsid w:val="00A06948"/>
    <w:rsid w:val="00A51F41"/>
    <w:rsid w:val="00AD2CF2"/>
    <w:rsid w:val="00B11B37"/>
    <w:rsid w:val="00B433AF"/>
    <w:rsid w:val="00B8006D"/>
    <w:rsid w:val="00BC3377"/>
    <w:rsid w:val="00C0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43CE4FB-AE0A-48CD-9B27-087635E7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qFormat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font353" w:hAnsi="Cambria" w:cs="font353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1"/>
    <w:rPr>
      <w:rFonts w:ascii="Cambria" w:eastAsia="font353" w:hAnsi="Cambria" w:cs="font353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1"/>
    <w:rPr>
      <w:rFonts w:eastAsia="SimSun"/>
      <w:color w:val="00000A"/>
      <w:sz w:val="22"/>
      <w:szCs w:val="22"/>
      <w:lang w:eastAsia="en-US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Textodebalo1">
    <w:name w:val="Texto de balão1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550470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5047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2020-04-01T15:24:00Z</cp:lastPrinted>
  <dcterms:created xsi:type="dcterms:W3CDTF">2020-04-01T15:27:00Z</dcterms:created>
  <dcterms:modified xsi:type="dcterms:W3CDTF">2020-04-01T15:27:00Z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