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 xml:space="preserve">Lei 2.079, de 14 de novembro de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2019.</w:t>
      </w:r>
    </w:p>
    <w:p>
      <w:pPr>
        <w:pStyle w:val="Normal"/>
        <w:ind w:left="4111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 – Fundo Municipal de Saúde – Rec. Vinculados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 – Saúde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301 – Atenção Básica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0502 – Atenção à Saúde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1.503 – Aquisição de Equipamentos e Material Permanente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R$ 11.167,12 (onze mil, cento e sessenta e sete reais e doze centavos)</w:t>
      </w:r>
    </w:p>
    <w:p>
      <w:pPr>
        <w:pStyle w:val="Normal"/>
        <w:spacing w:lineRule="auto" w:line="240"/>
        <w:ind w:left="0" w:right="-143" w:hanging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4505 – Investimento – Atenção Básica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na Fonte de Recurso: 4931 - Aquisição de Equipamentos e Material Permanente, no valor de R$ 11.167,12 (onze mil, cento e sessenta e sete reais e doze centavos).</w:t>
      </w:r>
    </w:p>
    <w:p>
      <w:pPr>
        <w:pStyle w:val="Normal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 14</w:t>
      </w:r>
      <w:r>
        <w:rPr>
          <w:rFonts w:cs="Arial;sans-serif" w:ascii="Arial;sans-serif" w:hAnsi="Arial;sans-serif"/>
          <w:sz w:val="24"/>
          <w:szCs w:val="24"/>
        </w:rPr>
        <w:t xml:space="preserve"> de novembro de 2019.</w:t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288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lineRule="auto" w:line="288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2"/>
          <w:szCs w:val="22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;sans-serif" w:ascii="Arial;sans-serif" w:hAnsi="Arial;sans-serif"/>
          <w:b w:val="false"/>
          <w:bCs w:val="false"/>
          <w:i/>
          <w:sz w:val="22"/>
          <w:szCs w:val="22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LibreOffice/5.4.7.2$Windows_X86_64 LibreOffice_project/c838ef25c16710f8838b1faec480ebba495259d0</Application>
  <Pages>1</Pages>
  <Words>248</Words>
  <Characters>1318</Characters>
  <CharactersWithSpaces>1597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2019-10-29T13:38:00Z</dcterms:created>
  <dc:creator>Adm-04</dc:creator>
  <dc:description/>
  <dc:language>pt-BR</dc:language>
  <cp:lastModifiedBy/>
  <cp:lastPrinted>2019-07-15T17:32:00Z</cp:lastPrinted>
  <dcterms:modified xsi:type="dcterms:W3CDTF">2019-11-14T12:47:14Z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