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i w:val="false"/>
          <w:i w:val="false"/>
          <w:iCs w:val="false"/>
        </w:rPr>
      </w:pPr>
      <w:r>
        <w:rPr>
          <w:rFonts w:cs="Arial" w:ascii="Arial" w:hAnsi="Arial"/>
          <w:b/>
          <w:bCs/>
          <w:i w:val="false"/>
          <w:iCs w:val="fals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i w:val="false"/>
          <w:i w:val="false"/>
          <w:iCs w:val="false"/>
        </w:rPr>
      </w:pPr>
      <w:r>
        <w:rPr>
          <w:rFonts w:cs="Arial" w:ascii="Arial" w:hAnsi="Arial"/>
          <w:b/>
          <w:bCs/>
          <w:i w:val="false"/>
          <w:iCs w:val="fals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i w:val="false"/>
          <w:i w:val="false"/>
          <w:iCs w:val="false"/>
        </w:rPr>
      </w:pPr>
      <w:r>
        <w:rPr>
          <w:rFonts w:cs="Arial" w:ascii="Arial" w:hAnsi="Arial"/>
          <w:b/>
          <w:bCs/>
          <w:i w:val="false"/>
          <w:iCs w:val="fals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i w:val="false"/>
          <w:i w:val="false"/>
          <w:iCs w:val="false"/>
        </w:rPr>
      </w:pPr>
      <w:r>
        <w:rPr>
          <w:rFonts w:cs="Arial" w:ascii="Arial" w:hAnsi="Arial"/>
          <w:b/>
          <w:bCs/>
          <w:i w:val="false"/>
          <w:iCs w:val="fals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2746375</wp:posOffset>
            </wp:positionH>
            <wp:positionV relativeFrom="paragraph">
              <wp:posOffset>137160</wp:posOffset>
            </wp:positionV>
            <wp:extent cx="832485" cy="962025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63" r="-8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i w:val="false"/>
          <w:i w:val="false"/>
          <w:iCs w:val="false"/>
        </w:rPr>
      </w:pPr>
      <w:r>
        <w:rPr>
          <w:rFonts w:cs="Arial" w:ascii="Arial" w:hAnsi="Arial"/>
          <w:b/>
          <w:bCs/>
          <w:i w:val="false"/>
          <w:iCs w:val="fals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i w:val="false"/>
          <w:i w:val="false"/>
          <w:iCs w:val="false"/>
        </w:rPr>
      </w:pPr>
      <w:r>
        <w:rPr>
          <w:rFonts w:cs="Arial" w:ascii="Arial" w:hAnsi="Arial"/>
          <w:b/>
          <w:bCs/>
          <w:i w:val="false"/>
          <w:iCs w:val="fals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i w:val="false"/>
          <w:i w:val="false"/>
          <w:iCs w:val="false"/>
        </w:rPr>
      </w:pPr>
      <w:r>
        <w:rPr>
          <w:rFonts w:cs="Arial" w:ascii="Arial" w:hAnsi="Arial"/>
          <w:b/>
          <w:bCs/>
          <w:i w:val="false"/>
          <w:iCs w:val="false"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i w:val="false"/>
          <w:i w:val="false"/>
          <w:iCs w:val="false"/>
        </w:rPr>
      </w:pPr>
      <w:r>
        <w:rPr>
          <w:rFonts w:cs="Arial" w:ascii="Arial" w:hAnsi="Arial"/>
          <w:b/>
          <w:bCs/>
          <w:i w:val="false"/>
          <w:iCs w:val="false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i w:val="false"/>
          <w:i w:val="false"/>
          <w:iCs w:val="false"/>
        </w:rPr>
      </w:pPr>
      <w:r>
        <w:rPr>
          <w:rFonts w:cs="Arial" w:ascii="Arial" w:hAnsi="Arial"/>
          <w:b/>
          <w:bCs/>
          <w:i w:val="false"/>
          <w:iCs w:val="false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  <w:u w:val="none"/>
        </w:rPr>
      </w:pPr>
      <w:r>
        <w:rPr>
          <w:rFonts w:cs="Arial" w:ascii="Arial" w:hAnsi="Arial"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  <w:u w:val="none"/>
        </w:rPr>
      </w:pPr>
      <w:r>
        <w:rPr>
          <w:rFonts w:cs="Arial" w:ascii="Arial" w:hAnsi="Arial"/>
          <w:sz w:val="28"/>
          <w:szCs w:val="28"/>
          <w:u w:val="none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2.022, de 21 de março de 2019..</w:t>
      </w:r>
    </w:p>
    <w:p>
      <w:pPr>
        <w:pStyle w:val="Normal"/>
        <w:ind w:left="3544" w:right="0"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Altera os Anexos I e II da Lei Municipal Nº 1.361, de 07 de agosto de 2013, unificando-o e fixando novos valores.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lang w:eastAsia="en-US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spacing w:before="240" w:after="20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Art.1º </w:t>
      </w:r>
      <w:r>
        <w:rPr>
          <w:rFonts w:cs="Arial" w:ascii="Arial" w:hAnsi="Arial"/>
        </w:rPr>
        <w:t>A presente Lei altera os anexos I e II da Lei Municipal Nº 1.361, de 07 de agosto de 2013, unificando-os, tornando-o único, apenas um – I, e fixando novos valores, a serem cobrados pela prestação de serviços e empréstimos de implementos</w:t>
      </w:r>
      <w:bookmarkStart w:id="0" w:name="_GoBack"/>
      <w:bookmarkEnd w:id="0"/>
      <w:r>
        <w:rPr>
          <w:rFonts w:cs="Arial" w:ascii="Arial" w:hAnsi="Arial"/>
        </w:rPr>
        <w:t>.</w:t>
      </w:r>
    </w:p>
    <w:p>
      <w:pPr>
        <w:pStyle w:val="Normal"/>
        <w:spacing w:before="240" w:after="20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Art. 2º</w:t>
      </w:r>
      <w:r>
        <w:rPr>
          <w:rFonts w:cs="Arial" w:ascii="Arial" w:hAnsi="Arial"/>
        </w:rPr>
        <w:t xml:space="preserve"> O anexo I da Lei Municipal Nº 1.361, de 07 de agosto de 2013, passa a vigorar conforme o anexo I desta Lei.</w:t>
      </w:r>
    </w:p>
    <w:p>
      <w:pPr>
        <w:pStyle w:val="Normal"/>
        <w:spacing w:before="240" w:after="20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Art. 3º</w:t>
      </w:r>
      <w:r>
        <w:rPr>
          <w:rFonts w:cs="Arial" w:ascii="Arial" w:hAnsi="Arial"/>
        </w:rPr>
        <w:t xml:space="preserve"> Os valores de que dispõe o anexo I desta Lei, não se aplicam sobre os serviços já prestados eventualmente ainda não pagos.</w:t>
      </w:r>
    </w:p>
    <w:p>
      <w:pPr>
        <w:pStyle w:val="Normal"/>
        <w:spacing w:before="240" w:after="200"/>
        <w:jc w:val="both"/>
        <w:rPr/>
      </w:pPr>
      <w:r>
        <w:rPr>
          <w:rFonts w:cs="Arial" w:ascii="Arial" w:hAnsi="Arial"/>
          <w:b/>
          <w:bCs/>
        </w:rPr>
        <w:t>Art. 4º</w:t>
      </w:r>
      <w:r>
        <w:rPr>
          <w:rFonts w:cs="Arial" w:ascii="Arial" w:hAnsi="Arial"/>
        </w:rPr>
        <w:t xml:space="preserve"> Esta Lei entra em vigor na data de sua publicação.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Arial" w:cs="Arial" w:ascii="Arial" w:hAnsi="Arial"/>
          <w:color w:val="00000A"/>
        </w:rPr>
        <w:t>Arroio do Padre, 21</w:t>
      </w:r>
      <w:r>
        <w:rPr>
          <w:rFonts w:cs="Arial;sans-serif" w:ascii="Arial;sans-serif" w:hAnsi="Arial;sans-serif"/>
          <w:color w:val="00000A"/>
        </w:rPr>
        <w:t xml:space="preserve"> de março de 2019.</w:t>
      </w:r>
    </w:p>
    <w:p>
      <w:pPr>
        <w:pStyle w:val="Corpodetexto"/>
        <w:spacing w:before="0" w:after="0"/>
        <w:rPr>
          <w:rFonts w:ascii="Arial;sans-serif" w:hAnsi="Arial;sans-serif" w:cs="Arial;sans-serif"/>
        </w:rPr>
      </w:pPr>
      <w:r>
        <w:rPr>
          <w:rFonts w:cs="Arial;sans-serif" w:ascii="Arial;sans-serif" w:hAnsi="Arial;sans-serif"/>
        </w:rPr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jc w:val="center"/>
        <w:rPr/>
      </w:pP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eastAsia="Arial" w:cs="Arial" w:ascii="Arial" w:hAnsi="Arial"/>
          <w:i/>
          <w:color w:val="00000A"/>
          <w:sz w:val="24"/>
          <w:szCs w:val="24"/>
        </w:rPr>
        <w:t>___________________________________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sz w:val="24"/>
          <w:szCs w:val="24"/>
        </w:rPr>
        <w:t>Leonir Baschi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Corpodetexto"/>
        <w:spacing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jc w:val="center"/>
        <w:rPr/>
      </w:pPr>
      <w:r>
        <w:rPr/>
      </w:r>
    </w:p>
    <w:p>
      <w:pPr>
        <w:pStyle w:val="Corpodetexto"/>
        <w:spacing w:before="0" w:after="0"/>
        <w:jc w:val="center"/>
        <w:rPr>
          <w:rFonts w:ascii="Arial;sans-serif" w:hAnsi="Arial;sans-serif" w:cs="Arial;sans-serif"/>
          <w:i/>
          <w:i/>
        </w:rPr>
      </w:pPr>
      <w:r>
        <w:rPr>
          <w:rFonts w:cs="Arial;sans-serif" w:ascii="Arial;sans-serif" w:hAnsi="Arial;sans-serif"/>
          <w:i/>
        </w:rPr>
      </w:r>
    </w:p>
    <w:p>
      <w:pPr>
        <w:pStyle w:val="Padro"/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adro"/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adro"/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adro"/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adro"/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adro"/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adro"/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adro"/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2746375</wp:posOffset>
            </wp:positionH>
            <wp:positionV relativeFrom="paragraph">
              <wp:posOffset>137160</wp:posOffset>
            </wp:positionV>
            <wp:extent cx="832485" cy="962025"/>
            <wp:effectExtent l="0" t="0" r="0" b="0"/>
            <wp:wrapSquare wrapText="bothSides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80" t="-63" r="-8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bookmarkStart w:id="1" w:name="__DdeLink__221_585528637"/>
      <w:bookmarkEnd w:id="1"/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3900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Lei 2.022/2019</w:t>
      </w:r>
    </w:p>
    <w:p>
      <w:pPr>
        <w:pStyle w:val="Normal"/>
        <w:tabs>
          <w:tab w:val="left" w:pos="3900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ANEXO I – Demonstrativo de Custo de Horas Máquinas</w:t>
      </w:r>
    </w:p>
    <w:p>
      <w:pPr>
        <w:pStyle w:val="Normal"/>
        <w:spacing w:lineRule="auto" w:line="240"/>
        <w:jc w:val="both"/>
        <w:rPr>
          <w:rFonts w:ascii="Arial" w:hAnsi="Arial" w:eastAsia="Calibri" w:cs="Arial"/>
          <w:b/>
          <w:b/>
          <w:bCs/>
          <w:color w:val="000000"/>
          <w:lang w:eastAsia="en-US"/>
        </w:rPr>
      </w:pPr>
      <w:r>
        <w:rPr/>
        <w:tab/>
      </w:r>
      <w:r>
        <w:rPr>
          <w:rFonts w:cs="Arial" w:ascii="Arial" w:hAnsi="Arial"/>
          <w:sz w:val="24"/>
          <w:szCs w:val="24"/>
        </w:rPr>
        <w:t>Valores a serem cobrados pela prestação de serviço pelo uso de máquinas, veículos e implementos da Secretaria de Agricultura, Meio Ambiente e Desenvolvimento – Arroio do Padre.</w:t>
      </w:r>
    </w:p>
    <w:tbl>
      <w:tblPr>
        <w:tblW w:w="9180" w:type="dxa"/>
        <w:jc w:val="left"/>
        <w:tblInd w:w="12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top w:w="0" w:type="dxa"/>
          <w:left w:w="50" w:type="dxa"/>
          <w:bottom w:w="0" w:type="dxa"/>
          <w:right w:w="70" w:type="dxa"/>
        </w:tblCellMar>
      </w:tblPr>
      <w:tblGrid>
        <w:gridCol w:w="945"/>
        <w:gridCol w:w="4529"/>
        <w:gridCol w:w="1"/>
        <w:gridCol w:w="2730"/>
        <w:gridCol w:w="1"/>
        <w:gridCol w:w="973"/>
      </w:tblGrid>
      <w:tr>
        <w:trPr>
          <w:trHeight w:val="315" w:hRule="atLeast"/>
        </w:trPr>
        <w:tc>
          <w:tcPr>
            <w:tcW w:w="9179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RETROESCAVADEIRA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DESCRIÇÃO DO ITEM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VALOR POR HORA R$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Combustível / Óleo Diesel 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28,64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26,45%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Serviços de Oficina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9,23%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Despesa com peças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23,14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21,37%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Pessoal e Encargos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18,66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17,23%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Depreciação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13,53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12,49%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Deslocamento 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14,32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13,22%</w:t>
            </w:r>
          </w:p>
        </w:tc>
      </w:tr>
      <w:tr>
        <w:trPr>
          <w:trHeight w:val="315" w:hRule="atLeast"/>
        </w:trPr>
        <w:tc>
          <w:tcPr>
            <w:tcW w:w="547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Valor Total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108,29</w:t>
            </w:r>
          </w:p>
        </w:tc>
        <w:tc>
          <w:tcPr>
            <w:tcW w:w="97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100,00%</w:t>
            </w:r>
          </w:p>
        </w:tc>
      </w:tr>
      <w:tr>
        <w:trPr>
          <w:trHeight w:val="23" w:hRule="exac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9179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MOTONIVELADORA (PATROLA) 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DESCRIÇÃO DO ITEM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VALOR POR HORA R$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Combustível / Óleo Diesel 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57,2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36,26%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Serviços de Oficina 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6,34%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Despeça com peças 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21,32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13,52%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Pessoal e Encargos 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18,66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11,83%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Depreciação 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21,91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13,89%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Deslocamento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28,64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18,16%</w:t>
            </w:r>
          </w:p>
        </w:tc>
      </w:tr>
      <w:tr>
        <w:trPr>
          <w:trHeight w:val="315" w:hRule="atLeast"/>
        </w:trPr>
        <w:tc>
          <w:tcPr>
            <w:tcW w:w="547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Valor Total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157,73</w:t>
            </w:r>
          </w:p>
        </w:tc>
        <w:tc>
          <w:tcPr>
            <w:tcW w:w="97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100,00%</w:t>
            </w:r>
          </w:p>
        </w:tc>
      </w:tr>
      <w:tr>
        <w:trPr>
          <w:trHeight w:val="23" w:hRule="exac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9179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TRATOR AGRICOLA GRADE ARADORA 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DESCRIÇÃO DO ITEM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VALOR POR HORA R$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Combustível / Óleo Diesel 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35,8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34,81%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Serviços de Oficina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8,97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8,72%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Despesa com peças 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16,67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16,21%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Pessoal e Encargos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18,66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18,15%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Depreciação</w:t>
            </w:r>
          </w:p>
        </w:tc>
        <w:tc>
          <w:tcPr>
            <w:tcW w:w="273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7,52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7,31%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Deslocamento</w:t>
            </w:r>
          </w:p>
        </w:tc>
        <w:tc>
          <w:tcPr>
            <w:tcW w:w="2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15,21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14,79%</w:t>
            </w:r>
          </w:p>
        </w:tc>
      </w:tr>
      <w:tr>
        <w:trPr>
          <w:trHeight w:val="315" w:hRule="atLeast"/>
        </w:trPr>
        <w:tc>
          <w:tcPr>
            <w:tcW w:w="54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Valor Total</w:t>
            </w:r>
          </w:p>
        </w:tc>
        <w:tc>
          <w:tcPr>
            <w:tcW w:w="2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102,83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100,00%</w:t>
            </w:r>
          </w:p>
        </w:tc>
      </w:tr>
      <w:tr>
        <w:trPr>
          <w:trHeight w:val="315" w:hRule="atLeast"/>
        </w:trPr>
        <w:tc>
          <w:tcPr>
            <w:tcW w:w="5474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73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47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731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91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TRATOR AGRICOLA DEMAIS EQUIPAMENTOS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4530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DESCRIÇÃO DO ITEM</w:t>
            </w:r>
          </w:p>
        </w:tc>
        <w:tc>
          <w:tcPr>
            <w:tcW w:w="2731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VALOR POR HORA R$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Combustível / Óleo Diesel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25,06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28,03%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Serviços de Oficina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8,97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10,03%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Despesa com peças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16,67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18,64%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Pessoal e Encargos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18,66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20,87%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Depreciação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7,52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8,41%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Deslocamento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12,53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14,01%</w:t>
            </w:r>
          </w:p>
        </w:tc>
      </w:tr>
      <w:tr>
        <w:trPr>
          <w:trHeight w:val="315" w:hRule="atLeast"/>
        </w:trPr>
        <w:tc>
          <w:tcPr>
            <w:tcW w:w="547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Valor Total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89,41</w:t>
            </w:r>
          </w:p>
        </w:tc>
        <w:tc>
          <w:tcPr>
            <w:tcW w:w="97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100,00%</w:t>
            </w:r>
          </w:p>
        </w:tc>
      </w:tr>
      <w:tr>
        <w:trPr>
          <w:trHeight w:val="23" w:hRule="exac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9179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CAÇAMBA TRUCK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DESCRIÇÃO DO ITEM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VALOR POR HORA R$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Combustível /Óleo Diesel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17,86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24,06%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Serviços de oficina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12,80%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Despesa com peças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12,40%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Pessoal e Encargos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18,66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25,14%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Depreciação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16,17%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Deslocamento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9,43%</w:t>
            </w:r>
          </w:p>
        </w:tc>
      </w:tr>
      <w:tr>
        <w:trPr>
          <w:trHeight w:val="315" w:hRule="atLeast"/>
        </w:trPr>
        <w:tc>
          <w:tcPr>
            <w:tcW w:w="547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Valor Total por Carga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74,22</w:t>
            </w:r>
          </w:p>
        </w:tc>
        <w:tc>
          <w:tcPr>
            <w:tcW w:w="97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100,00%</w:t>
            </w:r>
          </w:p>
        </w:tc>
      </w:tr>
      <w:tr>
        <w:trPr>
          <w:trHeight w:val="23" w:hRule="exac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9179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CAÇAMBA SIMPLES 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DESCRIÇÃO DO ITEM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VALOR POR HORA R$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Combustível / Óleo Diesel 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19,10%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Serviços de Oficina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13,28%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Despesa com peças 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12,37%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Pessoal e Encargos 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18,66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33,95%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Depreciação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10,37%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Deslocamento 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10,92%</w:t>
            </w:r>
          </w:p>
        </w:tc>
      </w:tr>
      <w:tr>
        <w:trPr>
          <w:trHeight w:val="315" w:hRule="atLeast"/>
        </w:trPr>
        <w:tc>
          <w:tcPr>
            <w:tcW w:w="547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Valor Total por Carga</w:t>
            </w:r>
          </w:p>
        </w:tc>
        <w:tc>
          <w:tcPr>
            <w:tcW w:w="27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54,96</w:t>
            </w:r>
          </w:p>
        </w:tc>
        <w:tc>
          <w:tcPr>
            <w:tcW w:w="97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Calibri"/>
                <w:color w:val="000000"/>
                <w:sz w:val="24"/>
                <w:szCs w:val="24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100,00%</w:t>
            </w:r>
          </w:p>
        </w:tc>
      </w:tr>
      <w:tr>
        <w:trPr>
          <w:trHeight w:val="315" w:hRule="atLeast"/>
        </w:trPr>
        <w:tc>
          <w:tcPr>
            <w:tcW w:w="9179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ab/>
              <w:t>Para o empréstimo dos implementos o requerente deverá assinar no ato do pedido, termo de responsabilidade, comprometendo-se em manter e desenvolvê-los sem danos e em perfeitas condições de uso.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4"/>
                <w:szCs w:val="24"/>
              </w:rPr>
              <w:tab/>
              <w:t>Os implementos serão conferidos no ato do empréstimo e na devolução.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9179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Valor diário para empréstimo de implementos (valor por dia de trabalho).</w:t>
            </w:r>
          </w:p>
        </w:tc>
      </w:tr>
      <w:tr>
        <w:trPr>
          <w:trHeight w:val="315" w:hRule="atLeast"/>
        </w:trPr>
        <w:tc>
          <w:tcPr>
            <w:tcW w:w="547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Implemento</w:t>
            </w:r>
          </w:p>
        </w:tc>
        <w:tc>
          <w:tcPr>
            <w:tcW w:w="370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Valor (R$) Diário</w:t>
            </w:r>
          </w:p>
        </w:tc>
      </w:tr>
      <w:tr>
        <w:trPr>
          <w:trHeight w:val="315" w:hRule="atLeast"/>
        </w:trPr>
        <w:tc>
          <w:tcPr>
            <w:tcW w:w="547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 xml:space="preserve">Scraper </w:t>
            </w:r>
          </w:p>
        </w:tc>
        <w:tc>
          <w:tcPr>
            <w:tcW w:w="370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61,66</w:t>
            </w:r>
          </w:p>
        </w:tc>
      </w:tr>
      <w:tr>
        <w:trPr>
          <w:trHeight w:val="315" w:hRule="atLeast"/>
        </w:trPr>
        <w:tc>
          <w:tcPr>
            <w:tcW w:w="547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Perfurador de solo</w:t>
            </w:r>
          </w:p>
        </w:tc>
        <w:tc>
          <w:tcPr>
            <w:tcW w:w="370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61,66</w:t>
            </w:r>
          </w:p>
        </w:tc>
      </w:tr>
      <w:tr>
        <w:trPr>
          <w:trHeight w:val="315" w:hRule="atLeast"/>
        </w:trPr>
        <w:tc>
          <w:tcPr>
            <w:tcW w:w="547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Distribuidor de calcário pequeno</w:t>
            </w:r>
          </w:p>
        </w:tc>
        <w:tc>
          <w:tcPr>
            <w:tcW w:w="370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61,66</w:t>
            </w:r>
          </w:p>
        </w:tc>
      </w:tr>
      <w:tr>
        <w:trPr>
          <w:trHeight w:val="315" w:hRule="atLeast"/>
        </w:trPr>
        <w:tc>
          <w:tcPr>
            <w:tcW w:w="547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 xml:space="preserve">Pá Cavadeira </w:t>
            </w:r>
          </w:p>
        </w:tc>
        <w:tc>
          <w:tcPr>
            <w:tcW w:w="370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61,66</w:t>
            </w:r>
          </w:p>
        </w:tc>
      </w:tr>
      <w:tr>
        <w:trPr>
          <w:trHeight w:val="315" w:hRule="atLeast"/>
        </w:trPr>
        <w:tc>
          <w:tcPr>
            <w:tcW w:w="547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 xml:space="preserve">Reboque </w:t>
            </w:r>
          </w:p>
        </w:tc>
        <w:tc>
          <w:tcPr>
            <w:tcW w:w="370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61,66</w:t>
            </w:r>
          </w:p>
        </w:tc>
      </w:tr>
      <w:tr>
        <w:trPr>
          <w:trHeight w:val="315" w:hRule="atLeast"/>
        </w:trPr>
        <w:tc>
          <w:tcPr>
            <w:tcW w:w="547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 xml:space="preserve">Batedora de Cereais </w:t>
            </w:r>
          </w:p>
        </w:tc>
        <w:tc>
          <w:tcPr>
            <w:tcW w:w="370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61,66</w:t>
            </w:r>
          </w:p>
        </w:tc>
      </w:tr>
      <w:tr>
        <w:trPr>
          <w:trHeight w:val="315" w:hRule="atLeast"/>
        </w:trPr>
        <w:tc>
          <w:tcPr>
            <w:tcW w:w="547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 xml:space="preserve">Distribuidora de calcário e adubos </w:t>
            </w:r>
          </w:p>
        </w:tc>
        <w:tc>
          <w:tcPr>
            <w:tcW w:w="370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129,66</w:t>
            </w:r>
          </w:p>
        </w:tc>
      </w:tr>
      <w:tr>
        <w:trPr>
          <w:trHeight w:val="315" w:hRule="atLeast"/>
        </w:trPr>
        <w:tc>
          <w:tcPr>
            <w:tcW w:w="547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Niveladora de solo</w:t>
            </w:r>
          </w:p>
        </w:tc>
        <w:tc>
          <w:tcPr>
            <w:tcW w:w="370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129,66</w:t>
            </w:r>
          </w:p>
        </w:tc>
      </w:tr>
    </w:tbl>
    <w:p>
      <w:pPr>
        <w:pStyle w:val="Normal"/>
        <w:tabs>
          <w:tab w:val="left" w:pos="3900" w:leader="none"/>
        </w:tabs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8" w:right="1080" w:header="0" w:top="708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>
      <w:keepNext w:val="true"/>
      <w:widowControl w:val="false"/>
      <w:numPr>
        <w:ilvl w:val="0"/>
        <w:numId w:val="1"/>
      </w:numPr>
      <w:suppressAutoHyphens w:val="true"/>
      <w:bidi w:val="0"/>
      <w:spacing w:before="240" w:after="60"/>
      <w:ind w:left="835" w:right="0" w:hanging="0"/>
      <w:jc w:val="left"/>
      <w:outlineLvl w:val="0"/>
    </w:pPr>
    <w:rPr>
      <w:rFonts w:ascii="Arial" w:hAnsi="Arial" w:eastAsia="Times New Roman" w:cs="Arial"/>
      <w:b/>
      <w:bCs/>
      <w:color w:val="00000A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sz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>
    <w:name w:val="Índice"/>
    <w:qFormat/>
    <w:pPr>
      <w:widowControl w:val="false"/>
      <w:suppressLineNumbers/>
    </w:pPr>
    <w:rPr>
      <w:rFonts w:ascii="Times New Roman" w:hAnsi="Times New Roman" w:cs="Mangal" w:eastAsia="SimSun"/>
      <w:color w:val="auto"/>
      <w:kern w:val="0"/>
      <w:sz w:val="20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  <w:suppressAutoHyphens w:val="true"/>
      <w:spacing w:lineRule="auto" w:line="240" w:before="0" w:after="0"/>
      <w:ind w:left="835" w:right="0" w:hanging="0"/>
    </w:pPr>
    <w:rPr>
      <w:rFonts w:ascii="Times New Roman" w:hAnsi="Times New Roman" w:cs="Times New Roman"/>
      <w:color w:val="00000A"/>
      <w:sz w:val="20"/>
      <w:szCs w:val="20"/>
      <w:lang w:eastAsia="ar-SA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LibreOffice/5.4.7.2$Windows_X86_64 LibreOffice_project/c838ef25c16710f8838b1faec480ebba495259d0</Application>
  <Pages>4</Pages>
  <Words>616</Words>
  <Characters>3035</Characters>
  <CharactersWithSpaces>3446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2019-02-18T12:12:00Z</dcterms:created>
  <dc:creator>Adm-04</dc:creator>
  <dc:description/>
  <dc:language>pt-BR</dc:language>
  <cp:lastModifiedBy/>
  <cp:lastPrinted>2019-03-21T16:22:34Z</cp:lastPrinted>
  <dcterms:modified xsi:type="dcterms:W3CDTF">2019-03-21T16:23:02Z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